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E5553" w14:textId="31501E0B" w:rsidR="00064E2F" w:rsidRPr="00200E28" w:rsidRDefault="00473521" w:rsidP="00473521">
      <w:pPr>
        <w:keepNext/>
        <w:keepLines/>
        <w:ind w:firstLine="1034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                          </w:t>
      </w:r>
      <w:r w:rsidR="00064E2F">
        <w:rPr>
          <w:rFonts w:ascii="Times New Roman" w:eastAsia="Times New Roman" w:hAnsi="Times New Roman" w:cs="Times New Roman"/>
          <w:sz w:val="28"/>
          <w:szCs w:val="24"/>
          <w:lang w:val="uk-UA"/>
        </w:rPr>
        <w:t>Додаток</w:t>
      </w:r>
      <w:r>
        <w:rPr>
          <w:rFonts w:ascii="Times New Roman" w:eastAsia="Times New Roman" w:hAnsi="Times New Roman" w:cs="Times New Roman"/>
          <w:sz w:val="28"/>
          <w:szCs w:val="24"/>
          <w:lang w:val="uk-UA"/>
        </w:rPr>
        <w:t xml:space="preserve"> </w:t>
      </w:r>
      <w:r w:rsidR="00064E2F">
        <w:rPr>
          <w:rFonts w:ascii="Times New Roman" w:eastAsia="Times New Roman" w:hAnsi="Times New Roman" w:cs="Times New Roman"/>
          <w:sz w:val="28"/>
          <w:szCs w:val="24"/>
          <w:lang w:val="uk-UA"/>
        </w:rPr>
        <w:t xml:space="preserve">до листа </w:t>
      </w:r>
    </w:p>
    <w:p w14:paraId="475AE10E" w14:textId="77777777" w:rsidR="00DF789D" w:rsidRPr="00200E28" w:rsidRDefault="00DF789D">
      <w:pPr>
        <w:keepNext/>
        <w:keepLines/>
        <w:rPr>
          <w:rFonts w:ascii="Times New Roman" w:eastAsia="Times New Roman" w:hAnsi="Times New Roman" w:cs="Times New Roman"/>
          <w:b/>
          <w:sz w:val="24"/>
          <w:szCs w:val="24"/>
          <w:lang w:val="uk-UA"/>
        </w:rPr>
      </w:pPr>
    </w:p>
    <w:p w14:paraId="551982C5" w14:textId="77777777" w:rsidR="00473521" w:rsidRDefault="00566CCE" w:rsidP="00CC187F">
      <w:pPr>
        <w:keepNext/>
        <w:keepLines/>
        <w:rPr>
          <w:rFonts w:ascii="Times New Roman" w:eastAsia="Times New Roman" w:hAnsi="Times New Roman" w:cs="Times New Roman"/>
          <w:b/>
          <w:sz w:val="28"/>
          <w:szCs w:val="28"/>
          <w:lang w:val="uk-UA"/>
        </w:rPr>
      </w:pPr>
      <w:r w:rsidRPr="00200E28">
        <w:rPr>
          <w:rFonts w:ascii="Times New Roman" w:eastAsia="Times New Roman" w:hAnsi="Times New Roman" w:cs="Times New Roman"/>
          <w:b/>
          <w:sz w:val="28"/>
          <w:szCs w:val="28"/>
          <w:lang w:val="uk-UA"/>
        </w:rPr>
        <w:t>Звіт</w:t>
      </w:r>
      <w:r w:rsidR="00E027B1" w:rsidRPr="00200E28">
        <w:rPr>
          <w:rFonts w:ascii="Times New Roman" w:eastAsia="Times New Roman" w:hAnsi="Times New Roman" w:cs="Times New Roman"/>
          <w:b/>
          <w:sz w:val="28"/>
          <w:szCs w:val="28"/>
          <w:lang w:val="uk-UA"/>
        </w:rPr>
        <w:t xml:space="preserve"> про стан виконання плану заходів </w:t>
      </w:r>
    </w:p>
    <w:p w14:paraId="35C7F581" w14:textId="62709568" w:rsidR="006D09CB" w:rsidRPr="00200E28" w:rsidRDefault="00E027B1" w:rsidP="00CC187F">
      <w:pPr>
        <w:keepNext/>
        <w:keepLines/>
        <w:rPr>
          <w:rStyle w:val="fontstyle01"/>
          <w:lang w:val="uk-UA"/>
        </w:rPr>
      </w:pPr>
      <w:r w:rsidRPr="00200E28">
        <w:rPr>
          <w:rFonts w:ascii="Times New Roman" w:eastAsia="Times New Roman" w:hAnsi="Times New Roman" w:cs="Times New Roman"/>
          <w:b/>
          <w:sz w:val="28"/>
          <w:szCs w:val="28"/>
          <w:lang w:val="uk-UA"/>
        </w:rPr>
        <w:t xml:space="preserve">з реалізації </w:t>
      </w:r>
      <w:bookmarkStart w:id="0" w:name="_GoBack"/>
      <w:bookmarkEnd w:id="0"/>
      <w:r w:rsidR="00CC187F" w:rsidRPr="00200E28">
        <w:rPr>
          <w:rStyle w:val="fontstyle01"/>
          <w:lang w:val="uk-UA"/>
        </w:rPr>
        <w:t xml:space="preserve">плану заходів на 2023-2024 роки з реалізації </w:t>
      </w:r>
    </w:p>
    <w:p w14:paraId="31EFA4F1" w14:textId="77777777" w:rsidR="005A760F" w:rsidRDefault="00CC187F" w:rsidP="00CC187F">
      <w:pPr>
        <w:keepNext/>
        <w:keepLines/>
        <w:rPr>
          <w:rFonts w:ascii="Times New Roman" w:eastAsia="Times New Roman" w:hAnsi="Times New Roman" w:cs="Times New Roman"/>
          <w:b/>
          <w:sz w:val="28"/>
          <w:szCs w:val="28"/>
          <w:lang w:val="uk-UA"/>
        </w:rPr>
      </w:pPr>
      <w:r w:rsidRPr="00200E28">
        <w:rPr>
          <w:rStyle w:val="fontstyle01"/>
          <w:lang w:val="uk-UA"/>
        </w:rPr>
        <w:t xml:space="preserve">Національної стратегії із створення </w:t>
      </w:r>
      <w:proofErr w:type="spellStart"/>
      <w:r w:rsidRPr="00200E28">
        <w:rPr>
          <w:rStyle w:val="fontstyle01"/>
          <w:lang w:val="uk-UA"/>
        </w:rPr>
        <w:t>безбар’єрного</w:t>
      </w:r>
      <w:proofErr w:type="spellEnd"/>
      <w:r w:rsidRPr="00200E28">
        <w:rPr>
          <w:rStyle w:val="fontstyle01"/>
          <w:lang w:val="uk-UA"/>
        </w:rPr>
        <w:t xml:space="preserve"> простору в Україні на період до 2030 року</w:t>
      </w:r>
      <w:r w:rsidR="005A760F" w:rsidRPr="005A760F">
        <w:rPr>
          <w:rFonts w:ascii="Times New Roman" w:eastAsia="Times New Roman" w:hAnsi="Times New Roman" w:cs="Times New Roman"/>
          <w:b/>
          <w:sz w:val="28"/>
          <w:szCs w:val="28"/>
          <w:lang w:val="uk-UA"/>
        </w:rPr>
        <w:t xml:space="preserve"> </w:t>
      </w:r>
    </w:p>
    <w:p w14:paraId="0CF5A171" w14:textId="3A503517" w:rsidR="003D4AAF" w:rsidRPr="00200E28" w:rsidRDefault="005A760F" w:rsidP="00CC187F">
      <w:pPr>
        <w:keepNext/>
        <w:keepLines/>
        <w:rPr>
          <w:rStyle w:val="fontstyle01"/>
          <w:lang w:val="uk-UA"/>
        </w:rPr>
      </w:pPr>
      <w:r>
        <w:rPr>
          <w:rFonts w:ascii="Times New Roman" w:eastAsia="Times New Roman" w:hAnsi="Times New Roman" w:cs="Times New Roman"/>
          <w:b/>
          <w:sz w:val="28"/>
          <w:szCs w:val="28"/>
          <w:lang w:val="uk-UA"/>
        </w:rPr>
        <w:t>з</w:t>
      </w:r>
      <w:r w:rsidRPr="00200E28">
        <w:rPr>
          <w:rFonts w:ascii="Times New Roman" w:eastAsia="Times New Roman" w:hAnsi="Times New Roman" w:cs="Times New Roman"/>
          <w:b/>
          <w:sz w:val="28"/>
          <w:szCs w:val="28"/>
          <w:lang w:val="uk-UA"/>
        </w:rPr>
        <w:t>а ІІ квартал 2023 року</w:t>
      </w:r>
    </w:p>
    <w:p w14:paraId="2899F46E" w14:textId="77777777" w:rsidR="00235B59" w:rsidRPr="00200E28" w:rsidRDefault="00235B59" w:rsidP="00CC187F">
      <w:pPr>
        <w:keepNext/>
        <w:keepLines/>
        <w:rPr>
          <w:rFonts w:ascii="Times New Roman" w:eastAsia="Times New Roman" w:hAnsi="Times New Roman" w:cs="Times New Roman"/>
          <w:sz w:val="24"/>
          <w:szCs w:val="24"/>
          <w:lang w:val="uk-UA"/>
        </w:rPr>
      </w:pPr>
    </w:p>
    <w:tbl>
      <w:tblPr>
        <w:tblStyle w:val="a5"/>
        <w:tblW w:w="147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56"/>
        <w:gridCol w:w="87"/>
        <w:gridCol w:w="2329"/>
        <w:gridCol w:w="40"/>
        <w:gridCol w:w="1320"/>
        <w:gridCol w:w="58"/>
        <w:gridCol w:w="84"/>
        <w:gridCol w:w="1334"/>
        <w:gridCol w:w="84"/>
        <w:gridCol w:w="1417"/>
        <w:gridCol w:w="57"/>
        <w:gridCol w:w="85"/>
        <w:gridCol w:w="5386"/>
      </w:tblGrid>
      <w:tr w:rsidR="003D4AAF" w:rsidRPr="00200E28" w14:paraId="360C7EC9" w14:textId="77777777" w:rsidTr="00E90D14">
        <w:trPr>
          <w:trHeight w:val="555"/>
        </w:trPr>
        <w:tc>
          <w:tcPr>
            <w:tcW w:w="2543" w:type="dxa"/>
            <w:gridSpan w:val="2"/>
            <w:shd w:val="clear" w:color="auto" w:fill="auto"/>
            <w:tcMar>
              <w:top w:w="100" w:type="dxa"/>
              <w:left w:w="100" w:type="dxa"/>
              <w:bottom w:w="100" w:type="dxa"/>
              <w:right w:w="100" w:type="dxa"/>
            </w:tcMar>
          </w:tcPr>
          <w:p w14:paraId="463F13EA" w14:textId="77777777" w:rsidR="003D4AAF" w:rsidRPr="00200E28" w:rsidRDefault="00E027B1">
            <w:pPr>
              <w:ind w:right="40"/>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Захід</w:t>
            </w:r>
          </w:p>
        </w:tc>
        <w:tc>
          <w:tcPr>
            <w:tcW w:w="2329" w:type="dxa"/>
            <w:shd w:val="clear" w:color="auto" w:fill="auto"/>
            <w:tcMar>
              <w:top w:w="100" w:type="dxa"/>
              <w:left w:w="100" w:type="dxa"/>
              <w:bottom w:w="100" w:type="dxa"/>
              <w:right w:w="100" w:type="dxa"/>
            </w:tcMar>
          </w:tcPr>
          <w:p w14:paraId="7CEBC3C2" w14:textId="77777777" w:rsidR="003D4AAF" w:rsidRPr="00200E28" w:rsidRDefault="00E027B1">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Виконавець</w:t>
            </w:r>
          </w:p>
        </w:tc>
        <w:tc>
          <w:tcPr>
            <w:tcW w:w="1418" w:type="dxa"/>
            <w:gridSpan w:val="3"/>
            <w:shd w:val="clear" w:color="auto" w:fill="auto"/>
            <w:tcMar>
              <w:top w:w="100" w:type="dxa"/>
              <w:left w:w="100" w:type="dxa"/>
              <w:bottom w:w="100" w:type="dxa"/>
              <w:right w:w="100" w:type="dxa"/>
            </w:tcMar>
          </w:tcPr>
          <w:p w14:paraId="7BC1DBD0" w14:textId="77777777" w:rsidR="003D4AAF" w:rsidRPr="00200E28" w:rsidRDefault="00E027B1" w:rsidP="00C10BD1">
            <w:pPr>
              <w:ind w:left="-98"/>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Запланована дата завершення</w:t>
            </w:r>
          </w:p>
        </w:tc>
        <w:tc>
          <w:tcPr>
            <w:tcW w:w="1418" w:type="dxa"/>
            <w:gridSpan w:val="2"/>
            <w:shd w:val="clear" w:color="auto" w:fill="auto"/>
            <w:tcMar>
              <w:top w:w="100" w:type="dxa"/>
              <w:left w:w="100" w:type="dxa"/>
              <w:bottom w:w="100" w:type="dxa"/>
              <w:right w:w="100" w:type="dxa"/>
            </w:tcMar>
          </w:tcPr>
          <w:p w14:paraId="571AC1F5" w14:textId="77777777" w:rsidR="003D4AAF" w:rsidRPr="00200E28" w:rsidRDefault="00E027B1" w:rsidP="00C10BD1">
            <w:pPr>
              <w:ind w:left="-96"/>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Фактична дата завершення</w:t>
            </w:r>
          </w:p>
        </w:tc>
        <w:tc>
          <w:tcPr>
            <w:tcW w:w="1558" w:type="dxa"/>
            <w:gridSpan w:val="3"/>
            <w:shd w:val="clear" w:color="auto" w:fill="auto"/>
            <w:tcMar>
              <w:top w:w="100" w:type="dxa"/>
              <w:left w:w="100" w:type="dxa"/>
              <w:bottom w:w="100" w:type="dxa"/>
              <w:right w:w="100" w:type="dxa"/>
            </w:tcMar>
          </w:tcPr>
          <w:p w14:paraId="388FB689" w14:textId="77777777" w:rsidR="003D4AAF" w:rsidRPr="00200E28" w:rsidRDefault="00E027B1">
            <w:pPr>
              <w:ind w:left="140" w:right="60"/>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Стан</w:t>
            </w:r>
          </w:p>
        </w:tc>
        <w:tc>
          <w:tcPr>
            <w:tcW w:w="5471" w:type="dxa"/>
            <w:gridSpan w:val="2"/>
            <w:shd w:val="clear" w:color="auto" w:fill="auto"/>
            <w:tcMar>
              <w:top w:w="100" w:type="dxa"/>
              <w:left w:w="100" w:type="dxa"/>
              <w:bottom w:w="100" w:type="dxa"/>
              <w:right w:w="100" w:type="dxa"/>
            </w:tcMar>
          </w:tcPr>
          <w:p w14:paraId="7C5A7A23" w14:textId="77777777" w:rsidR="003D4AAF" w:rsidRPr="00200E28" w:rsidRDefault="00E027B1">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Продукт або послуга, які з'явились в результаті виконання заходу</w:t>
            </w:r>
          </w:p>
        </w:tc>
      </w:tr>
      <w:tr w:rsidR="001A1953" w:rsidRPr="00200E28" w14:paraId="64CF2C02" w14:textId="77777777" w:rsidTr="00965456">
        <w:trPr>
          <w:trHeight w:val="134"/>
        </w:trPr>
        <w:tc>
          <w:tcPr>
            <w:tcW w:w="2543" w:type="dxa"/>
            <w:gridSpan w:val="2"/>
            <w:shd w:val="clear" w:color="auto" w:fill="auto"/>
            <w:tcMar>
              <w:top w:w="100" w:type="dxa"/>
              <w:left w:w="100" w:type="dxa"/>
              <w:bottom w:w="100" w:type="dxa"/>
              <w:right w:w="100" w:type="dxa"/>
            </w:tcMar>
          </w:tcPr>
          <w:p w14:paraId="750CAD62" w14:textId="7AD82E1A" w:rsidR="001A1953" w:rsidRPr="00200E28" w:rsidRDefault="001A1953" w:rsidP="00915361">
            <w:pPr>
              <w:widowControl w:val="0"/>
              <w:rPr>
                <w:rFonts w:ascii="Times New Roman" w:hAnsi="Times New Roman" w:cs="Times New Roman"/>
                <w:noProof/>
                <w:color w:val="000000"/>
                <w:sz w:val="24"/>
                <w:szCs w:val="24"/>
                <w:lang w:val="uk-UA"/>
              </w:rPr>
            </w:pPr>
            <w:bookmarkStart w:id="1" w:name="_Hlk139372903"/>
            <w:r w:rsidRPr="00200E28">
              <w:rPr>
                <w:rFonts w:ascii="Times New Roman" w:hAnsi="Times New Roman" w:cs="Times New Roman"/>
                <w:noProof/>
                <w:color w:val="000000"/>
                <w:sz w:val="24"/>
                <w:szCs w:val="24"/>
                <w:lang w:val="uk-UA"/>
              </w:rPr>
              <w:t>1</w:t>
            </w:r>
          </w:p>
        </w:tc>
        <w:tc>
          <w:tcPr>
            <w:tcW w:w="2329" w:type="dxa"/>
            <w:shd w:val="clear" w:color="auto" w:fill="auto"/>
            <w:tcMar>
              <w:top w:w="100" w:type="dxa"/>
              <w:left w:w="100" w:type="dxa"/>
              <w:bottom w:w="100" w:type="dxa"/>
              <w:right w:w="100" w:type="dxa"/>
            </w:tcMar>
          </w:tcPr>
          <w:p w14:paraId="02648536" w14:textId="526D926E" w:rsidR="001A1953" w:rsidRPr="00200E28" w:rsidRDefault="001A1953" w:rsidP="00915361">
            <w:pPr>
              <w:widowControl w:val="0"/>
              <w:rPr>
                <w:rFonts w:ascii="Times New Roman" w:hAnsi="Times New Roman" w:cs="Times New Roman"/>
                <w:noProof/>
                <w:color w:val="000000"/>
                <w:sz w:val="24"/>
                <w:szCs w:val="24"/>
                <w:lang w:val="uk-UA"/>
              </w:rPr>
            </w:pPr>
            <w:r w:rsidRPr="00200E28">
              <w:rPr>
                <w:rFonts w:ascii="Times New Roman" w:hAnsi="Times New Roman" w:cs="Times New Roman"/>
                <w:noProof/>
                <w:color w:val="000000"/>
                <w:sz w:val="24"/>
                <w:szCs w:val="24"/>
                <w:lang w:val="uk-UA"/>
              </w:rPr>
              <w:t>2</w:t>
            </w:r>
          </w:p>
        </w:tc>
        <w:tc>
          <w:tcPr>
            <w:tcW w:w="1418" w:type="dxa"/>
            <w:gridSpan w:val="3"/>
            <w:shd w:val="clear" w:color="auto" w:fill="auto"/>
            <w:tcMar>
              <w:top w:w="100" w:type="dxa"/>
              <w:left w:w="100" w:type="dxa"/>
              <w:bottom w:w="100" w:type="dxa"/>
              <w:right w:w="100" w:type="dxa"/>
            </w:tcMar>
          </w:tcPr>
          <w:p w14:paraId="65571ECA" w14:textId="509770E2" w:rsidR="001A1953" w:rsidRPr="00200E28" w:rsidRDefault="001A1953" w:rsidP="00915361">
            <w:pPr>
              <w:widowControl w:val="0"/>
              <w:rPr>
                <w:rFonts w:ascii="Times New Roman" w:hAnsi="Times New Roman" w:cs="Times New Roman"/>
                <w:noProof/>
                <w:color w:val="000000"/>
                <w:sz w:val="24"/>
                <w:szCs w:val="24"/>
                <w:lang w:val="uk-UA"/>
              </w:rPr>
            </w:pPr>
            <w:r w:rsidRPr="00200E28">
              <w:rPr>
                <w:rFonts w:ascii="Times New Roman" w:hAnsi="Times New Roman" w:cs="Times New Roman"/>
                <w:noProof/>
                <w:color w:val="000000"/>
                <w:sz w:val="24"/>
                <w:szCs w:val="24"/>
                <w:lang w:val="uk-UA"/>
              </w:rPr>
              <w:t>3</w:t>
            </w:r>
          </w:p>
        </w:tc>
        <w:tc>
          <w:tcPr>
            <w:tcW w:w="1418" w:type="dxa"/>
            <w:gridSpan w:val="2"/>
            <w:shd w:val="clear" w:color="auto" w:fill="auto"/>
            <w:tcMar>
              <w:top w:w="100" w:type="dxa"/>
              <w:left w:w="100" w:type="dxa"/>
              <w:bottom w:w="100" w:type="dxa"/>
              <w:right w:w="100" w:type="dxa"/>
            </w:tcMar>
          </w:tcPr>
          <w:p w14:paraId="5A4511BC" w14:textId="5CD26FA8" w:rsidR="001A1953" w:rsidRPr="00200E28" w:rsidRDefault="001A1953" w:rsidP="00915361">
            <w:pPr>
              <w:widowControl w:val="0"/>
              <w:rPr>
                <w:rFonts w:ascii="Times New Roman" w:hAnsi="Times New Roman" w:cs="Times New Roman"/>
                <w:noProof/>
                <w:color w:val="000000"/>
                <w:sz w:val="24"/>
                <w:szCs w:val="24"/>
                <w:lang w:val="uk-UA"/>
              </w:rPr>
            </w:pPr>
            <w:r w:rsidRPr="00200E28">
              <w:rPr>
                <w:rFonts w:ascii="Times New Roman" w:hAnsi="Times New Roman" w:cs="Times New Roman"/>
                <w:noProof/>
                <w:color w:val="000000"/>
                <w:sz w:val="24"/>
                <w:szCs w:val="24"/>
                <w:lang w:val="uk-UA"/>
              </w:rPr>
              <w:t>4</w:t>
            </w:r>
          </w:p>
        </w:tc>
        <w:tc>
          <w:tcPr>
            <w:tcW w:w="1558" w:type="dxa"/>
            <w:gridSpan w:val="3"/>
            <w:shd w:val="clear" w:color="auto" w:fill="auto"/>
            <w:tcMar>
              <w:top w:w="100" w:type="dxa"/>
              <w:left w:w="100" w:type="dxa"/>
              <w:bottom w:w="100" w:type="dxa"/>
              <w:right w:w="100" w:type="dxa"/>
            </w:tcMar>
          </w:tcPr>
          <w:p w14:paraId="26C64EC9" w14:textId="10126CE8" w:rsidR="001A1953" w:rsidRPr="00200E28" w:rsidRDefault="001A1953" w:rsidP="00915361">
            <w:pPr>
              <w:widowControl w:val="0"/>
              <w:rPr>
                <w:rFonts w:ascii="Times New Roman" w:hAnsi="Times New Roman" w:cs="Times New Roman"/>
                <w:noProof/>
                <w:color w:val="000000"/>
                <w:sz w:val="24"/>
                <w:szCs w:val="24"/>
                <w:lang w:val="uk-UA"/>
              </w:rPr>
            </w:pPr>
            <w:r w:rsidRPr="00200E28">
              <w:rPr>
                <w:rFonts w:ascii="Times New Roman" w:hAnsi="Times New Roman" w:cs="Times New Roman"/>
                <w:noProof/>
                <w:color w:val="000000"/>
                <w:sz w:val="24"/>
                <w:szCs w:val="24"/>
                <w:lang w:val="uk-UA"/>
              </w:rPr>
              <w:t>5</w:t>
            </w:r>
          </w:p>
        </w:tc>
        <w:tc>
          <w:tcPr>
            <w:tcW w:w="5471" w:type="dxa"/>
            <w:gridSpan w:val="2"/>
            <w:shd w:val="clear" w:color="auto" w:fill="auto"/>
            <w:tcMar>
              <w:top w:w="100" w:type="dxa"/>
              <w:left w:w="100" w:type="dxa"/>
              <w:bottom w:w="100" w:type="dxa"/>
              <w:right w:w="100" w:type="dxa"/>
            </w:tcMar>
          </w:tcPr>
          <w:p w14:paraId="20C947AB" w14:textId="2DE8B0D6" w:rsidR="001A1953" w:rsidRPr="00200E28" w:rsidRDefault="001A1953" w:rsidP="00915361">
            <w:pPr>
              <w:widowControl w:val="0"/>
              <w:rPr>
                <w:rFonts w:ascii="Times New Roman" w:hAnsi="Times New Roman" w:cs="Times New Roman"/>
                <w:noProof/>
                <w:color w:val="000000"/>
                <w:sz w:val="24"/>
                <w:szCs w:val="24"/>
                <w:lang w:val="uk-UA"/>
              </w:rPr>
            </w:pPr>
            <w:r w:rsidRPr="00200E28">
              <w:rPr>
                <w:rFonts w:ascii="Times New Roman" w:hAnsi="Times New Roman" w:cs="Times New Roman"/>
                <w:noProof/>
                <w:color w:val="000000"/>
                <w:sz w:val="24"/>
                <w:szCs w:val="24"/>
                <w:lang w:val="uk-UA"/>
              </w:rPr>
              <w:t>6</w:t>
            </w:r>
          </w:p>
        </w:tc>
      </w:tr>
      <w:bookmarkEnd w:id="1"/>
      <w:tr w:rsidR="003D4AAF" w:rsidRPr="00200E28" w14:paraId="04779AB8" w14:textId="77777777" w:rsidTr="00DA5BC6">
        <w:trPr>
          <w:trHeight w:val="211"/>
        </w:trPr>
        <w:tc>
          <w:tcPr>
            <w:tcW w:w="14737" w:type="dxa"/>
            <w:gridSpan w:val="13"/>
            <w:tcMar>
              <w:top w:w="100" w:type="dxa"/>
              <w:left w:w="100" w:type="dxa"/>
              <w:bottom w:w="100" w:type="dxa"/>
              <w:right w:w="100" w:type="dxa"/>
            </w:tcMar>
          </w:tcPr>
          <w:p w14:paraId="1868B86B" w14:textId="68247578" w:rsidR="00194B27" w:rsidRPr="00200E28" w:rsidRDefault="00CC187F" w:rsidP="00795629">
            <w:pPr>
              <w:widowControl w:val="0"/>
              <w:rPr>
                <w:rFonts w:ascii="Times New Roman" w:hAnsi="Times New Roman" w:cs="Times New Roman"/>
                <w:sz w:val="24"/>
                <w:szCs w:val="24"/>
                <w:lang w:val="uk-UA"/>
              </w:rPr>
            </w:pPr>
            <w:r w:rsidRPr="00200E28">
              <w:rPr>
                <w:rStyle w:val="fontstyle01"/>
                <w:bCs w:val="0"/>
                <w:sz w:val="24"/>
                <w:szCs w:val="24"/>
                <w:lang w:val="uk-UA"/>
              </w:rPr>
              <w:t xml:space="preserve">Напрям </w:t>
            </w:r>
            <w:r w:rsidR="00296E52" w:rsidRPr="00200E28">
              <w:rPr>
                <w:rStyle w:val="fontstyle01"/>
                <w:bCs w:val="0"/>
                <w:sz w:val="24"/>
                <w:szCs w:val="24"/>
                <w:lang w:val="uk-UA"/>
              </w:rPr>
              <w:t>1</w:t>
            </w:r>
            <w:r w:rsidRPr="00200E28">
              <w:rPr>
                <w:rStyle w:val="fontstyle01"/>
                <w:bCs w:val="0"/>
                <w:sz w:val="24"/>
                <w:szCs w:val="24"/>
                <w:lang w:val="uk-UA"/>
              </w:rPr>
              <w:t xml:space="preserve">. Фізична </w:t>
            </w:r>
            <w:proofErr w:type="spellStart"/>
            <w:r w:rsidRPr="00200E28">
              <w:rPr>
                <w:rStyle w:val="fontstyle01"/>
                <w:bCs w:val="0"/>
                <w:sz w:val="24"/>
                <w:szCs w:val="24"/>
                <w:lang w:val="uk-UA"/>
              </w:rPr>
              <w:t>безбар’єрність</w:t>
            </w:r>
            <w:proofErr w:type="spellEnd"/>
          </w:p>
        </w:tc>
      </w:tr>
      <w:tr w:rsidR="003D4AAF" w:rsidRPr="00200E28" w14:paraId="2905E476" w14:textId="77777777" w:rsidTr="00E90D14">
        <w:trPr>
          <w:trHeight w:val="120"/>
        </w:trPr>
        <w:tc>
          <w:tcPr>
            <w:tcW w:w="14737" w:type="dxa"/>
            <w:gridSpan w:val="13"/>
            <w:tcMar>
              <w:top w:w="100" w:type="dxa"/>
              <w:left w:w="100" w:type="dxa"/>
              <w:bottom w:w="100" w:type="dxa"/>
              <w:right w:w="100" w:type="dxa"/>
            </w:tcMar>
          </w:tcPr>
          <w:p w14:paraId="7E255F9D" w14:textId="77777777" w:rsidR="004B58A6" w:rsidRPr="00200E28" w:rsidRDefault="00CC187F" w:rsidP="00795629">
            <w:pPr>
              <w:widowControl w:val="0"/>
              <w:rPr>
                <w:rStyle w:val="fontstyle01"/>
                <w:b w:val="0"/>
                <w:sz w:val="24"/>
                <w:szCs w:val="24"/>
                <w:lang w:val="uk-UA"/>
              </w:rPr>
            </w:pPr>
            <w:r w:rsidRPr="00200E28">
              <w:rPr>
                <w:rStyle w:val="fontstyle01"/>
                <w:b w:val="0"/>
                <w:sz w:val="24"/>
                <w:szCs w:val="24"/>
                <w:lang w:val="uk-UA"/>
              </w:rPr>
              <w:t>Стратегічна ціль: системи моніторингу і контролю забезпечують застосування норм і стандартів</w:t>
            </w:r>
            <w:r w:rsidR="00C95B3C" w:rsidRPr="00200E28">
              <w:rPr>
                <w:rStyle w:val="fontstyle01"/>
                <w:b w:val="0"/>
                <w:sz w:val="24"/>
                <w:szCs w:val="24"/>
                <w:lang w:val="uk-UA"/>
              </w:rPr>
              <w:t xml:space="preserve"> </w:t>
            </w:r>
          </w:p>
          <w:p w14:paraId="7B774102" w14:textId="5793EA17" w:rsidR="00194B27" w:rsidRPr="00200E28" w:rsidRDefault="00CC187F" w:rsidP="00795629">
            <w:pPr>
              <w:widowControl w:val="0"/>
              <w:rPr>
                <w:rFonts w:ascii="Times New Roman" w:hAnsi="Times New Roman" w:cs="Times New Roman"/>
                <w:b/>
                <w:sz w:val="24"/>
                <w:szCs w:val="24"/>
                <w:lang w:val="uk-UA"/>
              </w:rPr>
            </w:pPr>
            <w:r w:rsidRPr="00200E28">
              <w:rPr>
                <w:rStyle w:val="fontstyle01"/>
                <w:b w:val="0"/>
                <w:sz w:val="24"/>
                <w:szCs w:val="24"/>
                <w:lang w:val="uk-UA"/>
              </w:rPr>
              <w:t>доступності об`єктів фізичного оточення і транспорту</w:t>
            </w:r>
          </w:p>
        </w:tc>
      </w:tr>
      <w:tr w:rsidR="003D4AAF" w:rsidRPr="00200E28" w14:paraId="25B17C77" w14:textId="581E2DC6" w:rsidTr="00E90D14">
        <w:trPr>
          <w:trHeight w:val="241"/>
        </w:trPr>
        <w:tc>
          <w:tcPr>
            <w:tcW w:w="14737" w:type="dxa"/>
            <w:gridSpan w:val="13"/>
            <w:tcMar>
              <w:top w:w="100" w:type="dxa"/>
              <w:left w:w="100" w:type="dxa"/>
              <w:bottom w:w="100" w:type="dxa"/>
              <w:right w:w="100" w:type="dxa"/>
            </w:tcMar>
          </w:tcPr>
          <w:p w14:paraId="621A4AB9" w14:textId="79C102EE" w:rsidR="003D4AAF" w:rsidRPr="00200E28" w:rsidRDefault="002C0C8E" w:rsidP="00795629">
            <w:pPr>
              <w:widowControl w:val="0"/>
              <w:rPr>
                <w:rFonts w:ascii="Times New Roman" w:hAnsi="Times New Roman" w:cs="Times New Roman"/>
                <w:sz w:val="24"/>
                <w:szCs w:val="24"/>
                <w:lang w:val="uk-UA"/>
              </w:rPr>
            </w:pPr>
            <w:bookmarkStart w:id="2" w:name="_Hlk139452885"/>
            <w:r w:rsidRPr="00200E28">
              <w:rPr>
                <w:rFonts w:ascii="Times New Roman" w:hAnsi="Times New Roman" w:cs="Times New Roman"/>
                <w:noProof/>
                <w:color w:val="000000"/>
                <w:sz w:val="24"/>
                <w:szCs w:val="24"/>
                <w:lang w:val="uk-UA"/>
              </w:rPr>
              <w:t>2. Розроблення обласних та місцевих планів забезпечення безбар’єрного простору</w:t>
            </w:r>
          </w:p>
        </w:tc>
      </w:tr>
      <w:bookmarkEnd w:id="2"/>
      <w:tr w:rsidR="007550B9" w:rsidRPr="00064E2F" w14:paraId="293B282D" w14:textId="77777777" w:rsidTr="00484829">
        <w:trPr>
          <w:trHeight w:val="450"/>
        </w:trPr>
        <w:tc>
          <w:tcPr>
            <w:tcW w:w="2543" w:type="dxa"/>
            <w:gridSpan w:val="2"/>
            <w:shd w:val="clear" w:color="auto" w:fill="auto"/>
            <w:tcMar>
              <w:top w:w="100" w:type="dxa"/>
              <w:left w:w="100" w:type="dxa"/>
              <w:bottom w:w="100" w:type="dxa"/>
              <w:right w:w="100" w:type="dxa"/>
            </w:tcMar>
          </w:tcPr>
          <w:p w14:paraId="0FB0F7EF" w14:textId="5A433CA3" w:rsidR="007550B9" w:rsidRPr="00200E28" w:rsidRDefault="007550B9"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1) визначення в обласних державних (військових) адміністраціях і на рівні місцевого самоврядування відповідальної особи з питань безбар’єрності</w:t>
            </w:r>
          </w:p>
        </w:tc>
        <w:tc>
          <w:tcPr>
            <w:tcW w:w="2329" w:type="dxa"/>
            <w:shd w:val="clear" w:color="auto" w:fill="auto"/>
            <w:tcMar>
              <w:top w:w="100" w:type="dxa"/>
              <w:left w:w="100" w:type="dxa"/>
              <w:bottom w:w="100" w:type="dxa"/>
              <w:right w:w="100" w:type="dxa"/>
            </w:tcMar>
          </w:tcPr>
          <w:p w14:paraId="13243CE8" w14:textId="29CFB157" w:rsidR="007550B9" w:rsidRPr="00200E28" w:rsidRDefault="007550B9"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Луганська обласна державна адміністрація</w:t>
            </w:r>
          </w:p>
        </w:tc>
        <w:tc>
          <w:tcPr>
            <w:tcW w:w="1418" w:type="dxa"/>
            <w:gridSpan w:val="3"/>
            <w:tcMar>
              <w:top w:w="100" w:type="dxa"/>
              <w:left w:w="100" w:type="dxa"/>
              <w:bottom w:w="100" w:type="dxa"/>
              <w:right w:w="100" w:type="dxa"/>
            </w:tcMar>
          </w:tcPr>
          <w:p w14:paraId="704142C8" w14:textId="79A6BB23" w:rsidR="007550B9" w:rsidRPr="00200E28" w:rsidRDefault="007550B9" w:rsidP="00A63D7A">
            <w:pPr>
              <w:rPr>
                <w:rFonts w:ascii="Times New Roman" w:eastAsia="Times New Roman" w:hAnsi="Times New Roman" w:cs="Times New Roman"/>
                <w:sz w:val="24"/>
                <w:szCs w:val="24"/>
                <w:lang w:val="uk-UA"/>
              </w:rPr>
            </w:pPr>
            <w:r w:rsidRPr="00200E28">
              <w:rPr>
                <w:rFonts w:ascii="Times New Roman" w:hAnsi="Times New Roman"/>
                <w:noProof/>
                <w:sz w:val="24"/>
                <w:szCs w:val="24"/>
                <w:lang w:val="en-AU"/>
              </w:rPr>
              <w:t>2023 рік</w:t>
            </w:r>
          </w:p>
        </w:tc>
        <w:tc>
          <w:tcPr>
            <w:tcW w:w="1418" w:type="dxa"/>
            <w:gridSpan w:val="2"/>
            <w:shd w:val="clear" w:color="auto" w:fill="auto"/>
            <w:tcMar>
              <w:top w:w="100" w:type="dxa"/>
              <w:left w:w="100" w:type="dxa"/>
              <w:bottom w:w="100" w:type="dxa"/>
              <w:right w:w="100" w:type="dxa"/>
            </w:tcMar>
          </w:tcPr>
          <w:p w14:paraId="12ABDCD5" w14:textId="5242304E" w:rsidR="007550B9" w:rsidRPr="00200E28" w:rsidRDefault="002C0C8E" w:rsidP="00A63D7A">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11.01.2023</w:t>
            </w:r>
          </w:p>
        </w:tc>
        <w:tc>
          <w:tcPr>
            <w:tcW w:w="1558" w:type="dxa"/>
            <w:gridSpan w:val="3"/>
            <w:shd w:val="clear" w:color="auto" w:fill="auto"/>
            <w:tcMar>
              <w:top w:w="100" w:type="dxa"/>
              <w:left w:w="100" w:type="dxa"/>
              <w:bottom w:w="100" w:type="dxa"/>
              <w:right w:w="100" w:type="dxa"/>
            </w:tcMar>
          </w:tcPr>
          <w:p w14:paraId="664399B0" w14:textId="00E8F2FF" w:rsidR="007550B9" w:rsidRPr="00200E28" w:rsidRDefault="007550B9" w:rsidP="00A63D7A">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471" w:type="dxa"/>
            <w:gridSpan w:val="2"/>
            <w:shd w:val="clear" w:color="auto" w:fill="auto"/>
            <w:tcMar>
              <w:top w:w="100" w:type="dxa"/>
              <w:left w:w="100" w:type="dxa"/>
              <w:bottom w:w="100" w:type="dxa"/>
              <w:right w:w="100" w:type="dxa"/>
            </w:tcMar>
          </w:tcPr>
          <w:p w14:paraId="3DFCC826" w14:textId="77777777" w:rsidR="007550B9" w:rsidRPr="00200E28" w:rsidRDefault="002C0C8E"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Луганська обласна державна адміністрація визначила відповідальну особу до компетенції якої входять питання створення безбарєрного простору в регіоні, про що повідомлено Офіс Президента України листом від 11.01.2023 № 1/01.01-04-113</w:t>
            </w:r>
            <w:r w:rsidR="00743B7E" w:rsidRPr="00200E28">
              <w:rPr>
                <w:rFonts w:ascii="Times New Roman" w:hAnsi="Times New Roman" w:cs="Times New Roman"/>
                <w:noProof/>
                <w:sz w:val="24"/>
                <w:szCs w:val="24"/>
                <w:lang w:val="uk-UA"/>
              </w:rPr>
              <w:t>.</w:t>
            </w:r>
          </w:p>
          <w:p w14:paraId="4A6BEBA0" w14:textId="77F55D46" w:rsidR="00743B7E" w:rsidRPr="00200E28" w:rsidRDefault="00743B7E"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Також відповідальну особу з безбарєрності визначено в Чм</w:t>
            </w:r>
            <w:r w:rsidR="00D93226" w:rsidRPr="00200E28">
              <w:rPr>
                <w:rFonts w:ascii="Times New Roman" w:hAnsi="Times New Roman" w:cs="Times New Roman"/>
                <w:noProof/>
                <w:sz w:val="24"/>
                <w:szCs w:val="24"/>
                <w:lang w:val="uk-UA"/>
              </w:rPr>
              <w:t>и</w:t>
            </w:r>
            <w:r w:rsidRPr="00200E28">
              <w:rPr>
                <w:rFonts w:ascii="Times New Roman" w:hAnsi="Times New Roman" w:cs="Times New Roman"/>
                <w:noProof/>
                <w:sz w:val="24"/>
                <w:szCs w:val="24"/>
                <w:lang w:val="uk-UA"/>
              </w:rPr>
              <w:t>рівській сільській військовій адміністрації</w:t>
            </w:r>
            <w:r w:rsidR="00A63D7A">
              <w:rPr>
                <w:rFonts w:ascii="Times New Roman" w:hAnsi="Times New Roman" w:cs="Times New Roman"/>
                <w:noProof/>
                <w:sz w:val="24"/>
                <w:szCs w:val="24"/>
                <w:lang w:val="uk-UA"/>
              </w:rPr>
              <w:t xml:space="preserve"> </w:t>
            </w:r>
            <w:r w:rsidR="00A63D7A" w:rsidRPr="00A63D7A">
              <w:rPr>
                <w:rFonts w:ascii="Times New Roman" w:hAnsi="Times New Roman" w:cs="Times New Roman"/>
                <w:noProof/>
                <w:sz w:val="24"/>
                <w:szCs w:val="24"/>
                <w:lang w:val="uk-UA"/>
              </w:rPr>
              <w:t>Старобільського району</w:t>
            </w:r>
            <w:r w:rsidRPr="00200E28">
              <w:rPr>
                <w:rFonts w:ascii="Times New Roman" w:hAnsi="Times New Roman" w:cs="Times New Roman"/>
                <w:noProof/>
                <w:sz w:val="24"/>
                <w:szCs w:val="24"/>
                <w:lang w:val="uk-UA"/>
              </w:rPr>
              <w:t>.</w:t>
            </w:r>
          </w:p>
        </w:tc>
      </w:tr>
      <w:tr w:rsidR="007550B9" w:rsidRPr="00064E2F" w14:paraId="5FFA9050" w14:textId="77777777" w:rsidTr="00484829">
        <w:trPr>
          <w:trHeight w:val="450"/>
        </w:trPr>
        <w:tc>
          <w:tcPr>
            <w:tcW w:w="2543" w:type="dxa"/>
            <w:gridSpan w:val="2"/>
            <w:shd w:val="clear" w:color="auto" w:fill="auto"/>
            <w:tcMar>
              <w:top w:w="100" w:type="dxa"/>
              <w:left w:w="100" w:type="dxa"/>
              <w:bottom w:w="100" w:type="dxa"/>
              <w:right w:w="100" w:type="dxa"/>
            </w:tcMar>
          </w:tcPr>
          <w:p w14:paraId="759E17D5" w14:textId="607A1740" w:rsidR="007550B9" w:rsidRPr="00200E28" w:rsidRDefault="007550B9"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 xml:space="preserve">2) розроблення обласних і місцевих планів заходів із </w:t>
            </w:r>
            <w:r w:rsidRPr="00200E28">
              <w:rPr>
                <w:rFonts w:ascii="Times New Roman" w:hAnsi="Times New Roman" w:cs="Times New Roman"/>
                <w:noProof/>
                <w:sz w:val="24"/>
                <w:szCs w:val="24"/>
                <w:lang w:val="uk-UA"/>
              </w:rPr>
              <w:lastRenderedPageBreak/>
              <w:t>впровадження безбар’єрного простору, (або, у разі розроблення місцевих планів відновлення та розвитку регіонів, включення до них окремого розділу про створення безбар’єрного простору)</w:t>
            </w:r>
          </w:p>
        </w:tc>
        <w:tc>
          <w:tcPr>
            <w:tcW w:w="2329" w:type="dxa"/>
            <w:shd w:val="clear" w:color="auto" w:fill="auto"/>
            <w:tcMar>
              <w:top w:w="100" w:type="dxa"/>
              <w:left w:w="100" w:type="dxa"/>
              <w:bottom w:w="100" w:type="dxa"/>
              <w:right w:w="100" w:type="dxa"/>
            </w:tcMar>
          </w:tcPr>
          <w:p w14:paraId="4D054695" w14:textId="498A6AB6" w:rsidR="007550B9" w:rsidRPr="00200E28" w:rsidRDefault="007550B9"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lastRenderedPageBreak/>
              <w:t>Луганська обласна державна адміністрація</w:t>
            </w:r>
          </w:p>
        </w:tc>
        <w:tc>
          <w:tcPr>
            <w:tcW w:w="1418" w:type="dxa"/>
            <w:gridSpan w:val="3"/>
            <w:tcMar>
              <w:top w:w="100" w:type="dxa"/>
              <w:left w:w="100" w:type="dxa"/>
              <w:bottom w:w="100" w:type="dxa"/>
              <w:right w:w="100" w:type="dxa"/>
            </w:tcMar>
          </w:tcPr>
          <w:p w14:paraId="5E7193E0" w14:textId="0C66399C" w:rsidR="007550B9" w:rsidRPr="00200E28" w:rsidRDefault="007550B9" w:rsidP="00A63D7A">
            <w:pPr>
              <w:rPr>
                <w:rFonts w:ascii="Times New Roman" w:eastAsia="Times New Roman" w:hAnsi="Times New Roman" w:cs="Times New Roman"/>
                <w:sz w:val="24"/>
                <w:szCs w:val="24"/>
                <w:lang w:val="uk-UA"/>
              </w:rPr>
            </w:pPr>
            <w:r w:rsidRPr="00200E28">
              <w:rPr>
                <w:rFonts w:ascii="Times New Roman" w:hAnsi="Times New Roman"/>
                <w:noProof/>
                <w:sz w:val="24"/>
                <w:szCs w:val="24"/>
                <w:lang w:val="en-AU"/>
              </w:rPr>
              <w:t>квітень - липень 2023 року</w:t>
            </w:r>
          </w:p>
        </w:tc>
        <w:tc>
          <w:tcPr>
            <w:tcW w:w="1418" w:type="dxa"/>
            <w:gridSpan w:val="2"/>
            <w:shd w:val="clear" w:color="auto" w:fill="auto"/>
            <w:tcMar>
              <w:top w:w="100" w:type="dxa"/>
              <w:left w:w="100" w:type="dxa"/>
              <w:bottom w:w="100" w:type="dxa"/>
              <w:right w:w="100" w:type="dxa"/>
            </w:tcMar>
          </w:tcPr>
          <w:p w14:paraId="4642D8BC" w14:textId="1FFEC51D" w:rsidR="007550B9" w:rsidRPr="00200E28" w:rsidRDefault="00A63D7A" w:rsidP="00A63D7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30.06.2023</w:t>
            </w:r>
          </w:p>
        </w:tc>
        <w:tc>
          <w:tcPr>
            <w:tcW w:w="1558" w:type="dxa"/>
            <w:gridSpan w:val="3"/>
            <w:shd w:val="clear" w:color="auto" w:fill="auto"/>
            <w:tcMar>
              <w:top w:w="100" w:type="dxa"/>
              <w:left w:w="100" w:type="dxa"/>
              <w:bottom w:w="100" w:type="dxa"/>
              <w:right w:w="100" w:type="dxa"/>
            </w:tcMar>
          </w:tcPr>
          <w:p w14:paraId="0D816E68" w14:textId="312E23A3" w:rsidR="007550B9" w:rsidRPr="00200E28" w:rsidRDefault="007550B9" w:rsidP="00A63D7A">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471" w:type="dxa"/>
            <w:gridSpan w:val="2"/>
            <w:shd w:val="clear" w:color="auto" w:fill="auto"/>
            <w:tcMar>
              <w:top w:w="100" w:type="dxa"/>
              <w:left w:w="100" w:type="dxa"/>
              <w:bottom w:w="100" w:type="dxa"/>
              <w:right w:w="100" w:type="dxa"/>
            </w:tcMar>
          </w:tcPr>
          <w:p w14:paraId="67DC0772" w14:textId="77777777" w:rsidR="00743B7E" w:rsidRPr="00200E28" w:rsidRDefault="002C0C8E"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 xml:space="preserve">Регіональний план заходів на 2023-2024 роки з реалізації Національної стратегії із створення безбар’єрного простору в Україні на період до </w:t>
            </w:r>
            <w:r w:rsidRPr="00200E28">
              <w:rPr>
                <w:rFonts w:ascii="Times New Roman" w:hAnsi="Times New Roman" w:cs="Times New Roman"/>
                <w:noProof/>
                <w:sz w:val="24"/>
                <w:szCs w:val="24"/>
                <w:lang w:val="uk-UA"/>
              </w:rPr>
              <w:lastRenderedPageBreak/>
              <w:t>2030 року було розроблено та затверджено розпорядженням голови обласної державної адміністрації – начальника обласної військової адміністрації від 25.04.2023 № 83</w:t>
            </w:r>
            <w:r w:rsidR="00743B7E" w:rsidRPr="00200E28">
              <w:rPr>
                <w:rFonts w:ascii="Times New Roman" w:hAnsi="Times New Roman" w:cs="Times New Roman"/>
                <w:noProof/>
                <w:sz w:val="24"/>
                <w:szCs w:val="24"/>
                <w:lang w:val="uk-UA"/>
              </w:rPr>
              <w:t>.</w:t>
            </w:r>
          </w:p>
          <w:p w14:paraId="3975318C" w14:textId="14765202" w:rsidR="007550B9" w:rsidRPr="00200E28" w:rsidRDefault="00743B7E" w:rsidP="00A63D7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30.04.2023 було розроблено план заходів із впровадження безбар’єрного простору</w:t>
            </w:r>
            <w:r w:rsidR="00D93226" w:rsidRPr="00200E28">
              <w:rPr>
                <w:rFonts w:ascii="Times New Roman" w:hAnsi="Times New Roman" w:cs="Times New Roman"/>
                <w:noProof/>
                <w:sz w:val="24"/>
                <w:szCs w:val="24"/>
                <w:lang w:val="uk-UA"/>
              </w:rPr>
              <w:t xml:space="preserve"> Чмирівської сільської військової адміністрації</w:t>
            </w:r>
            <w:r w:rsidR="00A63D7A">
              <w:rPr>
                <w:rFonts w:ascii="Times New Roman" w:hAnsi="Times New Roman" w:cs="Times New Roman"/>
                <w:noProof/>
                <w:sz w:val="24"/>
                <w:szCs w:val="24"/>
                <w:lang w:val="uk-UA"/>
              </w:rPr>
              <w:t xml:space="preserve"> Старобільського району</w:t>
            </w:r>
            <w:r w:rsidRPr="00200E28">
              <w:rPr>
                <w:rFonts w:ascii="Times New Roman" w:hAnsi="Times New Roman" w:cs="Times New Roman"/>
                <w:noProof/>
                <w:sz w:val="24"/>
                <w:szCs w:val="24"/>
                <w:lang w:val="uk-UA"/>
              </w:rPr>
              <w:t>.</w:t>
            </w:r>
          </w:p>
        </w:tc>
      </w:tr>
      <w:tr w:rsidR="002C0C8E" w:rsidRPr="00200E28" w14:paraId="2665D471" w14:textId="77777777" w:rsidTr="00484829">
        <w:trPr>
          <w:trHeight w:val="450"/>
        </w:trPr>
        <w:tc>
          <w:tcPr>
            <w:tcW w:w="14737" w:type="dxa"/>
            <w:gridSpan w:val="13"/>
            <w:shd w:val="clear" w:color="auto" w:fill="auto"/>
            <w:tcMar>
              <w:top w:w="100" w:type="dxa"/>
              <w:left w:w="100" w:type="dxa"/>
              <w:bottom w:w="100" w:type="dxa"/>
              <w:right w:w="100" w:type="dxa"/>
            </w:tcMar>
          </w:tcPr>
          <w:p w14:paraId="0406AD4B" w14:textId="77777777" w:rsidR="00D861AB" w:rsidRPr="00200E28" w:rsidRDefault="002C0C8E" w:rsidP="00D861AB">
            <w:pPr>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lastRenderedPageBreak/>
              <w:t xml:space="preserve">3. Забезпечення оприлюднення результатів  виконання Національної стратегії із створення безбар’єрного простору </w:t>
            </w:r>
          </w:p>
          <w:p w14:paraId="61A23205" w14:textId="21E5B2BC" w:rsidR="002C0C8E" w:rsidRPr="00200E28" w:rsidRDefault="002C0C8E" w:rsidP="00795629">
            <w:pPr>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в Україні на період до 2030 року</w:t>
            </w:r>
          </w:p>
        </w:tc>
      </w:tr>
      <w:tr w:rsidR="002C0C8E" w:rsidRPr="00064E2F" w14:paraId="7207CF23" w14:textId="77777777" w:rsidTr="00795629">
        <w:trPr>
          <w:trHeight w:val="450"/>
        </w:trPr>
        <w:tc>
          <w:tcPr>
            <w:tcW w:w="2543" w:type="dxa"/>
            <w:gridSpan w:val="2"/>
            <w:tcBorders>
              <w:bottom w:val="single" w:sz="4" w:space="0" w:color="auto"/>
            </w:tcBorders>
            <w:shd w:val="clear" w:color="auto" w:fill="auto"/>
            <w:tcMar>
              <w:top w:w="100" w:type="dxa"/>
              <w:left w:w="100" w:type="dxa"/>
              <w:bottom w:w="100" w:type="dxa"/>
              <w:right w:w="100" w:type="dxa"/>
            </w:tcMar>
          </w:tcPr>
          <w:p w14:paraId="35BD6467" w14:textId="2FAD9594" w:rsidR="002C0C8E" w:rsidRPr="00200E28" w:rsidRDefault="002C0C8E" w:rsidP="007550B9">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оприлюднення на офіційному веб-сайті інформації про виконання кожного завершеного заходу</w:t>
            </w:r>
          </w:p>
        </w:tc>
        <w:tc>
          <w:tcPr>
            <w:tcW w:w="2329" w:type="dxa"/>
            <w:tcBorders>
              <w:bottom w:val="single" w:sz="4" w:space="0" w:color="auto"/>
            </w:tcBorders>
            <w:shd w:val="clear" w:color="auto" w:fill="auto"/>
            <w:tcMar>
              <w:top w:w="100" w:type="dxa"/>
              <w:left w:w="100" w:type="dxa"/>
              <w:bottom w:w="100" w:type="dxa"/>
              <w:right w:w="100" w:type="dxa"/>
            </w:tcMar>
          </w:tcPr>
          <w:p w14:paraId="3DC19205" w14:textId="611C770A" w:rsidR="002C0C8E" w:rsidRPr="00200E28" w:rsidRDefault="00D861AB" w:rsidP="007550B9">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Луганська обласна державна адміністрація, військові адміністрації населених пунктів Луганської області (далі - ВА)</w:t>
            </w:r>
          </w:p>
        </w:tc>
        <w:tc>
          <w:tcPr>
            <w:tcW w:w="1418" w:type="dxa"/>
            <w:gridSpan w:val="3"/>
            <w:tcBorders>
              <w:bottom w:val="single" w:sz="4" w:space="0" w:color="auto"/>
            </w:tcBorders>
            <w:tcMar>
              <w:top w:w="100" w:type="dxa"/>
              <w:left w:w="100" w:type="dxa"/>
              <w:bottom w:w="100" w:type="dxa"/>
              <w:right w:w="100" w:type="dxa"/>
            </w:tcMar>
          </w:tcPr>
          <w:p w14:paraId="460B920C" w14:textId="16F04890" w:rsidR="002C0C8E" w:rsidRPr="00200E28" w:rsidRDefault="00D861AB" w:rsidP="007550B9">
            <w:pPr>
              <w:ind w:left="44"/>
              <w:rPr>
                <w:rFonts w:ascii="Times New Roman" w:hAnsi="Times New Roman"/>
                <w:noProof/>
                <w:sz w:val="24"/>
                <w:szCs w:val="24"/>
                <w:lang w:val="en-AU"/>
              </w:rPr>
            </w:pPr>
            <w:r w:rsidRPr="00200E28">
              <w:rPr>
                <w:rFonts w:ascii="Times New Roman" w:hAnsi="Times New Roman" w:cs="Times New Roman"/>
                <w:noProof/>
                <w:sz w:val="24"/>
                <w:szCs w:val="24"/>
                <w:lang w:val="uk-UA"/>
              </w:rPr>
              <w:t>2023-2024 роки</w:t>
            </w:r>
          </w:p>
        </w:tc>
        <w:tc>
          <w:tcPr>
            <w:tcW w:w="1418" w:type="dxa"/>
            <w:gridSpan w:val="2"/>
            <w:tcBorders>
              <w:bottom w:val="single" w:sz="4" w:space="0" w:color="auto"/>
            </w:tcBorders>
            <w:shd w:val="clear" w:color="auto" w:fill="auto"/>
            <w:tcMar>
              <w:top w:w="100" w:type="dxa"/>
              <w:left w:w="100" w:type="dxa"/>
              <w:bottom w:w="100" w:type="dxa"/>
              <w:right w:w="100" w:type="dxa"/>
            </w:tcMar>
          </w:tcPr>
          <w:p w14:paraId="44EEB418" w14:textId="442C9D0C" w:rsidR="002C0C8E" w:rsidRPr="00200E28" w:rsidRDefault="00D861AB" w:rsidP="007550B9">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8" w:type="dxa"/>
            <w:gridSpan w:val="3"/>
            <w:tcBorders>
              <w:bottom w:val="single" w:sz="4" w:space="0" w:color="auto"/>
            </w:tcBorders>
            <w:shd w:val="clear" w:color="auto" w:fill="auto"/>
            <w:tcMar>
              <w:top w:w="100" w:type="dxa"/>
              <w:left w:w="100" w:type="dxa"/>
              <w:bottom w:w="100" w:type="dxa"/>
              <w:right w:w="100" w:type="dxa"/>
            </w:tcMar>
          </w:tcPr>
          <w:p w14:paraId="147FDF7A" w14:textId="6E3C431D" w:rsidR="002C0C8E" w:rsidRPr="00200E28" w:rsidRDefault="00D861AB" w:rsidP="007550B9">
            <w:pPr>
              <w:ind w:right="140"/>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471" w:type="dxa"/>
            <w:gridSpan w:val="2"/>
            <w:tcBorders>
              <w:bottom w:val="single" w:sz="4" w:space="0" w:color="auto"/>
            </w:tcBorders>
            <w:shd w:val="clear" w:color="auto" w:fill="auto"/>
            <w:tcMar>
              <w:top w:w="100" w:type="dxa"/>
              <w:left w:w="100" w:type="dxa"/>
              <w:bottom w:w="100" w:type="dxa"/>
              <w:right w:w="100" w:type="dxa"/>
            </w:tcMar>
          </w:tcPr>
          <w:p w14:paraId="01140D3C" w14:textId="77777777" w:rsidR="002C0C8E" w:rsidRPr="00200E28" w:rsidRDefault="00801BB7" w:rsidP="007550B9">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в</w:t>
            </w:r>
            <w:r w:rsidR="00D861AB" w:rsidRPr="00200E28">
              <w:rPr>
                <w:rFonts w:ascii="Times New Roman" w:hAnsi="Times New Roman" w:cs="Times New Roman"/>
                <w:noProof/>
                <w:sz w:val="24"/>
                <w:szCs w:val="24"/>
                <w:lang w:val="uk-UA"/>
              </w:rPr>
              <w:t>сі матеріали щодо розроблення та виконання Регіонального плану заходів на 2023-2024 роки з реалізації Національної стратегії із створення безбар’єрного простору в Україні на період до 2030 року та виконання плану заходів на 2023-2024 роки з реалізації Національної стратегії із створення безбар’єрного простору в Україні на період до 2030 року оприлюднюються на офіційному сайті обласної державної адміністрації</w:t>
            </w:r>
            <w:r w:rsidR="00743B7E" w:rsidRPr="00200E28">
              <w:rPr>
                <w:rFonts w:ascii="Times New Roman" w:hAnsi="Times New Roman" w:cs="Times New Roman"/>
                <w:noProof/>
                <w:sz w:val="24"/>
                <w:szCs w:val="24"/>
                <w:lang w:val="uk-UA"/>
              </w:rPr>
              <w:t xml:space="preserve">. </w:t>
            </w:r>
          </w:p>
          <w:p w14:paraId="08AD0E3C" w14:textId="493634E6" w:rsidR="00743B7E" w:rsidRPr="00200E28" w:rsidRDefault="00743B7E" w:rsidP="007550B9">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 xml:space="preserve">Також оприлюднення інформації із цього питання </w:t>
            </w:r>
            <w:r w:rsidR="00A63D7A">
              <w:rPr>
                <w:rFonts w:ascii="Times New Roman" w:hAnsi="Times New Roman" w:cs="Times New Roman"/>
                <w:noProof/>
                <w:sz w:val="24"/>
                <w:szCs w:val="24"/>
                <w:lang w:val="uk-UA"/>
              </w:rPr>
              <w:t>забезпечено</w:t>
            </w:r>
            <w:r w:rsidRPr="00200E28">
              <w:rPr>
                <w:rFonts w:ascii="Times New Roman" w:hAnsi="Times New Roman" w:cs="Times New Roman"/>
                <w:noProof/>
                <w:sz w:val="24"/>
                <w:szCs w:val="24"/>
                <w:lang w:val="uk-UA"/>
              </w:rPr>
              <w:t xml:space="preserve"> на офіційн</w:t>
            </w:r>
            <w:r w:rsidR="00A63D7A">
              <w:rPr>
                <w:rFonts w:ascii="Times New Roman" w:hAnsi="Times New Roman" w:cs="Times New Roman"/>
                <w:noProof/>
                <w:sz w:val="24"/>
                <w:szCs w:val="24"/>
                <w:lang w:val="uk-UA"/>
              </w:rPr>
              <w:t>ому</w:t>
            </w:r>
            <w:r w:rsidRPr="00200E28">
              <w:rPr>
                <w:rFonts w:ascii="Times New Roman" w:hAnsi="Times New Roman" w:cs="Times New Roman"/>
                <w:noProof/>
                <w:sz w:val="24"/>
                <w:szCs w:val="24"/>
                <w:lang w:val="uk-UA"/>
              </w:rPr>
              <w:t xml:space="preserve"> сайт</w:t>
            </w:r>
            <w:r w:rsidR="00A63D7A">
              <w:rPr>
                <w:rFonts w:ascii="Times New Roman" w:hAnsi="Times New Roman" w:cs="Times New Roman"/>
                <w:noProof/>
                <w:sz w:val="24"/>
                <w:szCs w:val="24"/>
                <w:lang w:val="uk-UA"/>
              </w:rPr>
              <w:t>і</w:t>
            </w:r>
            <w:r w:rsidRPr="00200E28">
              <w:rPr>
                <w:rFonts w:ascii="Times New Roman" w:hAnsi="Times New Roman" w:cs="Times New Roman"/>
                <w:noProof/>
                <w:sz w:val="24"/>
                <w:szCs w:val="24"/>
                <w:lang w:val="uk-UA"/>
              </w:rPr>
              <w:t xml:space="preserve"> Чм</w:t>
            </w:r>
            <w:r w:rsidR="00D93226" w:rsidRPr="00200E28">
              <w:rPr>
                <w:rFonts w:ascii="Times New Roman" w:hAnsi="Times New Roman" w:cs="Times New Roman"/>
                <w:noProof/>
                <w:sz w:val="24"/>
                <w:szCs w:val="24"/>
                <w:lang w:val="uk-UA"/>
              </w:rPr>
              <w:t>и</w:t>
            </w:r>
            <w:r w:rsidRPr="00200E28">
              <w:rPr>
                <w:rFonts w:ascii="Times New Roman" w:hAnsi="Times New Roman" w:cs="Times New Roman"/>
                <w:noProof/>
                <w:sz w:val="24"/>
                <w:szCs w:val="24"/>
                <w:lang w:val="uk-UA"/>
              </w:rPr>
              <w:t>рівської сільської</w:t>
            </w:r>
            <w:r w:rsidR="00A63D7A">
              <w:rPr>
                <w:rFonts w:ascii="Times New Roman" w:hAnsi="Times New Roman" w:cs="Times New Roman"/>
                <w:noProof/>
                <w:sz w:val="24"/>
                <w:szCs w:val="24"/>
                <w:lang w:val="uk-UA"/>
              </w:rPr>
              <w:t xml:space="preserve"> військової адміністрації </w:t>
            </w:r>
            <w:r w:rsidR="00A63D7A" w:rsidRPr="00A63D7A">
              <w:rPr>
                <w:rFonts w:ascii="Times New Roman" w:hAnsi="Times New Roman" w:cs="Times New Roman"/>
                <w:noProof/>
                <w:sz w:val="24"/>
                <w:szCs w:val="24"/>
                <w:lang w:val="uk-UA"/>
              </w:rPr>
              <w:t>Старобільського району</w:t>
            </w:r>
            <w:r w:rsidR="00A63D7A">
              <w:rPr>
                <w:rFonts w:ascii="Times New Roman" w:hAnsi="Times New Roman" w:cs="Times New Roman"/>
                <w:noProof/>
                <w:sz w:val="24"/>
                <w:szCs w:val="24"/>
                <w:lang w:val="uk-UA"/>
              </w:rPr>
              <w:t>.</w:t>
            </w:r>
          </w:p>
        </w:tc>
      </w:tr>
      <w:tr w:rsidR="00F15B86" w:rsidRPr="00200E28" w14:paraId="245B7C2E" w14:textId="77777777" w:rsidTr="00795629">
        <w:trPr>
          <w:trHeight w:val="184"/>
        </w:trPr>
        <w:tc>
          <w:tcPr>
            <w:tcW w:w="14737" w:type="dxa"/>
            <w:gridSpan w:val="1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16630B" w14:textId="77777777" w:rsidR="00795629" w:rsidRDefault="00F15B86" w:rsidP="00795629">
            <w:pPr>
              <w:widowControl w:val="0"/>
              <w:autoSpaceDE w:val="0"/>
              <w:autoSpaceDN w:val="0"/>
              <w:adjustRightInd w:val="0"/>
              <w:outlineLvl w:val="0"/>
              <w:rPr>
                <w:rFonts w:ascii="Times New Roman" w:eastAsia="Times New Roman" w:hAnsi="Times New Roman" w:cs="Times New Roman"/>
                <w:sz w:val="24"/>
                <w:szCs w:val="24"/>
                <w:lang w:val="uk-UA" w:eastAsia="ru-RU"/>
              </w:rPr>
            </w:pPr>
            <w:r w:rsidRPr="00200E28">
              <w:rPr>
                <w:rFonts w:ascii="Times New Roman" w:eastAsia="Times New Roman" w:hAnsi="Times New Roman" w:cs="Times New Roman"/>
                <w:sz w:val="24"/>
                <w:szCs w:val="24"/>
                <w:lang w:val="uk-UA" w:eastAsia="ru-RU"/>
              </w:rPr>
              <w:t xml:space="preserve">13. Пристосування головних входів і приміщень будівель міністерств, інших центральних органів виконавчої влади та місцевих </w:t>
            </w:r>
            <w:r w:rsidRPr="00200E28">
              <w:rPr>
                <w:rFonts w:ascii="Times New Roman" w:eastAsia="Times New Roman" w:hAnsi="Times New Roman" w:cs="Times New Roman"/>
                <w:sz w:val="24"/>
                <w:szCs w:val="24"/>
                <w:lang w:val="uk-UA" w:eastAsia="ru-RU"/>
              </w:rPr>
              <w:lastRenderedPageBreak/>
              <w:t xml:space="preserve">держадміністрацій, центрів надання адміністративних послуг для використання мало мобільними групами населення, </w:t>
            </w:r>
          </w:p>
          <w:p w14:paraId="7C7FC88D" w14:textId="77777777" w:rsidR="00F15B86" w:rsidRDefault="00F15B86" w:rsidP="00795629">
            <w:pPr>
              <w:widowControl w:val="0"/>
              <w:autoSpaceDE w:val="0"/>
              <w:autoSpaceDN w:val="0"/>
              <w:adjustRightInd w:val="0"/>
              <w:outlineLvl w:val="0"/>
              <w:rPr>
                <w:rFonts w:ascii="Times New Roman" w:eastAsia="Times New Roman" w:hAnsi="Times New Roman" w:cs="Times New Roman"/>
                <w:sz w:val="24"/>
                <w:szCs w:val="24"/>
                <w:lang w:val="uk-UA" w:eastAsia="ru-RU"/>
              </w:rPr>
            </w:pPr>
            <w:r w:rsidRPr="00200E28">
              <w:rPr>
                <w:rFonts w:ascii="Times New Roman" w:eastAsia="Times New Roman" w:hAnsi="Times New Roman" w:cs="Times New Roman"/>
                <w:sz w:val="24"/>
                <w:szCs w:val="24"/>
                <w:lang w:val="uk-UA" w:eastAsia="ru-RU"/>
              </w:rPr>
              <w:t>зокрема особами з інвалідністю</w:t>
            </w:r>
          </w:p>
          <w:p w14:paraId="299DC356" w14:textId="60FD9D13" w:rsidR="004A4990" w:rsidRPr="00200E28" w:rsidRDefault="004A4990" w:rsidP="00795629">
            <w:pPr>
              <w:widowControl w:val="0"/>
              <w:autoSpaceDE w:val="0"/>
              <w:autoSpaceDN w:val="0"/>
              <w:adjustRightInd w:val="0"/>
              <w:outlineLvl w:val="0"/>
              <w:rPr>
                <w:rFonts w:ascii="Times New Roman" w:eastAsia="Times New Roman" w:hAnsi="Times New Roman" w:cs="Times New Roman"/>
                <w:sz w:val="24"/>
                <w:szCs w:val="24"/>
                <w:lang w:val="uk-UA" w:eastAsia="ru-RU"/>
              </w:rPr>
            </w:pPr>
          </w:p>
        </w:tc>
      </w:tr>
      <w:tr w:rsidR="00F15B86" w:rsidRPr="00064E2F" w14:paraId="7D8FF091" w14:textId="77777777" w:rsidTr="00F15B86">
        <w:trPr>
          <w:trHeight w:val="450"/>
        </w:trPr>
        <w:tc>
          <w:tcPr>
            <w:tcW w:w="25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BDA9C" w14:textId="17241F1A" w:rsidR="00F15B86" w:rsidRPr="00200E28" w:rsidRDefault="00F15B86" w:rsidP="00F15B86">
            <w:pPr>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lastRenderedPageBreak/>
              <w:t>1) проведення відповідних будівельних/ ремонтних робіт</w:t>
            </w:r>
          </w:p>
        </w:tc>
        <w:tc>
          <w:tcPr>
            <w:tcW w:w="232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DE9760" w14:textId="09F7F734" w:rsidR="00F15B86" w:rsidRPr="00200E28" w:rsidRDefault="00F15B86" w:rsidP="00F15B86">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ВА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61E55D" w14:textId="5E90B832" w:rsidR="00F15B86" w:rsidRPr="00200E28" w:rsidRDefault="00F15B86" w:rsidP="00F15B86">
            <w:pPr>
              <w:ind w:left="44"/>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31.12.2023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A8F00F" w14:textId="70F74FEB" w:rsidR="00F15B86" w:rsidRPr="00200E28" w:rsidRDefault="00F15B86" w:rsidP="00F15B86">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22.06.2023</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0E670A" w14:textId="28F68C36" w:rsidR="00F15B86" w:rsidRPr="00200E28" w:rsidRDefault="00F15B86" w:rsidP="00F15B86">
            <w:pPr>
              <w:ind w:right="140"/>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47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939A37" w14:textId="63867954" w:rsidR="008A6ED7" w:rsidRPr="00200E28" w:rsidRDefault="0060283A" w:rsidP="00F15B86">
            <w:pPr>
              <w:widowControl w:val="0"/>
              <w:autoSpaceDE w:val="0"/>
              <w:autoSpaceDN w:val="0"/>
              <w:adjustRightInd w:val="0"/>
              <w:jc w:val="left"/>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w:t>
            </w:r>
            <w:r w:rsidR="00A621BA" w:rsidRPr="00200E28">
              <w:rPr>
                <w:rFonts w:ascii="Times New Roman" w:eastAsia="Times New Roman" w:hAnsi="Times New Roman" w:cs="Times New Roman"/>
                <w:sz w:val="24"/>
                <w:szCs w:val="24"/>
                <w:lang w:val="uk-UA" w:eastAsia="ru-RU"/>
              </w:rPr>
              <w:t>едичні заклади  Сєвєродонецького району: КНП «ЦПМСД №2» Лисичанської міської військової адміністрації та  КНП «ЦПМСД» Рубіжанської міської ради орендують приміщення</w:t>
            </w:r>
            <w:r w:rsidR="008A6ED7" w:rsidRPr="00200E28">
              <w:rPr>
                <w:rFonts w:ascii="Times New Roman" w:eastAsia="Times New Roman" w:hAnsi="Times New Roman" w:cs="Times New Roman"/>
                <w:sz w:val="24"/>
                <w:szCs w:val="24"/>
                <w:lang w:val="uk-UA" w:eastAsia="ru-RU"/>
              </w:rPr>
              <w:t>,</w:t>
            </w:r>
            <w:r w:rsidR="00A621BA" w:rsidRPr="00200E28">
              <w:rPr>
                <w:rFonts w:ascii="Times New Roman" w:eastAsia="Times New Roman" w:hAnsi="Times New Roman" w:cs="Times New Roman"/>
                <w:sz w:val="24"/>
                <w:szCs w:val="24"/>
                <w:lang w:val="uk-UA" w:eastAsia="ru-RU"/>
              </w:rPr>
              <w:t xml:space="preserve"> які</w:t>
            </w:r>
            <w:r w:rsidR="008A6ED7" w:rsidRPr="00200E28">
              <w:rPr>
                <w:rFonts w:ascii="Times New Roman" w:eastAsia="Times New Roman" w:hAnsi="Times New Roman" w:cs="Times New Roman"/>
                <w:sz w:val="24"/>
                <w:szCs w:val="24"/>
                <w:lang w:val="uk-UA" w:eastAsia="ru-RU"/>
              </w:rPr>
              <w:t xml:space="preserve"> облаштовані вход</w:t>
            </w:r>
            <w:r w:rsidR="00A621BA" w:rsidRPr="00200E28">
              <w:rPr>
                <w:rFonts w:ascii="Times New Roman" w:eastAsia="Times New Roman" w:hAnsi="Times New Roman" w:cs="Times New Roman"/>
                <w:sz w:val="24"/>
                <w:szCs w:val="24"/>
                <w:lang w:val="uk-UA" w:eastAsia="ru-RU"/>
              </w:rPr>
              <w:t>ами</w:t>
            </w:r>
            <w:r w:rsidR="008A6ED7" w:rsidRPr="00200E28">
              <w:rPr>
                <w:rFonts w:ascii="Times New Roman" w:eastAsia="Times New Roman" w:hAnsi="Times New Roman" w:cs="Times New Roman"/>
                <w:sz w:val="24"/>
                <w:szCs w:val="24"/>
                <w:lang w:val="uk-UA" w:eastAsia="ru-RU"/>
              </w:rPr>
              <w:t>/виход</w:t>
            </w:r>
            <w:r w:rsidR="00A621BA" w:rsidRPr="00200E28">
              <w:rPr>
                <w:rFonts w:ascii="Times New Roman" w:eastAsia="Times New Roman" w:hAnsi="Times New Roman" w:cs="Times New Roman"/>
                <w:sz w:val="24"/>
                <w:szCs w:val="24"/>
                <w:lang w:val="uk-UA" w:eastAsia="ru-RU"/>
              </w:rPr>
              <w:t>ами</w:t>
            </w:r>
            <w:r w:rsidR="008A6ED7" w:rsidRPr="00200E28">
              <w:rPr>
                <w:rFonts w:ascii="Times New Roman" w:eastAsia="Times New Roman" w:hAnsi="Times New Roman" w:cs="Times New Roman"/>
                <w:sz w:val="24"/>
                <w:szCs w:val="24"/>
                <w:lang w:val="uk-UA" w:eastAsia="ru-RU"/>
              </w:rPr>
              <w:t xml:space="preserve"> для осіб з інвалідністю.</w:t>
            </w:r>
          </w:p>
        </w:tc>
      </w:tr>
      <w:tr w:rsidR="00C6119A" w:rsidRPr="00064E2F" w14:paraId="75D377FE" w14:textId="77777777" w:rsidTr="00484829">
        <w:trPr>
          <w:trHeight w:val="450"/>
        </w:trPr>
        <w:tc>
          <w:tcPr>
            <w:tcW w:w="2543" w:type="dxa"/>
            <w:gridSpan w:val="2"/>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65A4BB3F" w14:textId="5FBF879C" w:rsidR="00C6119A" w:rsidRPr="00200E28" w:rsidRDefault="00C6119A" w:rsidP="00C6119A">
            <w:pPr>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2) встановлення інформаційних знаків про наявність та розташування входів (виходів) для осіб з інвалідністю</w:t>
            </w:r>
          </w:p>
        </w:tc>
        <w:tc>
          <w:tcPr>
            <w:tcW w:w="2329" w:type="dxa"/>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7BB046C3" w14:textId="2B76699D" w:rsidR="00C6119A" w:rsidRPr="00200E28" w:rsidRDefault="00C6119A" w:rsidP="00C6119A">
            <w:pPr>
              <w:jc w:val="left"/>
              <w:rPr>
                <w:rFonts w:ascii="Times New Roman" w:hAnsi="Times New Roman" w:cs="Times New Roman"/>
                <w:noProof/>
                <w:sz w:val="24"/>
                <w:szCs w:val="24"/>
                <w:lang w:val="uk-UA"/>
              </w:rPr>
            </w:pPr>
            <w:r w:rsidRPr="00200E28">
              <w:rPr>
                <w:rFonts w:ascii="Times New Roman" w:eastAsia="Times New Roman" w:hAnsi="Times New Roman" w:cs="Times New Roman"/>
                <w:sz w:val="24"/>
                <w:szCs w:val="24"/>
                <w:lang w:val="uk-UA" w:eastAsia="ru-RU"/>
              </w:rPr>
              <w:t>ВА</w:t>
            </w:r>
          </w:p>
        </w:tc>
        <w:tc>
          <w:tcPr>
            <w:tcW w:w="1418" w:type="dxa"/>
            <w:gridSpan w:val="3"/>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34978FBE" w14:textId="2935D31F" w:rsidR="00C6119A" w:rsidRPr="00200E28" w:rsidRDefault="00C6119A" w:rsidP="00C6119A">
            <w:pPr>
              <w:ind w:left="44"/>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31.12.2023</w:t>
            </w:r>
          </w:p>
        </w:tc>
        <w:tc>
          <w:tcPr>
            <w:tcW w:w="1418" w:type="dxa"/>
            <w:gridSpan w:val="2"/>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35722AE4" w14:textId="10F1062F" w:rsidR="00C6119A" w:rsidRPr="00200E28" w:rsidRDefault="00C6119A" w:rsidP="00C6119A">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22.06.2023</w:t>
            </w:r>
          </w:p>
        </w:tc>
        <w:tc>
          <w:tcPr>
            <w:tcW w:w="1558" w:type="dxa"/>
            <w:gridSpan w:val="3"/>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77E42F83" w14:textId="48D9AD8D" w:rsidR="00C6119A" w:rsidRPr="00200E28" w:rsidRDefault="00795629" w:rsidP="00C6119A">
            <w:pPr>
              <w:ind w:right="14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C6119A" w:rsidRPr="00200E28">
              <w:rPr>
                <w:rFonts w:ascii="Times New Roman" w:eastAsia="Times New Roman" w:hAnsi="Times New Roman" w:cs="Times New Roman"/>
                <w:sz w:val="24"/>
                <w:szCs w:val="24"/>
                <w:lang w:val="uk-UA"/>
              </w:rPr>
              <w:t>иконано</w:t>
            </w:r>
          </w:p>
        </w:tc>
        <w:tc>
          <w:tcPr>
            <w:tcW w:w="5471" w:type="dxa"/>
            <w:gridSpan w:val="2"/>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07FFA7C2" w14:textId="6D2FC23C" w:rsidR="00A621BA" w:rsidRPr="00200E28" w:rsidRDefault="0060283A" w:rsidP="00A621BA">
            <w:pPr>
              <w:widowControl w:val="0"/>
              <w:autoSpaceDE w:val="0"/>
              <w:autoSpaceDN w:val="0"/>
              <w:adjustRightInd w:val="0"/>
              <w:jc w:val="left"/>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w:t>
            </w:r>
            <w:r w:rsidR="00A621BA" w:rsidRPr="00200E28">
              <w:rPr>
                <w:rFonts w:ascii="Times New Roman" w:eastAsia="Times New Roman" w:hAnsi="Times New Roman" w:cs="Times New Roman"/>
                <w:sz w:val="24"/>
                <w:szCs w:val="24"/>
                <w:lang w:val="uk-UA" w:eastAsia="ru-RU"/>
              </w:rPr>
              <w:t xml:space="preserve">едичні заклади </w:t>
            </w:r>
            <w:r w:rsidR="00C6119A" w:rsidRPr="00200E28">
              <w:rPr>
                <w:rFonts w:ascii="Times New Roman" w:eastAsia="Times New Roman" w:hAnsi="Times New Roman" w:cs="Times New Roman"/>
                <w:sz w:val="24"/>
                <w:szCs w:val="24"/>
                <w:lang w:val="uk-UA" w:eastAsia="ru-RU"/>
              </w:rPr>
              <w:t xml:space="preserve"> </w:t>
            </w:r>
            <w:r w:rsidR="00A621BA" w:rsidRPr="00200E28">
              <w:rPr>
                <w:rFonts w:ascii="Times New Roman" w:eastAsia="Times New Roman" w:hAnsi="Times New Roman" w:cs="Times New Roman"/>
                <w:sz w:val="24"/>
                <w:szCs w:val="24"/>
                <w:lang w:val="uk-UA" w:eastAsia="ru-RU"/>
              </w:rPr>
              <w:t xml:space="preserve">Сєвєродонецького району: </w:t>
            </w:r>
            <w:r w:rsidR="00C6119A" w:rsidRPr="00200E28">
              <w:rPr>
                <w:rFonts w:ascii="Times New Roman" w:eastAsia="Times New Roman" w:hAnsi="Times New Roman" w:cs="Times New Roman"/>
                <w:sz w:val="24"/>
                <w:szCs w:val="24"/>
                <w:lang w:val="uk-UA" w:eastAsia="ru-RU"/>
              </w:rPr>
              <w:t xml:space="preserve">КНП «ЦПМСД №2» Лисичанської міської військової адміністрації </w:t>
            </w:r>
            <w:r w:rsidR="00A621BA" w:rsidRPr="00200E28">
              <w:rPr>
                <w:rFonts w:ascii="Times New Roman" w:eastAsia="Times New Roman" w:hAnsi="Times New Roman" w:cs="Times New Roman"/>
                <w:sz w:val="24"/>
                <w:szCs w:val="24"/>
                <w:lang w:val="uk-UA" w:eastAsia="ru-RU"/>
              </w:rPr>
              <w:t xml:space="preserve">та </w:t>
            </w:r>
            <w:r w:rsidR="00C6119A" w:rsidRPr="00200E28">
              <w:rPr>
                <w:rFonts w:ascii="Times New Roman" w:eastAsia="Times New Roman" w:hAnsi="Times New Roman" w:cs="Times New Roman"/>
                <w:sz w:val="24"/>
                <w:szCs w:val="24"/>
                <w:lang w:val="uk-UA" w:eastAsia="ru-RU"/>
              </w:rPr>
              <w:t xml:space="preserve"> </w:t>
            </w:r>
            <w:r w:rsidR="00A621BA" w:rsidRPr="00200E28">
              <w:rPr>
                <w:rFonts w:ascii="Times New Roman" w:eastAsia="Times New Roman" w:hAnsi="Times New Roman" w:cs="Times New Roman"/>
                <w:sz w:val="24"/>
                <w:szCs w:val="24"/>
                <w:lang w:val="uk-UA" w:eastAsia="ru-RU"/>
              </w:rPr>
              <w:t>КНП «ЦПМСД» Рубіжанської міської ради орендують приміщення які облаштовані</w:t>
            </w:r>
            <w:r w:rsidR="00C6119A" w:rsidRPr="00200E28">
              <w:rPr>
                <w:rFonts w:ascii="Times New Roman" w:eastAsia="Times New Roman" w:hAnsi="Times New Roman" w:cs="Times New Roman"/>
                <w:sz w:val="24"/>
                <w:szCs w:val="24"/>
                <w:lang w:val="uk-UA" w:eastAsia="ru-RU"/>
              </w:rPr>
              <w:t xml:space="preserve"> знак</w:t>
            </w:r>
            <w:r w:rsidR="00A621BA" w:rsidRPr="00200E28">
              <w:rPr>
                <w:rFonts w:ascii="Times New Roman" w:eastAsia="Times New Roman" w:hAnsi="Times New Roman" w:cs="Times New Roman"/>
                <w:sz w:val="24"/>
                <w:szCs w:val="24"/>
                <w:lang w:val="uk-UA" w:eastAsia="ru-RU"/>
              </w:rPr>
              <w:t>ами</w:t>
            </w:r>
            <w:r w:rsidR="00C6119A" w:rsidRPr="00200E28">
              <w:rPr>
                <w:rFonts w:ascii="Times New Roman" w:eastAsia="Times New Roman" w:hAnsi="Times New Roman" w:cs="Times New Roman"/>
                <w:sz w:val="24"/>
                <w:szCs w:val="24"/>
                <w:lang w:val="uk-UA" w:eastAsia="ru-RU"/>
              </w:rPr>
              <w:t xml:space="preserve"> розташування входів/виходів для осіб з інвалідністю</w:t>
            </w:r>
            <w:r w:rsidR="00A621BA" w:rsidRPr="00200E28">
              <w:rPr>
                <w:rFonts w:ascii="Times New Roman" w:eastAsia="Times New Roman" w:hAnsi="Times New Roman" w:cs="Times New Roman"/>
                <w:sz w:val="24"/>
                <w:szCs w:val="24"/>
                <w:lang w:val="uk-UA" w:eastAsia="ru-RU"/>
              </w:rPr>
              <w:t>.</w:t>
            </w:r>
          </w:p>
        </w:tc>
      </w:tr>
      <w:tr w:rsidR="00C6119A" w:rsidRPr="00200E28" w14:paraId="5527DABB" w14:textId="77777777" w:rsidTr="00F15B86">
        <w:trPr>
          <w:trHeight w:val="450"/>
        </w:trPr>
        <w:tc>
          <w:tcPr>
            <w:tcW w:w="14737" w:type="dxa"/>
            <w:gridSpan w:val="13"/>
            <w:tcBorders>
              <w:top w:val="single" w:sz="4" w:space="0" w:color="auto"/>
            </w:tcBorders>
            <w:shd w:val="clear" w:color="auto" w:fill="auto"/>
            <w:tcMar>
              <w:top w:w="100" w:type="dxa"/>
              <w:left w:w="100" w:type="dxa"/>
              <w:bottom w:w="100" w:type="dxa"/>
              <w:right w:w="100" w:type="dxa"/>
            </w:tcMar>
          </w:tcPr>
          <w:p w14:paraId="65F723DE" w14:textId="0D7405E0" w:rsidR="00C6119A" w:rsidRPr="00200E28" w:rsidRDefault="00C6119A" w:rsidP="00C6119A">
            <w:pPr>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32. Підвищення рівня обізнаності та професійних компетентностей державних службовців та посадових осіб місцевого самоврядування щодо створення безбар’єрного простору</w:t>
            </w:r>
          </w:p>
        </w:tc>
      </w:tr>
      <w:tr w:rsidR="00C6119A" w:rsidRPr="00200E28" w14:paraId="4D5381DC" w14:textId="77777777" w:rsidTr="00484829">
        <w:trPr>
          <w:trHeight w:val="450"/>
        </w:trPr>
        <w:tc>
          <w:tcPr>
            <w:tcW w:w="2543" w:type="dxa"/>
            <w:gridSpan w:val="2"/>
            <w:shd w:val="clear" w:color="auto" w:fill="auto"/>
            <w:tcMar>
              <w:top w:w="100" w:type="dxa"/>
              <w:left w:w="100" w:type="dxa"/>
              <w:bottom w:w="100" w:type="dxa"/>
              <w:right w:w="100" w:type="dxa"/>
            </w:tcMar>
          </w:tcPr>
          <w:p w14:paraId="3C762E23" w14:textId="0A41B28F" w:rsidR="00C6119A" w:rsidRPr="00200E28" w:rsidRDefault="00C6119A" w:rsidP="00C6119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2) забезпечення проведення навчання державних службовців та посадових осіб місцевого самоврядування з  питань створення безбар’єрного простору</w:t>
            </w:r>
          </w:p>
        </w:tc>
        <w:tc>
          <w:tcPr>
            <w:tcW w:w="2329" w:type="dxa"/>
            <w:shd w:val="clear" w:color="auto" w:fill="auto"/>
            <w:tcMar>
              <w:top w:w="100" w:type="dxa"/>
              <w:left w:w="100" w:type="dxa"/>
              <w:bottom w:w="100" w:type="dxa"/>
              <w:right w:w="100" w:type="dxa"/>
            </w:tcMar>
          </w:tcPr>
          <w:p w14:paraId="1CD4D573" w14:textId="638CCCB6" w:rsidR="00C6119A" w:rsidRPr="00200E28" w:rsidRDefault="00C6119A" w:rsidP="00C6119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структурні підрозділи Луганської облвасної державної адміністрації, районні військові адміністрації (далі - РВА), ВА</w:t>
            </w:r>
          </w:p>
        </w:tc>
        <w:tc>
          <w:tcPr>
            <w:tcW w:w="1418" w:type="dxa"/>
            <w:gridSpan w:val="3"/>
            <w:tcMar>
              <w:top w:w="100" w:type="dxa"/>
              <w:left w:w="100" w:type="dxa"/>
              <w:bottom w:w="100" w:type="dxa"/>
              <w:right w:w="100" w:type="dxa"/>
            </w:tcMar>
          </w:tcPr>
          <w:p w14:paraId="2C0D635D" w14:textId="52DD40CB" w:rsidR="00C6119A" w:rsidRPr="00200E28" w:rsidRDefault="00C6119A" w:rsidP="00C6119A">
            <w:pPr>
              <w:ind w:left="44"/>
              <w:rPr>
                <w:rFonts w:ascii="Times New Roman" w:hAnsi="Times New Roman"/>
                <w:noProof/>
                <w:sz w:val="24"/>
                <w:szCs w:val="24"/>
                <w:lang w:val="en-AU"/>
              </w:rPr>
            </w:pPr>
            <w:r w:rsidRPr="00200E28">
              <w:rPr>
                <w:rFonts w:ascii="Times New Roman" w:hAnsi="Times New Roman"/>
                <w:noProof/>
                <w:sz w:val="24"/>
                <w:szCs w:val="24"/>
                <w:lang w:val="en-AU"/>
              </w:rPr>
              <w:t>2024 рік</w:t>
            </w:r>
          </w:p>
        </w:tc>
        <w:tc>
          <w:tcPr>
            <w:tcW w:w="1418" w:type="dxa"/>
            <w:gridSpan w:val="2"/>
            <w:shd w:val="clear" w:color="auto" w:fill="auto"/>
            <w:tcMar>
              <w:top w:w="100" w:type="dxa"/>
              <w:left w:w="100" w:type="dxa"/>
              <w:bottom w:w="100" w:type="dxa"/>
              <w:right w:w="100" w:type="dxa"/>
            </w:tcMar>
          </w:tcPr>
          <w:p w14:paraId="18A99E4F" w14:textId="7C992F5D" w:rsidR="00C6119A" w:rsidRPr="00200E28" w:rsidRDefault="00C6119A" w:rsidP="00C6119A">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8" w:type="dxa"/>
            <w:gridSpan w:val="3"/>
            <w:shd w:val="clear" w:color="auto" w:fill="auto"/>
            <w:tcMar>
              <w:top w:w="100" w:type="dxa"/>
              <w:left w:w="100" w:type="dxa"/>
              <w:bottom w:w="100" w:type="dxa"/>
              <w:right w:w="100" w:type="dxa"/>
            </w:tcMar>
          </w:tcPr>
          <w:p w14:paraId="3E2B0707" w14:textId="5BE08EA7" w:rsidR="00C6119A" w:rsidRPr="00200E28" w:rsidRDefault="00C6119A" w:rsidP="00C6119A">
            <w:pPr>
              <w:ind w:right="140"/>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471" w:type="dxa"/>
            <w:gridSpan w:val="2"/>
            <w:shd w:val="clear" w:color="auto" w:fill="auto"/>
            <w:tcMar>
              <w:top w:w="100" w:type="dxa"/>
              <w:left w:w="100" w:type="dxa"/>
              <w:bottom w:w="100" w:type="dxa"/>
              <w:right w:w="100" w:type="dxa"/>
            </w:tcMar>
          </w:tcPr>
          <w:p w14:paraId="325FA453" w14:textId="1671C1C7" w:rsidR="00C6119A" w:rsidRPr="00200E28" w:rsidRDefault="00C6119A" w:rsidP="00C6119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t>у ІІ кварталі 2023 року організовано проходження освітнього курсу «Вебдоступність. Дизайн для людей з інвалідністю: основні інструменти, принципи WCAG, тестування та оцінка помилок» на  платформі Дія.Освіта  серед працівників структурних підрозділів облдержадміністрації, РВА, ВА. Станом на 15 червня 2023 року зазначений освітній курс пройшли та отримали відповідні сертифікати 92 посадові особи, а саме:</w:t>
            </w:r>
          </w:p>
          <w:p w14:paraId="13B97894" w14:textId="1A2FCF3C" w:rsidR="00C6119A" w:rsidRPr="00200E28" w:rsidRDefault="00C6119A" w:rsidP="00C6119A">
            <w:pPr>
              <w:jc w:val="left"/>
              <w:rPr>
                <w:rFonts w:ascii="Times New Roman" w:hAnsi="Times New Roman" w:cs="Times New Roman"/>
                <w:noProof/>
                <w:sz w:val="24"/>
                <w:szCs w:val="24"/>
                <w:lang w:val="uk-UA"/>
              </w:rPr>
            </w:pPr>
            <w:r w:rsidRPr="00200E28">
              <w:rPr>
                <w:rFonts w:ascii="Times New Roman" w:hAnsi="Times New Roman" w:cs="Times New Roman"/>
                <w:noProof/>
                <w:sz w:val="24"/>
                <w:szCs w:val="24"/>
                <w:lang w:val="uk-UA"/>
              </w:rPr>
              <w:lastRenderedPageBreak/>
              <w:t>64 – співробітники ВА; 4 – РВА; 24 – структурних підрозділів обласної державної адміністрації</w:t>
            </w:r>
          </w:p>
        </w:tc>
      </w:tr>
      <w:tr w:rsidR="00C6119A" w:rsidRPr="00200E28" w14:paraId="13E59C47" w14:textId="77777777" w:rsidTr="00053FB9">
        <w:trPr>
          <w:trHeight w:val="327"/>
        </w:trPr>
        <w:tc>
          <w:tcPr>
            <w:tcW w:w="14737" w:type="dxa"/>
            <w:gridSpan w:val="13"/>
            <w:tcMar>
              <w:top w:w="100" w:type="dxa"/>
              <w:left w:w="100" w:type="dxa"/>
              <w:bottom w:w="100" w:type="dxa"/>
              <w:right w:w="100" w:type="dxa"/>
            </w:tcMar>
          </w:tcPr>
          <w:p w14:paraId="2BBD2FF5" w14:textId="7C4B85B1" w:rsidR="00C6119A" w:rsidRPr="00200E28" w:rsidRDefault="00C6119A" w:rsidP="00C6119A">
            <w:pPr>
              <w:widowControl w:val="0"/>
              <w:rPr>
                <w:rFonts w:ascii="Times New Roman" w:eastAsia="Times New Roman" w:hAnsi="Times New Roman" w:cs="Times New Roman"/>
                <w:sz w:val="24"/>
                <w:szCs w:val="24"/>
                <w:lang w:val="uk-UA" w:eastAsia="ru-RU"/>
              </w:rPr>
            </w:pPr>
            <w:r w:rsidRPr="00200E28">
              <w:rPr>
                <w:rFonts w:ascii="Times New Roman" w:eastAsia="Times New Roman" w:hAnsi="Times New Roman" w:cs="Times New Roman"/>
                <w:b/>
                <w:bCs/>
                <w:sz w:val="24"/>
                <w:szCs w:val="24"/>
                <w:lang w:val="uk-UA" w:eastAsia="ru-RU"/>
              </w:rPr>
              <w:lastRenderedPageBreak/>
              <w:t xml:space="preserve">Напрям 2. Інформаційна </w:t>
            </w:r>
            <w:proofErr w:type="spellStart"/>
            <w:r w:rsidRPr="00200E28">
              <w:rPr>
                <w:rFonts w:ascii="Times New Roman" w:eastAsia="Times New Roman" w:hAnsi="Times New Roman" w:cs="Times New Roman"/>
                <w:b/>
                <w:bCs/>
                <w:sz w:val="24"/>
                <w:szCs w:val="24"/>
                <w:lang w:val="uk-UA" w:eastAsia="ru-RU"/>
              </w:rPr>
              <w:t>безбар’єрність</w:t>
            </w:r>
            <w:proofErr w:type="spellEnd"/>
          </w:p>
        </w:tc>
      </w:tr>
      <w:tr w:rsidR="000A6805" w:rsidRPr="00200E28" w14:paraId="0E542407" w14:textId="77777777" w:rsidTr="00484829">
        <w:trPr>
          <w:trHeight w:val="120"/>
        </w:trPr>
        <w:tc>
          <w:tcPr>
            <w:tcW w:w="14737" w:type="dxa"/>
            <w:gridSpan w:val="1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C8FC5" w14:textId="4DADA565" w:rsidR="000A6805" w:rsidRPr="00200E28" w:rsidRDefault="000A6805" w:rsidP="000A6805">
            <w:pPr>
              <w:widowControl w:val="0"/>
              <w:rPr>
                <w:rStyle w:val="docdata"/>
                <w:rFonts w:ascii="Times New Roman" w:hAnsi="Times New Roman"/>
                <w:sz w:val="24"/>
                <w:szCs w:val="24"/>
                <w:lang w:val="uk-UA"/>
              </w:rPr>
            </w:pPr>
            <w:r w:rsidRPr="00200E28">
              <w:rPr>
                <w:rStyle w:val="docdata"/>
                <w:rFonts w:ascii="Times New Roman" w:hAnsi="Times New Roman"/>
                <w:sz w:val="24"/>
                <w:szCs w:val="24"/>
                <w:lang w:val="uk-UA"/>
              </w:rPr>
              <w:t>Стратегічна ціль: інформація, необхідна для задоволення щоденних потреб громадян, є доступною та актуальною</w:t>
            </w:r>
          </w:p>
        </w:tc>
      </w:tr>
      <w:tr w:rsidR="000A6805" w:rsidRPr="00200E28" w14:paraId="5EDD9F4F" w14:textId="77777777" w:rsidTr="00484829">
        <w:trPr>
          <w:trHeight w:val="120"/>
        </w:trPr>
        <w:tc>
          <w:tcPr>
            <w:tcW w:w="14737" w:type="dxa"/>
            <w:gridSpan w:val="1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AFAF1C" w14:textId="205A925C" w:rsidR="000A6805" w:rsidRPr="00200E28" w:rsidRDefault="000A6805" w:rsidP="000A6805">
            <w:pPr>
              <w:widowControl w:val="0"/>
              <w:rPr>
                <w:rStyle w:val="docdata"/>
                <w:rFonts w:ascii="Times New Roman" w:hAnsi="Times New Roman"/>
                <w:sz w:val="24"/>
                <w:szCs w:val="24"/>
                <w:lang w:val="uk-UA"/>
              </w:rPr>
            </w:pPr>
            <w:r w:rsidRPr="00200E28">
              <w:rPr>
                <w:rStyle w:val="docdata"/>
                <w:rFonts w:ascii="Times New Roman" w:hAnsi="Times New Roman"/>
                <w:sz w:val="24"/>
                <w:szCs w:val="24"/>
                <w:lang w:val="uk-UA"/>
              </w:rPr>
              <w:t>45. Підвищення рівня інформаційної обізнаності ветеранів та членів їх сімей щодо забезпечення їх прав</w:t>
            </w:r>
          </w:p>
        </w:tc>
      </w:tr>
      <w:tr w:rsidR="000A6805" w:rsidRPr="00064E2F" w14:paraId="4C8F9EC1" w14:textId="77777777" w:rsidTr="00484829">
        <w:trPr>
          <w:trHeight w:val="120"/>
        </w:trPr>
        <w:tc>
          <w:tcPr>
            <w:tcW w:w="2456" w:type="dxa"/>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0F2B4923" w14:textId="03F24EBE" w:rsidR="000A6805" w:rsidRPr="00200E28" w:rsidRDefault="000A6805" w:rsidP="000A6805">
            <w:pPr>
              <w:widowControl w:val="0"/>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1) розміщення соціальної реклами в медичних, освітніх закладах, територіальних центрах комплектування та соціальної підтримки, центрів надання адміністративних послуг тощо</w:t>
            </w:r>
          </w:p>
        </w:tc>
        <w:tc>
          <w:tcPr>
            <w:tcW w:w="2456" w:type="dxa"/>
            <w:gridSpan w:val="3"/>
            <w:tcBorders>
              <w:top w:val="single" w:sz="4" w:space="0" w:color="auto"/>
              <w:left w:val="single" w:sz="8" w:space="0" w:color="333333"/>
              <w:bottom w:val="single" w:sz="4" w:space="0" w:color="auto"/>
              <w:right w:val="single" w:sz="8" w:space="0" w:color="333333"/>
            </w:tcBorders>
            <w:shd w:val="clear" w:color="auto" w:fill="auto"/>
          </w:tcPr>
          <w:p w14:paraId="0AA1777E" w14:textId="76688802" w:rsidR="000A6805" w:rsidRPr="00200E28" w:rsidRDefault="000A6805" w:rsidP="000A6805">
            <w:pPr>
              <w:widowControl w:val="0"/>
              <w:jc w:val="left"/>
              <w:rPr>
                <w:rFonts w:ascii="Times New Roman" w:hAnsi="Times New Roman" w:cs="Times New Roman"/>
                <w:iCs/>
                <w:sz w:val="24"/>
                <w:szCs w:val="24"/>
                <w:lang w:val="uk-UA"/>
              </w:rPr>
            </w:pPr>
            <w:r w:rsidRPr="00200E28">
              <w:rPr>
                <w:rFonts w:ascii="Times New Roman" w:hAnsi="Times New Roman" w:cs="Times New Roman"/>
                <w:iCs/>
                <w:sz w:val="24"/>
                <w:szCs w:val="24"/>
                <w:lang w:val="uk-UA"/>
              </w:rPr>
              <w:t>ВА</w:t>
            </w:r>
          </w:p>
        </w:tc>
        <w:tc>
          <w:tcPr>
            <w:tcW w:w="1462" w:type="dxa"/>
            <w:gridSpan w:val="3"/>
            <w:tcBorders>
              <w:top w:val="single" w:sz="4" w:space="0" w:color="auto"/>
              <w:left w:val="single" w:sz="8" w:space="0" w:color="333333"/>
              <w:bottom w:val="single" w:sz="4" w:space="0" w:color="auto"/>
              <w:right w:val="single" w:sz="8" w:space="0" w:color="333333"/>
            </w:tcBorders>
            <w:shd w:val="clear" w:color="auto" w:fill="auto"/>
          </w:tcPr>
          <w:p w14:paraId="6F71E3F4" w14:textId="4B44E3E6" w:rsidR="000A6805" w:rsidRPr="00200E28" w:rsidRDefault="000A6805" w:rsidP="000A6805">
            <w:pPr>
              <w:widowControl w:val="0"/>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31.12.2023</w:t>
            </w:r>
          </w:p>
        </w:tc>
        <w:tc>
          <w:tcPr>
            <w:tcW w:w="1418" w:type="dxa"/>
            <w:gridSpan w:val="2"/>
            <w:tcBorders>
              <w:top w:val="single" w:sz="4" w:space="0" w:color="auto"/>
              <w:left w:val="single" w:sz="8" w:space="0" w:color="333333"/>
              <w:bottom w:val="single" w:sz="4" w:space="0" w:color="auto"/>
              <w:right w:val="single" w:sz="8" w:space="0" w:color="333333"/>
            </w:tcBorders>
            <w:shd w:val="clear" w:color="auto" w:fill="auto"/>
          </w:tcPr>
          <w:p w14:paraId="7F42F6E8" w14:textId="2CE7DE59" w:rsidR="000A6805" w:rsidRPr="00200E28" w:rsidRDefault="000A6805" w:rsidP="000A6805">
            <w:pPr>
              <w:widowControl w:val="0"/>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22.06.2023</w:t>
            </w:r>
          </w:p>
        </w:tc>
        <w:tc>
          <w:tcPr>
            <w:tcW w:w="1417" w:type="dxa"/>
            <w:tcBorders>
              <w:top w:val="single" w:sz="4" w:space="0" w:color="auto"/>
              <w:left w:val="single" w:sz="8" w:space="0" w:color="333333"/>
              <w:bottom w:val="single" w:sz="4" w:space="0" w:color="auto"/>
              <w:right w:val="single" w:sz="8" w:space="0" w:color="333333"/>
            </w:tcBorders>
            <w:shd w:val="clear" w:color="auto" w:fill="auto"/>
          </w:tcPr>
          <w:p w14:paraId="47071871" w14:textId="5649D678" w:rsidR="000A6805" w:rsidRPr="00200E28" w:rsidRDefault="000A6805" w:rsidP="000A6805">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528" w:type="dxa"/>
            <w:gridSpan w:val="3"/>
            <w:tcBorders>
              <w:top w:val="single" w:sz="4" w:space="0" w:color="auto"/>
              <w:left w:val="single" w:sz="8" w:space="0" w:color="333333"/>
              <w:bottom w:val="single" w:sz="4" w:space="0" w:color="auto"/>
              <w:right w:val="single" w:sz="8" w:space="0" w:color="333333"/>
            </w:tcBorders>
            <w:shd w:val="clear" w:color="auto" w:fill="auto"/>
          </w:tcPr>
          <w:p w14:paraId="22A65C66" w14:textId="70F8C3D9" w:rsidR="00EF31ED" w:rsidRPr="00200E28" w:rsidRDefault="0060283A" w:rsidP="00EF31ED">
            <w:pPr>
              <w:widowControl w:val="0"/>
              <w:autoSpaceDE w:val="0"/>
              <w:autoSpaceDN w:val="0"/>
              <w:adjustRightInd w:val="0"/>
              <w:jc w:val="left"/>
              <w:outlineLvl w:val="0"/>
              <w:rPr>
                <w:rFonts w:ascii="Times New Roman" w:eastAsia="Times New Roman" w:hAnsi="Times New Roman" w:cs="Times New Roman"/>
                <w:sz w:val="24"/>
                <w:szCs w:val="24"/>
                <w:lang w:val="uk-UA" w:eastAsia="ru-RU"/>
              </w:rPr>
            </w:pPr>
            <w:r>
              <w:rPr>
                <w:rStyle w:val="docdata"/>
                <w:rFonts w:ascii="Times New Roman" w:hAnsi="Times New Roman"/>
                <w:sz w:val="24"/>
                <w:szCs w:val="24"/>
                <w:lang w:val="uk-UA"/>
              </w:rPr>
              <w:t>і</w:t>
            </w:r>
            <w:r w:rsidR="000A6805" w:rsidRPr="00200E28">
              <w:rPr>
                <w:rStyle w:val="docdata"/>
                <w:rFonts w:ascii="Times New Roman" w:hAnsi="Times New Roman"/>
                <w:sz w:val="24"/>
                <w:szCs w:val="24"/>
                <w:lang w:val="uk-UA"/>
              </w:rPr>
              <w:t>нформація про надання медичних послуг ветеранам та членам їх сімей щодо забезпечення їх прав</w:t>
            </w:r>
            <w:r w:rsidR="000A6805" w:rsidRPr="00200E28">
              <w:rPr>
                <w:rFonts w:ascii="Times New Roman" w:hAnsi="Times New Roman" w:cs="Times New Roman"/>
                <w:sz w:val="24"/>
                <w:szCs w:val="24"/>
                <w:lang w:val="uk-UA"/>
              </w:rPr>
              <w:t xml:space="preserve"> медичними закладами охорони здоров’я </w:t>
            </w:r>
            <w:r w:rsidR="000A6805" w:rsidRPr="00200E28">
              <w:rPr>
                <w:rFonts w:ascii="Times New Roman" w:hAnsi="Times New Roman" w:cs="Times New Roman"/>
                <w:color w:val="000000"/>
                <w:sz w:val="24"/>
                <w:szCs w:val="24"/>
                <w:lang w:val="uk-UA"/>
              </w:rPr>
              <w:t xml:space="preserve">розміщені на сайтах та в соцмережах </w:t>
            </w:r>
            <w:proofErr w:type="spellStart"/>
            <w:r>
              <w:rPr>
                <w:rFonts w:ascii="Times New Roman" w:hAnsi="Times New Roman" w:cs="Times New Roman"/>
                <w:color w:val="000000"/>
                <w:sz w:val="24"/>
                <w:szCs w:val="24"/>
                <w:lang w:val="uk-UA"/>
              </w:rPr>
              <w:t>Facebook</w:t>
            </w:r>
            <w:proofErr w:type="spellEnd"/>
            <w:r w:rsidR="000A6805" w:rsidRPr="00200E28">
              <w:rPr>
                <w:rFonts w:ascii="Times New Roman" w:hAnsi="Times New Roman" w:cs="Times New Roman"/>
                <w:color w:val="000000"/>
                <w:sz w:val="24"/>
                <w:szCs w:val="24"/>
                <w:lang w:val="uk-UA"/>
              </w:rPr>
              <w:t xml:space="preserve">  </w:t>
            </w:r>
            <w:r w:rsidR="00EF31ED" w:rsidRPr="00200E28">
              <w:rPr>
                <w:rFonts w:ascii="Times New Roman" w:eastAsia="Times New Roman" w:hAnsi="Times New Roman" w:cs="Times New Roman"/>
                <w:sz w:val="24"/>
                <w:szCs w:val="24"/>
                <w:lang w:val="uk-UA" w:eastAsia="ru-RU"/>
              </w:rPr>
              <w:t xml:space="preserve">Лисичанської міської військової адміністрації та Рубіжанської міської військової адміністрації Сєвєродонецького району та медичних закладів охорони здоров’я Лисичанської громади: КНП «ЦПМСД №2», КНП «ЦПМСД №1», </w:t>
            </w:r>
          </w:p>
          <w:p w14:paraId="7641921F" w14:textId="7775694B" w:rsidR="000A6805" w:rsidRPr="00200E28" w:rsidRDefault="00EF31ED" w:rsidP="00EF31ED">
            <w:pPr>
              <w:widowControl w:val="0"/>
              <w:autoSpaceDE w:val="0"/>
              <w:autoSpaceDN w:val="0"/>
              <w:adjustRightInd w:val="0"/>
              <w:jc w:val="left"/>
              <w:outlineLvl w:val="0"/>
              <w:rPr>
                <w:rStyle w:val="docdata"/>
                <w:rFonts w:ascii="Times New Roman" w:eastAsia="Times New Roman" w:hAnsi="Times New Roman"/>
                <w:sz w:val="24"/>
                <w:szCs w:val="24"/>
                <w:lang w:val="uk-UA" w:eastAsia="ru-RU"/>
              </w:rPr>
            </w:pPr>
            <w:r w:rsidRPr="00200E28">
              <w:rPr>
                <w:rFonts w:ascii="Times New Roman" w:eastAsia="Times New Roman" w:hAnsi="Times New Roman" w:cs="Times New Roman"/>
                <w:sz w:val="24"/>
                <w:szCs w:val="24"/>
                <w:lang w:val="uk-UA" w:eastAsia="ru-RU"/>
              </w:rPr>
              <w:t>КНП «Лисичанська багатопрофільна лікарня» та КНП «ЦПМСД» Рубіжанської міської військової адміністрації.</w:t>
            </w:r>
          </w:p>
        </w:tc>
      </w:tr>
      <w:tr w:rsidR="000A6805" w:rsidRPr="00200E28" w14:paraId="7378E282" w14:textId="77777777" w:rsidTr="00E90D14">
        <w:trPr>
          <w:trHeight w:val="120"/>
        </w:trPr>
        <w:tc>
          <w:tcPr>
            <w:tcW w:w="14737" w:type="dxa"/>
            <w:gridSpan w:val="13"/>
            <w:tcMar>
              <w:top w:w="100" w:type="dxa"/>
              <w:left w:w="100" w:type="dxa"/>
              <w:bottom w:w="100" w:type="dxa"/>
              <w:right w:w="100" w:type="dxa"/>
            </w:tcMar>
          </w:tcPr>
          <w:p w14:paraId="6AA91433" w14:textId="7F8B31AA" w:rsidR="000A6805" w:rsidRPr="00200E28" w:rsidRDefault="000A6805" w:rsidP="000A6805">
            <w:pPr>
              <w:widowControl w:val="0"/>
              <w:rPr>
                <w:rFonts w:ascii="Times New Roman" w:eastAsia="Times New Roman" w:hAnsi="Times New Roman" w:cs="Times New Roman"/>
                <w:sz w:val="24"/>
                <w:szCs w:val="24"/>
                <w:lang w:val="uk-UA" w:eastAsia="ru-RU"/>
              </w:rPr>
            </w:pPr>
            <w:r w:rsidRPr="00200E28">
              <w:rPr>
                <w:rFonts w:ascii="Times New Roman" w:eastAsia="Times New Roman" w:hAnsi="Times New Roman" w:cs="Times New Roman"/>
                <w:sz w:val="24"/>
                <w:szCs w:val="24"/>
                <w:lang w:val="uk-UA" w:eastAsia="ru-RU"/>
              </w:rPr>
              <w:t>Стратегічна ціль: інформація, необхідна для задоволення щоденних потреб громадян, є доступною та актуальною</w:t>
            </w:r>
          </w:p>
        </w:tc>
      </w:tr>
      <w:tr w:rsidR="000A6805" w:rsidRPr="00200E28" w14:paraId="65372055" w14:textId="77777777" w:rsidTr="00E90D14">
        <w:trPr>
          <w:trHeight w:val="120"/>
        </w:trPr>
        <w:tc>
          <w:tcPr>
            <w:tcW w:w="14737" w:type="dxa"/>
            <w:gridSpan w:val="13"/>
            <w:tcMar>
              <w:top w:w="100" w:type="dxa"/>
              <w:left w:w="100" w:type="dxa"/>
              <w:bottom w:w="100" w:type="dxa"/>
              <w:right w:w="100" w:type="dxa"/>
            </w:tcMar>
          </w:tcPr>
          <w:p w14:paraId="059CA373" w14:textId="7881D11E" w:rsidR="000A6805" w:rsidRPr="00200E28" w:rsidRDefault="000A6805" w:rsidP="000A6805">
            <w:pPr>
              <w:pStyle w:val="ab"/>
              <w:ind w:left="1080"/>
              <w:rPr>
                <w:rFonts w:ascii="Times New Roman" w:eastAsia="Times New Roman" w:hAnsi="Times New Roman" w:cs="Times New Roman"/>
                <w:iCs/>
                <w:sz w:val="24"/>
                <w:szCs w:val="24"/>
                <w:lang w:val="uk-UA" w:eastAsia="ru-RU"/>
              </w:rPr>
            </w:pPr>
            <w:r w:rsidRPr="00200E28">
              <w:rPr>
                <w:rFonts w:ascii="Times New Roman" w:eastAsia="Times New Roman" w:hAnsi="Times New Roman" w:cs="Times New Roman"/>
                <w:iCs/>
                <w:sz w:val="24"/>
                <w:szCs w:val="24"/>
                <w:lang w:val="uk-UA" w:eastAsia="ru-RU"/>
              </w:rPr>
              <w:t>50. Проведення інформаційної кампанії “Україна без бар’єрів”</w:t>
            </w:r>
          </w:p>
        </w:tc>
      </w:tr>
      <w:tr w:rsidR="000A6805" w:rsidRPr="00064E2F" w14:paraId="1BD44567" w14:textId="77777777" w:rsidTr="00E90D14">
        <w:trPr>
          <w:trHeight w:val="450"/>
        </w:trPr>
        <w:tc>
          <w:tcPr>
            <w:tcW w:w="2543" w:type="dxa"/>
            <w:gridSpan w:val="2"/>
            <w:shd w:val="clear" w:color="auto" w:fill="auto"/>
            <w:tcMar>
              <w:top w:w="100" w:type="dxa"/>
              <w:left w:w="100" w:type="dxa"/>
              <w:bottom w:w="100" w:type="dxa"/>
              <w:right w:w="100" w:type="dxa"/>
            </w:tcMar>
          </w:tcPr>
          <w:p w14:paraId="11C1BE5F" w14:textId="5F4C3343" w:rsidR="000A6805" w:rsidRPr="00200E28" w:rsidRDefault="000A6805" w:rsidP="000A6805">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1) забезпечення проведення інформаційно-просвітницької кампанії “Україна без бар’єрів”</w:t>
            </w:r>
          </w:p>
        </w:tc>
        <w:tc>
          <w:tcPr>
            <w:tcW w:w="2329" w:type="dxa"/>
            <w:shd w:val="clear" w:color="auto" w:fill="auto"/>
            <w:tcMar>
              <w:top w:w="100" w:type="dxa"/>
              <w:left w:w="100" w:type="dxa"/>
              <w:bottom w:w="100" w:type="dxa"/>
              <w:right w:w="100" w:type="dxa"/>
            </w:tcMar>
          </w:tcPr>
          <w:p w14:paraId="726C103A" w14:textId="77777777" w:rsidR="000A6805" w:rsidRPr="00200E28" w:rsidRDefault="000A6805" w:rsidP="000A6805">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Департамент</w:t>
            </w:r>
          </w:p>
          <w:p w14:paraId="49B01FEA" w14:textId="52960169" w:rsidR="000A6805" w:rsidRPr="00200E28" w:rsidRDefault="000A6805" w:rsidP="000A6805">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масових комунікацій обласної</w:t>
            </w:r>
          </w:p>
          <w:p w14:paraId="2F8121C1" w14:textId="164BF96B" w:rsidR="000A6805" w:rsidRPr="00200E28" w:rsidRDefault="000A6805" w:rsidP="000A6805">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державної адміністрації, ВА</w:t>
            </w:r>
          </w:p>
        </w:tc>
        <w:tc>
          <w:tcPr>
            <w:tcW w:w="1418" w:type="dxa"/>
            <w:gridSpan w:val="3"/>
            <w:shd w:val="clear" w:color="auto" w:fill="auto"/>
            <w:tcMar>
              <w:top w:w="100" w:type="dxa"/>
              <w:left w:w="100" w:type="dxa"/>
              <w:bottom w:w="100" w:type="dxa"/>
              <w:right w:w="100" w:type="dxa"/>
            </w:tcMar>
          </w:tcPr>
          <w:p w14:paraId="07F8B791" w14:textId="3EA37BA2" w:rsidR="000A6805" w:rsidRPr="00200E28" w:rsidRDefault="000A6805" w:rsidP="000A6805">
            <w:pPr>
              <w:ind w:left="44"/>
              <w:rPr>
                <w:rFonts w:ascii="Times New Roman" w:eastAsia="Times New Roman" w:hAnsi="Times New Roman" w:cs="Times New Roman"/>
                <w:iCs/>
                <w:sz w:val="24"/>
                <w:szCs w:val="24"/>
                <w:lang w:val="uk-UA"/>
              </w:rPr>
            </w:pPr>
            <w:r w:rsidRPr="00200E28">
              <w:rPr>
                <w:rFonts w:ascii="Times New Roman" w:hAnsi="Times New Roman" w:cs="Times New Roman"/>
                <w:iCs/>
                <w:sz w:val="24"/>
                <w:szCs w:val="24"/>
              </w:rPr>
              <w:t>31.12.2024</w:t>
            </w:r>
          </w:p>
        </w:tc>
        <w:tc>
          <w:tcPr>
            <w:tcW w:w="1418" w:type="dxa"/>
            <w:gridSpan w:val="2"/>
            <w:shd w:val="clear" w:color="auto" w:fill="auto"/>
            <w:tcMar>
              <w:top w:w="100" w:type="dxa"/>
              <w:left w:w="100" w:type="dxa"/>
              <w:bottom w:w="100" w:type="dxa"/>
              <w:right w:w="100" w:type="dxa"/>
            </w:tcMar>
          </w:tcPr>
          <w:p w14:paraId="6BA6EFF8" w14:textId="1E217B66" w:rsidR="000A6805" w:rsidRPr="00200E28" w:rsidRDefault="000A6805" w:rsidP="000A6805">
            <w:pPr>
              <w:rPr>
                <w:rFonts w:ascii="Times New Roman" w:eastAsia="Times New Roman" w:hAnsi="Times New Roman" w:cs="Times New Roman"/>
                <w:iCs/>
                <w:sz w:val="24"/>
                <w:szCs w:val="24"/>
                <w:lang w:val="uk-UA"/>
              </w:rPr>
            </w:pPr>
            <w:r w:rsidRPr="00200E28">
              <w:rPr>
                <w:rFonts w:ascii="Times New Roman" w:hAnsi="Times New Roman" w:cs="Times New Roman"/>
                <w:iCs/>
                <w:sz w:val="24"/>
                <w:szCs w:val="24"/>
              </w:rPr>
              <w:t>30.06.2023</w:t>
            </w:r>
          </w:p>
        </w:tc>
        <w:tc>
          <w:tcPr>
            <w:tcW w:w="1558" w:type="dxa"/>
            <w:gridSpan w:val="3"/>
            <w:shd w:val="clear" w:color="auto" w:fill="auto"/>
            <w:tcMar>
              <w:top w:w="100" w:type="dxa"/>
              <w:left w:w="100" w:type="dxa"/>
              <w:bottom w:w="100" w:type="dxa"/>
              <w:right w:w="100" w:type="dxa"/>
            </w:tcMar>
          </w:tcPr>
          <w:p w14:paraId="7E50E311" w14:textId="52D11B6C" w:rsidR="000A6805" w:rsidRPr="00200E28" w:rsidRDefault="000A6805" w:rsidP="000A6805">
            <w:pPr>
              <w:ind w:right="45"/>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виконується</w:t>
            </w:r>
          </w:p>
        </w:tc>
        <w:tc>
          <w:tcPr>
            <w:tcW w:w="5471" w:type="dxa"/>
            <w:gridSpan w:val="2"/>
            <w:shd w:val="clear" w:color="auto" w:fill="auto"/>
            <w:tcMar>
              <w:top w:w="100" w:type="dxa"/>
              <w:left w:w="100" w:type="dxa"/>
              <w:bottom w:w="100" w:type="dxa"/>
              <w:right w:w="100" w:type="dxa"/>
            </w:tcMar>
          </w:tcPr>
          <w:p w14:paraId="503E5C1F" w14:textId="77777777" w:rsidR="000A6805" w:rsidRPr="00200E28" w:rsidRDefault="000A6805" w:rsidP="000A6805">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на постійній основі на офіційних ресурсах Луганської обласної державної адміністрації висвітлюється інформація корисна для людей з інвалідністю, та інформаційні матеріали про </w:t>
            </w:r>
            <w:proofErr w:type="spellStart"/>
            <w:r w:rsidRPr="00200E28">
              <w:rPr>
                <w:rFonts w:ascii="Times New Roman" w:eastAsia="Times New Roman" w:hAnsi="Times New Roman" w:cs="Times New Roman"/>
                <w:iCs/>
                <w:sz w:val="24"/>
                <w:szCs w:val="24"/>
                <w:lang w:val="uk-UA"/>
              </w:rPr>
              <w:t>безбар’єрність</w:t>
            </w:r>
            <w:proofErr w:type="spellEnd"/>
            <w:r w:rsidRPr="00200E28">
              <w:rPr>
                <w:rFonts w:ascii="Times New Roman" w:eastAsia="Times New Roman" w:hAnsi="Times New Roman" w:cs="Times New Roman"/>
                <w:iCs/>
                <w:sz w:val="24"/>
                <w:szCs w:val="24"/>
                <w:lang w:val="uk-UA"/>
              </w:rPr>
              <w:t>.</w:t>
            </w:r>
          </w:p>
          <w:p w14:paraId="0969C0D5" w14:textId="77777777" w:rsidR="000A6805" w:rsidRPr="00200E28" w:rsidRDefault="000A6805" w:rsidP="000A6805">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lastRenderedPageBreak/>
              <w:t xml:space="preserve">Також інформаційну кампанію «Україна               без бар’єрів» проведено в </w:t>
            </w:r>
            <w:proofErr w:type="spellStart"/>
            <w:r w:rsidRPr="00200E28">
              <w:rPr>
                <w:rFonts w:ascii="Times New Roman" w:eastAsia="Times New Roman" w:hAnsi="Times New Roman" w:cs="Times New Roman"/>
                <w:iCs/>
                <w:sz w:val="24"/>
                <w:szCs w:val="24"/>
                <w:lang w:val="uk-UA"/>
              </w:rPr>
              <w:t>Шульгинській</w:t>
            </w:r>
            <w:proofErr w:type="spellEnd"/>
            <w:r w:rsidRPr="00200E28">
              <w:rPr>
                <w:rFonts w:ascii="Times New Roman" w:eastAsia="Times New Roman" w:hAnsi="Times New Roman" w:cs="Times New Roman"/>
                <w:iCs/>
                <w:sz w:val="24"/>
                <w:szCs w:val="24"/>
                <w:lang w:val="uk-UA"/>
              </w:rPr>
              <w:t xml:space="preserve"> та </w:t>
            </w:r>
            <w:proofErr w:type="spellStart"/>
            <w:r w:rsidRPr="00200E28">
              <w:rPr>
                <w:rFonts w:ascii="Times New Roman" w:eastAsia="Times New Roman" w:hAnsi="Times New Roman" w:cs="Times New Roman"/>
                <w:iCs/>
                <w:sz w:val="24"/>
                <w:szCs w:val="24"/>
                <w:lang w:val="uk-UA"/>
              </w:rPr>
              <w:t>Чмирівській</w:t>
            </w:r>
            <w:proofErr w:type="spellEnd"/>
            <w:r w:rsidRPr="00200E28">
              <w:rPr>
                <w:rFonts w:ascii="Times New Roman" w:eastAsia="Times New Roman" w:hAnsi="Times New Roman" w:cs="Times New Roman"/>
                <w:iCs/>
                <w:sz w:val="24"/>
                <w:szCs w:val="24"/>
                <w:lang w:val="uk-UA"/>
              </w:rPr>
              <w:t xml:space="preserve"> сільських військових адміністраціях шляхом розміщені публікації на офіційних сторінках територіальних громад.</w:t>
            </w:r>
          </w:p>
          <w:p w14:paraId="2484F5BE" w14:textId="0A855322" w:rsidR="00123BB2" w:rsidRPr="00077B47" w:rsidRDefault="00123BB2" w:rsidP="00123BB2">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На сторінці та в соціальній мережі </w:t>
            </w:r>
            <w:r w:rsidRPr="00200E28">
              <w:rPr>
                <w:rFonts w:ascii="Times New Roman" w:eastAsia="Times New Roman" w:hAnsi="Times New Roman" w:cs="Times New Roman"/>
                <w:iCs/>
                <w:sz w:val="24"/>
                <w:szCs w:val="24"/>
                <w:lang w:val="en-US"/>
              </w:rPr>
              <w:t>F</w:t>
            </w:r>
            <w:proofErr w:type="spellStart"/>
            <w:r w:rsidRPr="00200E28">
              <w:rPr>
                <w:rFonts w:ascii="Times New Roman" w:eastAsia="Times New Roman" w:hAnsi="Times New Roman" w:cs="Times New Roman"/>
                <w:iCs/>
                <w:sz w:val="24"/>
                <w:szCs w:val="24"/>
                <w:lang w:val="uk-UA"/>
              </w:rPr>
              <w:t>acebook</w:t>
            </w:r>
            <w:proofErr w:type="spellEnd"/>
            <w:r w:rsidRPr="00200E28">
              <w:rPr>
                <w:rFonts w:ascii="Times New Roman" w:eastAsia="Times New Roman" w:hAnsi="Times New Roman" w:cs="Times New Roman"/>
                <w:iCs/>
                <w:sz w:val="24"/>
                <w:szCs w:val="24"/>
                <w:lang w:val="uk-UA"/>
              </w:rPr>
              <w:t xml:space="preserve"> Білокуракинської селищної військової адміністрації розміщена інформаційно-просвітницька стаття щодо</w:t>
            </w:r>
            <w:r w:rsidRPr="00064E2F">
              <w:rPr>
                <w:rFonts w:ascii="Times New Roman" w:eastAsia="Times New Roman" w:hAnsi="Times New Roman" w:cs="Times New Roman"/>
                <w:iCs/>
                <w:sz w:val="24"/>
                <w:szCs w:val="24"/>
                <w:lang w:val="uk-UA"/>
              </w:rPr>
              <w:t xml:space="preserve"> </w:t>
            </w:r>
            <w:proofErr w:type="spellStart"/>
            <w:r w:rsidRPr="00200E28">
              <w:rPr>
                <w:rFonts w:ascii="Times New Roman" w:eastAsia="Times New Roman" w:hAnsi="Times New Roman" w:cs="Times New Roman"/>
                <w:iCs/>
                <w:sz w:val="24"/>
                <w:szCs w:val="24"/>
                <w:lang w:val="uk-UA"/>
              </w:rPr>
              <w:t>безбар’єрності</w:t>
            </w:r>
            <w:proofErr w:type="spellEnd"/>
            <w:r w:rsidR="00077B47">
              <w:rPr>
                <w:rFonts w:ascii="Times New Roman" w:eastAsia="Times New Roman" w:hAnsi="Times New Roman" w:cs="Times New Roman"/>
                <w:iCs/>
                <w:sz w:val="24"/>
                <w:szCs w:val="24"/>
                <w:lang w:val="uk-UA"/>
              </w:rPr>
              <w:t>.</w:t>
            </w:r>
          </w:p>
        </w:tc>
      </w:tr>
      <w:tr w:rsidR="000A6805" w:rsidRPr="00200E28" w14:paraId="66B314D8" w14:textId="77777777" w:rsidTr="00F25987">
        <w:trPr>
          <w:trHeight w:val="308"/>
        </w:trPr>
        <w:tc>
          <w:tcPr>
            <w:tcW w:w="14737" w:type="dxa"/>
            <w:gridSpan w:val="13"/>
            <w:shd w:val="clear" w:color="auto" w:fill="auto"/>
            <w:tcMar>
              <w:top w:w="100" w:type="dxa"/>
              <w:left w:w="100" w:type="dxa"/>
              <w:bottom w:w="100" w:type="dxa"/>
              <w:right w:w="100" w:type="dxa"/>
            </w:tcMar>
          </w:tcPr>
          <w:p w14:paraId="65B83416" w14:textId="0FB84E2F" w:rsidR="000A6805" w:rsidRPr="00200E28" w:rsidRDefault="000A6805" w:rsidP="0060283A">
            <w:pPr>
              <w:pStyle w:val="ab"/>
              <w:ind w:left="0"/>
              <w:rPr>
                <w:rFonts w:ascii="Times New Roman" w:eastAsia="Times New Roman" w:hAnsi="Times New Roman" w:cs="Times New Roman"/>
                <w:b/>
                <w:bCs/>
                <w:iCs/>
                <w:sz w:val="24"/>
                <w:szCs w:val="24"/>
                <w:lang w:val="uk-UA"/>
              </w:rPr>
            </w:pPr>
            <w:r w:rsidRPr="00200E28">
              <w:rPr>
                <w:rFonts w:ascii="Times New Roman" w:eastAsia="Times New Roman" w:hAnsi="Times New Roman" w:cs="Times New Roman"/>
                <w:b/>
                <w:bCs/>
                <w:iCs/>
                <w:sz w:val="24"/>
                <w:szCs w:val="24"/>
                <w:lang w:val="uk-UA"/>
              </w:rPr>
              <w:lastRenderedPageBreak/>
              <w:t xml:space="preserve">Напрям 3. Цифрова </w:t>
            </w:r>
            <w:proofErr w:type="spellStart"/>
            <w:r w:rsidRPr="00200E28">
              <w:rPr>
                <w:rFonts w:ascii="Times New Roman" w:eastAsia="Times New Roman" w:hAnsi="Times New Roman" w:cs="Times New Roman"/>
                <w:b/>
                <w:bCs/>
                <w:iCs/>
                <w:sz w:val="24"/>
                <w:szCs w:val="24"/>
                <w:lang w:val="uk-UA"/>
              </w:rPr>
              <w:t>безбар’єрність</w:t>
            </w:r>
            <w:proofErr w:type="spellEnd"/>
          </w:p>
        </w:tc>
      </w:tr>
      <w:tr w:rsidR="00F25987" w:rsidRPr="00200E28" w14:paraId="1BC31671" w14:textId="77777777" w:rsidTr="00F25987">
        <w:trPr>
          <w:trHeight w:val="215"/>
        </w:trPr>
        <w:tc>
          <w:tcPr>
            <w:tcW w:w="14737" w:type="dxa"/>
            <w:gridSpan w:val="13"/>
            <w:shd w:val="clear" w:color="auto" w:fill="auto"/>
            <w:tcMar>
              <w:top w:w="100" w:type="dxa"/>
              <w:left w:w="100" w:type="dxa"/>
              <w:bottom w:w="100" w:type="dxa"/>
              <w:right w:w="100" w:type="dxa"/>
            </w:tcMar>
          </w:tcPr>
          <w:p w14:paraId="0DD411FF" w14:textId="0D109E5F" w:rsidR="00F25987" w:rsidRPr="00200E28" w:rsidRDefault="00F25987" w:rsidP="0060283A">
            <w:pPr>
              <w:pStyle w:val="ab"/>
              <w:ind w:left="0"/>
              <w:rPr>
                <w:rFonts w:ascii="Times New Roman" w:hAnsi="Times New Roman" w:cs="Times New Roman"/>
                <w:sz w:val="24"/>
                <w:szCs w:val="24"/>
                <w:lang w:val="uk-UA"/>
              </w:rPr>
            </w:pPr>
            <w:r w:rsidRPr="00200E28">
              <w:rPr>
                <w:rFonts w:ascii="Times New Roman" w:hAnsi="Times New Roman" w:cs="Times New Roman"/>
                <w:sz w:val="24"/>
                <w:szCs w:val="24"/>
                <w:lang w:val="uk-UA"/>
              </w:rPr>
              <w:t>Стратегічна ціль: швидкісний Інтернет та засоби доступу доступні для всіх</w:t>
            </w:r>
          </w:p>
        </w:tc>
      </w:tr>
      <w:tr w:rsidR="00F25987" w:rsidRPr="00200E28" w14:paraId="193B62A1" w14:textId="77777777" w:rsidTr="00F25987">
        <w:trPr>
          <w:trHeight w:val="215"/>
        </w:trPr>
        <w:tc>
          <w:tcPr>
            <w:tcW w:w="14737" w:type="dxa"/>
            <w:gridSpan w:val="13"/>
            <w:shd w:val="clear" w:color="auto" w:fill="auto"/>
            <w:tcMar>
              <w:top w:w="100" w:type="dxa"/>
              <w:left w:w="100" w:type="dxa"/>
              <w:bottom w:w="100" w:type="dxa"/>
              <w:right w:w="100" w:type="dxa"/>
            </w:tcMar>
          </w:tcPr>
          <w:p w14:paraId="2640A65F" w14:textId="64715A86" w:rsidR="00F25987" w:rsidRPr="00200E28" w:rsidRDefault="00F25987" w:rsidP="0060283A">
            <w:pPr>
              <w:pStyle w:val="ab"/>
              <w:ind w:left="0"/>
              <w:rPr>
                <w:rFonts w:ascii="Times New Roman" w:hAnsi="Times New Roman" w:cs="Times New Roman"/>
                <w:sz w:val="24"/>
                <w:szCs w:val="24"/>
                <w:lang w:val="uk-UA"/>
              </w:rPr>
            </w:pPr>
            <w:r w:rsidRPr="00200E28">
              <w:rPr>
                <w:rFonts w:ascii="Times New Roman" w:hAnsi="Times New Roman" w:cs="Times New Roman"/>
                <w:sz w:val="24"/>
                <w:szCs w:val="24"/>
                <w:lang w:val="uk-UA"/>
              </w:rPr>
              <w:t>55. Забезпечення закладів охорони здоров’я доступом до швидкісного Інтернету та засобами доступу до нього</w:t>
            </w:r>
          </w:p>
        </w:tc>
      </w:tr>
      <w:tr w:rsidR="00F25987" w:rsidRPr="00064E2F" w14:paraId="5D0F4CB1" w14:textId="77777777" w:rsidTr="00795629">
        <w:trPr>
          <w:trHeight w:val="215"/>
        </w:trPr>
        <w:tc>
          <w:tcPr>
            <w:tcW w:w="24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2C0B9E" w14:textId="714F2610" w:rsidR="00F25987" w:rsidRPr="00200E28" w:rsidRDefault="00F25987" w:rsidP="0060283A">
            <w:pPr>
              <w:pStyle w:val="ab"/>
              <w:ind w:left="0"/>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1) актуалізація та здійснення аналізу даних щодо нинішнього стану забезпечення закладів охорони здоров’я доступом до швидкісного Інтернету та засобами доступу до нього</w:t>
            </w: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tcPr>
          <w:p w14:paraId="67C68E2E" w14:textId="1BF4B0FC" w:rsidR="00F25987" w:rsidRPr="00200E28" w:rsidRDefault="00F25987" w:rsidP="0060283A">
            <w:pPr>
              <w:pStyle w:val="ab"/>
              <w:ind w:left="0"/>
              <w:jc w:val="left"/>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eastAsia="ru-RU"/>
              </w:rPr>
              <w:t>ВА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7495620" w14:textId="74AC80DC" w:rsidR="00F25987" w:rsidRPr="00200E28" w:rsidRDefault="00F25987" w:rsidP="0060283A">
            <w:pPr>
              <w:pStyle w:val="ab"/>
              <w:ind w:left="0"/>
              <w:jc w:val="left"/>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01.01.2023</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14:paraId="6379D42D" w14:textId="18D861E0" w:rsidR="00F25987" w:rsidRPr="00200E28" w:rsidRDefault="00F25987" w:rsidP="0060283A">
            <w:pPr>
              <w:pStyle w:val="ab"/>
              <w:ind w:left="0"/>
              <w:jc w:val="left"/>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01.01.2023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3CDB849" w14:textId="402F7BDB" w:rsidR="00F25987" w:rsidRPr="00200E28" w:rsidRDefault="00F25987" w:rsidP="0060283A">
            <w:pPr>
              <w:pStyle w:val="ab"/>
              <w:ind w:left="0"/>
              <w:jc w:val="left"/>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75F460E" w14:textId="44CCCFA2" w:rsidR="00F25987" w:rsidRPr="00200E28" w:rsidRDefault="0060283A" w:rsidP="0060283A">
            <w:pPr>
              <w:pStyle w:val="ab"/>
              <w:ind w:left="0"/>
              <w:jc w:val="left"/>
              <w:rPr>
                <w:rFonts w:ascii="Times New Roman" w:hAnsi="Times New Roman" w:cs="Times New Roman"/>
                <w:sz w:val="24"/>
                <w:szCs w:val="24"/>
                <w:lang w:val="uk-UA"/>
              </w:rPr>
            </w:pPr>
            <w:proofErr w:type="spellStart"/>
            <w:r>
              <w:rPr>
                <w:rFonts w:ascii="Times New Roman" w:hAnsi="Times New Roman" w:cs="Times New Roman"/>
                <w:sz w:val="24"/>
                <w:szCs w:val="24"/>
                <w:lang w:val="uk-UA"/>
              </w:rPr>
              <w:t>р</w:t>
            </w:r>
            <w:r w:rsidR="00F25987" w:rsidRPr="00200E28">
              <w:rPr>
                <w:rFonts w:ascii="Times New Roman" w:hAnsi="Times New Roman" w:cs="Times New Roman"/>
                <w:sz w:val="24"/>
                <w:szCs w:val="24"/>
                <w:lang w:val="uk-UA"/>
              </w:rPr>
              <w:t>елоковані</w:t>
            </w:r>
            <w:proofErr w:type="spellEnd"/>
            <w:r w:rsidR="00F25987" w:rsidRPr="00200E28">
              <w:rPr>
                <w:rFonts w:ascii="Times New Roman" w:hAnsi="Times New Roman" w:cs="Times New Roman"/>
                <w:sz w:val="24"/>
                <w:szCs w:val="24"/>
                <w:lang w:val="uk-UA"/>
              </w:rPr>
              <w:t xml:space="preserve"> медичні заклади охорони здоров’я Лисичанської міської військової адміністрації: КНП «ЦПМСД №2», КНП «ЦПМСД №1», КНП «Лисичанська багатопрофільна лікарня» </w:t>
            </w:r>
            <w:r w:rsidR="00153A13" w:rsidRPr="00200E28">
              <w:rPr>
                <w:rFonts w:ascii="Times New Roman" w:hAnsi="Times New Roman" w:cs="Times New Roman"/>
                <w:sz w:val="24"/>
                <w:szCs w:val="24"/>
                <w:lang w:val="uk-UA"/>
              </w:rPr>
              <w:t xml:space="preserve">та КНП «ЦПМСД» Рубіжанської міської військової адміністрації </w:t>
            </w:r>
            <w:r w:rsidR="00F25987" w:rsidRPr="00200E28">
              <w:rPr>
                <w:rFonts w:ascii="Times New Roman" w:hAnsi="Times New Roman" w:cs="Times New Roman"/>
                <w:sz w:val="24"/>
                <w:szCs w:val="24"/>
                <w:lang w:val="uk-UA"/>
              </w:rPr>
              <w:t>забезпечені доступом до швидкісного Інтернету</w:t>
            </w:r>
            <w:r w:rsidR="00153A13" w:rsidRPr="00200E28">
              <w:rPr>
                <w:rFonts w:ascii="Times New Roman" w:hAnsi="Times New Roman" w:cs="Times New Roman"/>
                <w:sz w:val="24"/>
                <w:szCs w:val="24"/>
                <w:lang w:val="uk-UA"/>
              </w:rPr>
              <w:t>.</w:t>
            </w:r>
          </w:p>
        </w:tc>
      </w:tr>
      <w:tr w:rsidR="00F25987" w:rsidRPr="00064E2F" w14:paraId="73CD9BE6" w14:textId="77777777" w:rsidTr="00795629">
        <w:trPr>
          <w:trHeight w:val="215"/>
        </w:trPr>
        <w:tc>
          <w:tcPr>
            <w:tcW w:w="24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CB0E2A" w14:textId="78B038DF" w:rsidR="00F25987" w:rsidRPr="00200E28" w:rsidRDefault="00F25987" w:rsidP="0060283A">
            <w:pPr>
              <w:pStyle w:val="ab"/>
              <w:ind w:left="0"/>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 xml:space="preserve">2) формування плану залучення ресурсів та забезпечення </w:t>
            </w:r>
            <w:r w:rsidRPr="00200E28">
              <w:rPr>
                <w:rFonts w:ascii="Times New Roman" w:hAnsi="Times New Roman" w:cs="Times New Roman"/>
                <w:sz w:val="24"/>
                <w:szCs w:val="24"/>
                <w:lang w:val="uk-UA"/>
              </w:rPr>
              <w:lastRenderedPageBreak/>
              <w:t>закладів охорони здоров’я доступом до швидкісного Інтернету та засобами доступу до нього</w:t>
            </w: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tcPr>
          <w:p w14:paraId="3CEB3015" w14:textId="65B52DBE" w:rsidR="00F25987" w:rsidRPr="00200E28" w:rsidRDefault="00F25987" w:rsidP="0060283A">
            <w:pPr>
              <w:pStyle w:val="ab"/>
              <w:ind w:left="0"/>
              <w:jc w:val="left"/>
              <w:rPr>
                <w:rFonts w:ascii="Times New Roman" w:eastAsia="Times New Roman" w:hAnsi="Times New Roman" w:cs="Times New Roman"/>
                <w:sz w:val="24"/>
                <w:szCs w:val="24"/>
                <w:lang w:val="uk-UA" w:eastAsia="ru-RU"/>
              </w:rPr>
            </w:pPr>
            <w:r w:rsidRPr="00200E28">
              <w:rPr>
                <w:rFonts w:ascii="Times New Roman" w:eastAsia="Times New Roman" w:hAnsi="Times New Roman" w:cs="Times New Roman"/>
                <w:sz w:val="24"/>
                <w:szCs w:val="24"/>
                <w:lang w:val="uk-UA" w:eastAsia="ru-RU"/>
              </w:rPr>
              <w:lastRenderedPageBreak/>
              <w:t>ВА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5A072C4" w14:textId="470396DF" w:rsidR="00F25987" w:rsidRPr="00200E28" w:rsidRDefault="00F25987" w:rsidP="0060283A">
            <w:pPr>
              <w:pStyle w:val="ab"/>
              <w:ind w:left="0"/>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01.01.2023</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14:paraId="175F9A94" w14:textId="6FBFCBD7" w:rsidR="00F25987" w:rsidRPr="00200E28" w:rsidRDefault="00F25987" w:rsidP="0060283A">
            <w:pPr>
              <w:pStyle w:val="ab"/>
              <w:ind w:left="0"/>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01.01.2023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B9DD48" w14:textId="2BFBE75A" w:rsidR="00F25987" w:rsidRPr="00200E28" w:rsidRDefault="00F25987" w:rsidP="0060283A">
            <w:pPr>
              <w:pStyle w:val="ab"/>
              <w:ind w:left="0"/>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виконано</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A6AF1DD" w14:textId="262D91A7" w:rsidR="00F25987" w:rsidRPr="00200E28" w:rsidRDefault="0060283A" w:rsidP="0060283A">
            <w:pPr>
              <w:pStyle w:val="ab"/>
              <w:ind w:left="0"/>
              <w:jc w:val="left"/>
              <w:rPr>
                <w:rFonts w:ascii="Times New Roman" w:hAnsi="Times New Roman" w:cs="Times New Roman"/>
                <w:sz w:val="24"/>
                <w:szCs w:val="24"/>
                <w:lang w:val="uk-UA"/>
              </w:rPr>
            </w:pPr>
            <w:proofErr w:type="spellStart"/>
            <w:r>
              <w:rPr>
                <w:rFonts w:ascii="Times New Roman" w:hAnsi="Times New Roman" w:cs="Times New Roman"/>
                <w:sz w:val="24"/>
                <w:szCs w:val="24"/>
                <w:lang w:val="uk-UA"/>
              </w:rPr>
              <w:t>р</w:t>
            </w:r>
            <w:r w:rsidR="00F25987" w:rsidRPr="00200E28">
              <w:rPr>
                <w:rFonts w:ascii="Times New Roman" w:hAnsi="Times New Roman" w:cs="Times New Roman"/>
                <w:sz w:val="24"/>
                <w:szCs w:val="24"/>
                <w:lang w:val="uk-UA"/>
              </w:rPr>
              <w:t>елоковані</w:t>
            </w:r>
            <w:proofErr w:type="spellEnd"/>
            <w:r w:rsidR="00F25987" w:rsidRPr="00200E28">
              <w:rPr>
                <w:rFonts w:ascii="Times New Roman" w:hAnsi="Times New Roman" w:cs="Times New Roman"/>
                <w:sz w:val="24"/>
                <w:szCs w:val="24"/>
                <w:lang w:val="uk-UA"/>
              </w:rPr>
              <w:t xml:space="preserve"> медичні заклади охорони здоров’я Лисичанської міської військової адміністрації: КНП «ЦПМСД №2», КНП «ЦПМСД №1», КНП </w:t>
            </w:r>
            <w:r w:rsidR="00F25987" w:rsidRPr="00200E28">
              <w:rPr>
                <w:rFonts w:ascii="Times New Roman" w:hAnsi="Times New Roman" w:cs="Times New Roman"/>
                <w:sz w:val="24"/>
                <w:szCs w:val="24"/>
                <w:lang w:val="uk-UA"/>
              </w:rPr>
              <w:lastRenderedPageBreak/>
              <w:t xml:space="preserve">«Лисичанська багатопрофільна лікарня» </w:t>
            </w:r>
            <w:r w:rsidR="00153A13" w:rsidRPr="00200E28">
              <w:rPr>
                <w:rFonts w:ascii="Times New Roman" w:hAnsi="Times New Roman" w:cs="Times New Roman"/>
                <w:sz w:val="24"/>
                <w:szCs w:val="24"/>
                <w:lang w:val="uk-UA"/>
              </w:rPr>
              <w:t xml:space="preserve">та КНП «ЦПМСД» Рубіжанської міської військової адміністрації </w:t>
            </w:r>
            <w:r w:rsidR="00F25987" w:rsidRPr="00200E28">
              <w:rPr>
                <w:rFonts w:ascii="Times New Roman" w:hAnsi="Times New Roman" w:cs="Times New Roman"/>
                <w:sz w:val="24"/>
                <w:szCs w:val="24"/>
                <w:lang w:val="uk-UA"/>
              </w:rPr>
              <w:t>забезпечені доступом до швидкісного Інтернету</w:t>
            </w:r>
            <w:r w:rsidR="00153A13" w:rsidRPr="00200E28">
              <w:rPr>
                <w:rFonts w:ascii="Times New Roman" w:hAnsi="Times New Roman" w:cs="Times New Roman"/>
                <w:sz w:val="24"/>
                <w:szCs w:val="24"/>
                <w:lang w:val="uk-UA"/>
              </w:rPr>
              <w:t>.</w:t>
            </w:r>
          </w:p>
        </w:tc>
      </w:tr>
      <w:tr w:rsidR="007C6FE8" w:rsidRPr="00200E28" w14:paraId="31078B64" w14:textId="77777777" w:rsidTr="00795629">
        <w:trPr>
          <w:trHeight w:val="215"/>
        </w:trPr>
        <w:tc>
          <w:tcPr>
            <w:tcW w:w="14737" w:type="dxa"/>
            <w:gridSpan w:val="13"/>
            <w:tcBorders>
              <w:top w:val="single" w:sz="4" w:space="0" w:color="auto"/>
            </w:tcBorders>
            <w:shd w:val="clear" w:color="auto" w:fill="auto"/>
            <w:tcMar>
              <w:top w:w="100" w:type="dxa"/>
              <w:left w:w="100" w:type="dxa"/>
              <w:bottom w:w="100" w:type="dxa"/>
              <w:right w:w="100" w:type="dxa"/>
            </w:tcMar>
          </w:tcPr>
          <w:p w14:paraId="22F8775A" w14:textId="65566C1D" w:rsidR="007C6FE8" w:rsidRPr="00200E28" w:rsidRDefault="007C6FE8" w:rsidP="007C6FE8">
            <w:pPr>
              <w:pStyle w:val="ab"/>
              <w:ind w:left="1080"/>
              <w:rPr>
                <w:rFonts w:ascii="Times New Roman" w:hAnsi="Times New Roman" w:cs="Times New Roman"/>
                <w:sz w:val="24"/>
                <w:szCs w:val="24"/>
                <w:lang w:val="uk-UA"/>
              </w:rPr>
            </w:pPr>
            <w:r w:rsidRPr="00200E28">
              <w:rPr>
                <w:rFonts w:ascii="Times New Roman" w:hAnsi="Times New Roman" w:cs="Times New Roman"/>
                <w:sz w:val="24"/>
                <w:szCs w:val="24"/>
                <w:lang w:val="uk-UA"/>
              </w:rPr>
              <w:lastRenderedPageBreak/>
              <w:t>Стратегічна ціль: усі бажаючі просто та доступно отримують цифрові знання і навички</w:t>
            </w:r>
          </w:p>
        </w:tc>
      </w:tr>
      <w:tr w:rsidR="007C6FE8" w:rsidRPr="00200E28" w14:paraId="477BAF8A" w14:textId="77777777" w:rsidTr="008A40F4">
        <w:trPr>
          <w:trHeight w:val="215"/>
        </w:trPr>
        <w:tc>
          <w:tcPr>
            <w:tcW w:w="14737" w:type="dxa"/>
            <w:gridSpan w:val="13"/>
            <w:tcBorders>
              <w:bottom w:val="single" w:sz="4" w:space="0" w:color="auto"/>
            </w:tcBorders>
            <w:shd w:val="clear" w:color="auto" w:fill="auto"/>
            <w:tcMar>
              <w:top w:w="100" w:type="dxa"/>
              <w:left w:w="100" w:type="dxa"/>
              <w:bottom w:w="100" w:type="dxa"/>
              <w:right w:w="100" w:type="dxa"/>
            </w:tcMar>
          </w:tcPr>
          <w:p w14:paraId="43DB19DB" w14:textId="602E177C" w:rsidR="007C6FE8" w:rsidRPr="00200E28" w:rsidRDefault="007C6FE8" w:rsidP="00F25987">
            <w:pPr>
              <w:pStyle w:val="ab"/>
              <w:ind w:left="1080"/>
              <w:rPr>
                <w:rFonts w:ascii="Times New Roman" w:hAnsi="Times New Roman" w:cs="Times New Roman"/>
                <w:sz w:val="24"/>
                <w:szCs w:val="24"/>
                <w:lang w:val="uk-UA"/>
              </w:rPr>
            </w:pPr>
            <w:r w:rsidRPr="00200E28">
              <w:rPr>
                <w:rFonts w:ascii="Times New Roman" w:hAnsi="Times New Roman" w:cs="Times New Roman"/>
                <w:sz w:val="24"/>
                <w:szCs w:val="24"/>
                <w:lang w:val="uk-UA"/>
              </w:rPr>
              <w:t>58. Підвищення цифрових компетентності медичних працівників та пацієнтів</w:t>
            </w:r>
          </w:p>
        </w:tc>
      </w:tr>
      <w:tr w:rsidR="004548B0" w:rsidRPr="00064E2F" w14:paraId="7D02062B" w14:textId="77777777" w:rsidTr="008A40F4">
        <w:trPr>
          <w:trHeight w:val="215"/>
        </w:trPr>
        <w:tc>
          <w:tcPr>
            <w:tcW w:w="24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EF2460" w14:textId="4A3DF1DB" w:rsidR="004548B0" w:rsidRPr="00200E28" w:rsidRDefault="004548B0" w:rsidP="004548B0">
            <w:pPr>
              <w:pStyle w:val="ab"/>
              <w:ind w:left="34"/>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 xml:space="preserve">2) інтеграція вимог концептуально-референтної рамки цифрових </w:t>
            </w:r>
            <w:proofErr w:type="spellStart"/>
            <w:r w:rsidRPr="00200E28">
              <w:rPr>
                <w:rFonts w:ascii="Times New Roman" w:hAnsi="Times New Roman" w:cs="Times New Roman"/>
                <w:sz w:val="24"/>
                <w:szCs w:val="24"/>
                <w:lang w:val="uk-UA"/>
              </w:rPr>
              <w:t>компетентностей</w:t>
            </w:r>
            <w:proofErr w:type="spellEnd"/>
            <w:r w:rsidRPr="00200E28">
              <w:rPr>
                <w:rFonts w:ascii="Times New Roman" w:hAnsi="Times New Roman" w:cs="Times New Roman"/>
                <w:sz w:val="24"/>
                <w:szCs w:val="24"/>
                <w:lang w:val="uk-UA"/>
              </w:rPr>
              <w:t xml:space="preserve"> медичних працівників до професійних стандартів, системи підготовки та підвищення кваліфікації, вимог щодо наймання персоналу, атестації та сертифікації, заохочення працівників системи охорони здоров’я</w:t>
            </w:r>
          </w:p>
        </w:tc>
        <w:tc>
          <w:tcPr>
            <w:tcW w:w="2456" w:type="dxa"/>
            <w:gridSpan w:val="3"/>
            <w:tcBorders>
              <w:top w:val="single" w:sz="4" w:space="0" w:color="auto"/>
              <w:left w:val="single" w:sz="4" w:space="0" w:color="auto"/>
              <w:bottom w:val="single" w:sz="4" w:space="0" w:color="auto"/>
              <w:right w:val="single" w:sz="4" w:space="0" w:color="auto"/>
            </w:tcBorders>
            <w:shd w:val="clear" w:color="auto" w:fill="auto"/>
          </w:tcPr>
          <w:p w14:paraId="68536431" w14:textId="595B0A75" w:rsidR="004548B0" w:rsidRPr="00200E28" w:rsidRDefault="004548B0" w:rsidP="004548B0">
            <w:pPr>
              <w:pStyle w:val="ab"/>
              <w:ind w:left="-4"/>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ВА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237AC87" w14:textId="6CCDC4AB" w:rsidR="004548B0" w:rsidRPr="00200E28" w:rsidRDefault="004548B0" w:rsidP="004548B0">
            <w:pPr>
              <w:pStyle w:val="ab"/>
              <w:ind w:left="0"/>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31.12.2023</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14:paraId="0CE29322" w14:textId="1A498B80" w:rsidR="004548B0" w:rsidRPr="00200E28" w:rsidRDefault="0060283A" w:rsidP="004548B0">
            <w:pPr>
              <w:pStyle w:val="ab"/>
              <w:ind w:left="43"/>
              <w:rPr>
                <w:rFonts w:ascii="Times New Roman" w:hAnsi="Times New Roman" w:cs="Times New Roman"/>
                <w:sz w:val="24"/>
                <w:szCs w:val="24"/>
                <w:lang w:val="uk-UA"/>
              </w:rPr>
            </w:pPr>
            <w:r>
              <w:rPr>
                <w:rFonts w:ascii="Times New Roman" w:hAnsi="Times New Roman" w:cs="Times New Roman"/>
                <w:sz w:val="24"/>
                <w:szCs w:val="24"/>
                <w:lang w:val="uk-UA"/>
              </w:rPr>
              <w:t>30.06.2023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B333BE4" w14:textId="2CFEB3CE" w:rsidR="004548B0" w:rsidRPr="00200E28" w:rsidRDefault="004548B0" w:rsidP="004548B0">
            <w:pPr>
              <w:pStyle w:val="ab"/>
              <w:ind w:left="42"/>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43BDB30" w14:textId="5672FE04" w:rsidR="004548B0" w:rsidRPr="00200E28" w:rsidRDefault="0060283A" w:rsidP="004548B0">
            <w:pPr>
              <w:pStyle w:val="ab"/>
              <w:ind w:left="0"/>
              <w:jc w:val="left"/>
              <w:rPr>
                <w:rFonts w:ascii="Times New Roman" w:hAnsi="Times New Roman" w:cs="Times New Roman"/>
                <w:sz w:val="24"/>
                <w:szCs w:val="24"/>
                <w:lang w:val="uk-UA"/>
              </w:rPr>
            </w:pPr>
            <w:r>
              <w:rPr>
                <w:rFonts w:ascii="Times New Roman" w:hAnsi="Times New Roman" w:cs="Times New Roman"/>
                <w:sz w:val="24"/>
                <w:szCs w:val="24"/>
                <w:lang w:val="uk-UA"/>
              </w:rPr>
              <w:t>м</w:t>
            </w:r>
            <w:r w:rsidR="004548B0" w:rsidRPr="00200E28">
              <w:rPr>
                <w:rFonts w:ascii="Times New Roman" w:hAnsi="Times New Roman" w:cs="Times New Roman"/>
                <w:sz w:val="24"/>
                <w:szCs w:val="24"/>
                <w:lang w:val="uk-UA"/>
              </w:rPr>
              <w:t xml:space="preserve">едичні працівники закладів охорони здоров’я  Лисичанської міської військової адміністрації, а саме: КНП «ЦПМСД №2», КНП «ЦПМСД №1», </w:t>
            </w:r>
          </w:p>
          <w:p w14:paraId="278D910A" w14:textId="63BDA3C0" w:rsidR="004548B0" w:rsidRPr="00200E28" w:rsidRDefault="004548B0" w:rsidP="004548B0">
            <w:pPr>
              <w:pStyle w:val="ab"/>
              <w:ind w:left="0"/>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КНП «Лисичанська багатопрофільна лікарня</w:t>
            </w:r>
            <w:r w:rsidR="00F069B5" w:rsidRPr="00200E28">
              <w:rPr>
                <w:rFonts w:ascii="Times New Roman" w:hAnsi="Times New Roman" w:cs="Times New Roman"/>
                <w:sz w:val="24"/>
                <w:szCs w:val="24"/>
                <w:lang w:val="uk-UA"/>
              </w:rPr>
              <w:t>» та КНП «ЦПМСД» Рубіжанської міської військової адміністрації</w:t>
            </w:r>
            <w:r w:rsidRPr="00200E28">
              <w:rPr>
                <w:rFonts w:ascii="Times New Roman" w:hAnsi="Times New Roman" w:cs="Times New Roman"/>
                <w:sz w:val="24"/>
                <w:szCs w:val="24"/>
                <w:lang w:val="uk-UA"/>
              </w:rPr>
              <w:t xml:space="preserve"> виконують вимоги цифрових </w:t>
            </w:r>
            <w:proofErr w:type="spellStart"/>
            <w:r w:rsidRPr="00200E28">
              <w:rPr>
                <w:rFonts w:ascii="Times New Roman" w:hAnsi="Times New Roman" w:cs="Times New Roman"/>
                <w:sz w:val="24"/>
                <w:szCs w:val="24"/>
                <w:lang w:val="uk-UA"/>
              </w:rPr>
              <w:t>компетентностей</w:t>
            </w:r>
            <w:proofErr w:type="spellEnd"/>
            <w:r w:rsidRPr="00200E28">
              <w:rPr>
                <w:rFonts w:ascii="Times New Roman" w:hAnsi="Times New Roman" w:cs="Times New Roman"/>
                <w:sz w:val="24"/>
                <w:szCs w:val="24"/>
                <w:lang w:val="uk-UA"/>
              </w:rPr>
              <w:t xml:space="preserve"> працівників до професійних стандартів, системи підготовки та підвищення кваліфікації</w:t>
            </w:r>
          </w:p>
        </w:tc>
      </w:tr>
      <w:tr w:rsidR="008A40F4" w:rsidRPr="00200E28" w14:paraId="184192BA" w14:textId="77777777" w:rsidTr="008A40F4">
        <w:trPr>
          <w:trHeight w:val="215"/>
        </w:trPr>
        <w:tc>
          <w:tcPr>
            <w:tcW w:w="14737" w:type="dxa"/>
            <w:gridSpan w:val="13"/>
            <w:tcBorders>
              <w:top w:val="single" w:sz="4" w:space="0" w:color="auto"/>
            </w:tcBorders>
            <w:shd w:val="clear" w:color="auto" w:fill="auto"/>
            <w:tcMar>
              <w:top w:w="100" w:type="dxa"/>
              <w:left w:w="100" w:type="dxa"/>
              <w:bottom w:w="100" w:type="dxa"/>
              <w:right w:w="100" w:type="dxa"/>
            </w:tcMar>
          </w:tcPr>
          <w:p w14:paraId="7419AE53" w14:textId="28B51B2A" w:rsidR="008A40F4" w:rsidRPr="00200E28" w:rsidRDefault="008A40F4" w:rsidP="008A40F4">
            <w:pPr>
              <w:pStyle w:val="ab"/>
              <w:ind w:left="1080"/>
              <w:rPr>
                <w:rFonts w:ascii="Times New Roman" w:hAnsi="Times New Roman" w:cs="Times New Roman"/>
                <w:sz w:val="24"/>
                <w:szCs w:val="24"/>
                <w:lang w:val="uk-UA"/>
              </w:rPr>
            </w:pPr>
            <w:r w:rsidRPr="00200E28">
              <w:rPr>
                <w:rFonts w:ascii="Times New Roman" w:hAnsi="Times New Roman" w:cs="Times New Roman"/>
                <w:sz w:val="24"/>
                <w:szCs w:val="24"/>
                <w:lang w:val="uk-UA"/>
              </w:rPr>
              <w:t>Стратегічна ціль: усім громадянам доступні цифрові послуги</w:t>
            </w:r>
          </w:p>
        </w:tc>
      </w:tr>
      <w:tr w:rsidR="008A40F4" w:rsidRPr="00200E28" w14:paraId="5742D766" w14:textId="77777777" w:rsidTr="00484829">
        <w:trPr>
          <w:trHeight w:val="215"/>
        </w:trPr>
        <w:tc>
          <w:tcPr>
            <w:tcW w:w="14737" w:type="dxa"/>
            <w:gridSpan w:val="13"/>
            <w:shd w:val="clear" w:color="auto" w:fill="auto"/>
            <w:tcMar>
              <w:top w:w="100" w:type="dxa"/>
              <w:left w:w="100" w:type="dxa"/>
              <w:bottom w:w="100" w:type="dxa"/>
              <w:right w:w="100" w:type="dxa"/>
            </w:tcMar>
          </w:tcPr>
          <w:p w14:paraId="00FBCF0D" w14:textId="410E9D7E" w:rsidR="008A40F4" w:rsidRPr="00200E28" w:rsidRDefault="008A40F4" w:rsidP="004548B0">
            <w:pPr>
              <w:pStyle w:val="ab"/>
              <w:ind w:left="1080"/>
              <w:rPr>
                <w:rFonts w:ascii="Times New Roman" w:hAnsi="Times New Roman" w:cs="Times New Roman"/>
                <w:sz w:val="24"/>
                <w:szCs w:val="24"/>
                <w:lang w:val="uk-UA"/>
              </w:rPr>
            </w:pPr>
            <w:r w:rsidRPr="00200E28">
              <w:rPr>
                <w:rFonts w:ascii="Times New Roman" w:hAnsi="Times New Roman" w:cs="Times New Roman"/>
                <w:sz w:val="24"/>
                <w:szCs w:val="24"/>
                <w:lang w:val="uk-UA"/>
              </w:rPr>
              <w:lastRenderedPageBreak/>
              <w:t>60. Впровадження якісних і доступних електронних сервісів у системі охорони здоров’я</w:t>
            </w:r>
          </w:p>
        </w:tc>
      </w:tr>
      <w:tr w:rsidR="008A40F4" w:rsidRPr="00200E28" w14:paraId="645D8CF4" w14:textId="77777777" w:rsidTr="00484829">
        <w:trPr>
          <w:trHeight w:val="215"/>
        </w:trPr>
        <w:tc>
          <w:tcPr>
            <w:tcW w:w="2456" w:type="dxa"/>
            <w:tcBorders>
              <w:top w:val="single" w:sz="4" w:space="0" w:color="auto"/>
              <w:left w:val="single" w:sz="8" w:space="0" w:color="333333"/>
              <w:bottom w:val="single" w:sz="4" w:space="0" w:color="auto"/>
              <w:right w:val="single" w:sz="8" w:space="0" w:color="333333"/>
            </w:tcBorders>
            <w:shd w:val="clear" w:color="auto" w:fill="auto"/>
            <w:tcMar>
              <w:top w:w="100" w:type="dxa"/>
              <w:left w:w="100" w:type="dxa"/>
              <w:bottom w:w="100" w:type="dxa"/>
              <w:right w:w="100" w:type="dxa"/>
            </w:tcMar>
          </w:tcPr>
          <w:p w14:paraId="7C627455" w14:textId="2F28F34A" w:rsidR="008A40F4" w:rsidRPr="00200E28" w:rsidRDefault="008A40F4" w:rsidP="00DD1EFF">
            <w:pPr>
              <w:pStyle w:val="ab"/>
              <w:ind w:left="0"/>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2) впровадження використання електронного особистого кабінету пацієнта в електронній системі охорони здоров’я</w:t>
            </w:r>
          </w:p>
        </w:tc>
        <w:tc>
          <w:tcPr>
            <w:tcW w:w="2456" w:type="dxa"/>
            <w:gridSpan w:val="3"/>
            <w:tcBorders>
              <w:top w:val="single" w:sz="4" w:space="0" w:color="auto"/>
              <w:left w:val="single" w:sz="8" w:space="0" w:color="333333"/>
              <w:bottom w:val="single" w:sz="4" w:space="0" w:color="auto"/>
              <w:right w:val="single" w:sz="8" w:space="0" w:color="333333"/>
            </w:tcBorders>
            <w:shd w:val="clear" w:color="auto" w:fill="auto"/>
          </w:tcPr>
          <w:p w14:paraId="6815E760" w14:textId="55D48219" w:rsidR="008A40F4" w:rsidRPr="00200E28" w:rsidRDefault="00DD1EFF" w:rsidP="00DD1EFF">
            <w:pPr>
              <w:pStyle w:val="ab"/>
              <w:ind w:left="0"/>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ВА</w:t>
            </w:r>
          </w:p>
        </w:tc>
        <w:tc>
          <w:tcPr>
            <w:tcW w:w="1320" w:type="dxa"/>
            <w:tcBorders>
              <w:top w:val="single" w:sz="4" w:space="0" w:color="auto"/>
              <w:left w:val="single" w:sz="8" w:space="0" w:color="333333"/>
              <w:bottom w:val="single" w:sz="4" w:space="0" w:color="auto"/>
              <w:right w:val="single" w:sz="8" w:space="0" w:color="333333"/>
            </w:tcBorders>
            <w:shd w:val="clear" w:color="auto" w:fill="auto"/>
          </w:tcPr>
          <w:p w14:paraId="2B5A2984" w14:textId="190D1316" w:rsidR="008A40F4" w:rsidRPr="00200E28" w:rsidRDefault="008A40F4" w:rsidP="00DD1EFF">
            <w:pPr>
              <w:pStyle w:val="ab"/>
              <w:ind w:left="-54"/>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31.12.2023</w:t>
            </w:r>
          </w:p>
        </w:tc>
        <w:tc>
          <w:tcPr>
            <w:tcW w:w="1560" w:type="dxa"/>
            <w:gridSpan w:val="4"/>
            <w:tcBorders>
              <w:top w:val="single" w:sz="4" w:space="0" w:color="auto"/>
              <w:left w:val="single" w:sz="8" w:space="0" w:color="333333"/>
              <w:bottom w:val="single" w:sz="4" w:space="0" w:color="auto"/>
              <w:right w:val="single" w:sz="8" w:space="0" w:color="333333"/>
            </w:tcBorders>
            <w:shd w:val="clear" w:color="auto" w:fill="auto"/>
          </w:tcPr>
          <w:p w14:paraId="3CF7660D" w14:textId="4085E211" w:rsidR="008A40F4" w:rsidRPr="00200E28" w:rsidRDefault="00077B47" w:rsidP="00077B47">
            <w:pPr>
              <w:pStyle w:val="ab"/>
              <w:ind w:left="0"/>
              <w:jc w:val="left"/>
              <w:rPr>
                <w:rFonts w:ascii="Times New Roman" w:hAnsi="Times New Roman" w:cs="Times New Roman"/>
                <w:sz w:val="24"/>
                <w:szCs w:val="24"/>
                <w:lang w:val="uk-UA"/>
              </w:rPr>
            </w:pPr>
            <w:r>
              <w:rPr>
                <w:rFonts w:ascii="Times New Roman" w:hAnsi="Times New Roman" w:cs="Times New Roman"/>
                <w:sz w:val="24"/>
                <w:szCs w:val="24"/>
                <w:lang w:val="uk-UA"/>
              </w:rPr>
              <w:t>30.06.</w:t>
            </w:r>
          </w:p>
        </w:tc>
        <w:tc>
          <w:tcPr>
            <w:tcW w:w="1559" w:type="dxa"/>
            <w:gridSpan w:val="3"/>
            <w:tcBorders>
              <w:top w:val="single" w:sz="4" w:space="0" w:color="auto"/>
              <w:left w:val="single" w:sz="8" w:space="0" w:color="333333"/>
              <w:bottom w:val="single" w:sz="4" w:space="0" w:color="auto"/>
              <w:right w:val="single" w:sz="8" w:space="0" w:color="333333"/>
            </w:tcBorders>
            <w:shd w:val="clear" w:color="auto" w:fill="auto"/>
          </w:tcPr>
          <w:p w14:paraId="7A12C3EE" w14:textId="25A1F5AE" w:rsidR="008A40F4" w:rsidRPr="00200E28" w:rsidRDefault="008A40F4" w:rsidP="00DD1EFF">
            <w:pPr>
              <w:pStyle w:val="ab"/>
              <w:ind w:left="42"/>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386" w:type="dxa"/>
            <w:tcBorders>
              <w:top w:val="single" w:sz="4" w:space="0" w:color="auto"/>
              <w:left w:val="single" w:sz="8" w:space="0" w:color="333333"/>
              <w:bottom w:val="single" w:sz="4" w:space="0" w:color="auto"/>
              <w:right w:val="single" w:sz="8" w:space="0" w:color="333333"/>
            </w:tcBorders>
            <w:shd w:val="clear" w:color="auto" w:fill="auto"/>
          </w:tcPr>
          <w:p w14:paraId="316D7480" w14:textId="3782D0E8" w:rsidR="00DD1EFF" w:rsidRPr="00200E28" w:rsidRDefault="0060283A" w:rsidP="00DD1EFF">
            <w:pPr>
              <w:widowControl w:val="0"/>
              <w:autoSpaceDE w:val="0"/>
              <w:autoSpaceDN w:val="0"/>
              <w:adjustRightInd w:val="0"/>
              <w:jc w:val="left"/>
              <w:outlineLvl w:val="0"/>
              <w:rPr>
                <w:rFonts w:ascii="Times New Roman" w:eastAsia="Times New Roman" w:hAnsi="Times New Roman" w:cs="Times New Roman"/>
                <w:sz w:val="24"/>
                <w:szCs w:val="24"/>
                <w:lang w:val="uk-UA" w:eastAsia="ru-RU"/>
              </w:rPr>
            </w:pPr>
            <w:r>
              <w:rPr>
                <w:rStyle w:val="docdata"/>
                <w:rFonts w:ascii="Times New Roman" w:hAnsi="Times New Roman"/>
                <w:sz w:val="24"/>
                <w:szCs w:val="24"/>
                <w:lang w:val="uk-UA"/>
              </w:rPr>
              <w:t>з</w:t>
            </w:r>
            <w:r w:rsidR="008A40F4" w:rsidRPr="00200E28">
              <w:rPr>
                <w:rStyle w:val="docdata"/>
                <w:rFonts w:ascii="Times New Roman" w:hAnsi="Times New Roman"/>
                <w:sz w:val="24"/>
                <w:szCs w:val="24"/>
                <w:lang w:val="uk-UA"/>
              </w:rPr>
              <w:t xml:space="preserve">акладами охорони здоров’я </w:t>
            </w:r>
            <w:r w:rsidR="00DD1EFF" w:rsidRPr="00200E28">
              <w:rPr>
                <w:rFonts w:ascii="Times New Roman" w:eastAsia="Times New Roman" w:hAnsi="Times New Roman" w:cs="Times New Roman"/>
                <w:sz w:val="24"/>
                <w:szCs w:val="24"/>
                <w:lang w:val="uk-UA" w:eastAsia="ru-RU"/>
              </w:rPr>
              <w:t xml:space="preserve">Лисичанської міської військової адміністрації, а саме: КНП «ЦПМСД №2», КНП «ЦПМСД №1», </w:t>
            </w:r>
          </w:p>
          <w:p w14:paraId="3CF37F0B" w14:textId="44C3F175" w:rsidR="008A40F4" w:rsidRPr="00200E28" w:rsidRDefault="00DD1EFF" w:rsidP="00DD1EFF">
            <w:pPr>
              <w:pStyle w:val="ad"/>
              <w:shd w:val="clear" w:color="auto" w:fill="FFFFFF"/>
              <w:spacing w:before="0" w:beforeAutospacing="0" w:after="0" w:afterAutospacing="0"/>
              <w:rPr>
                <w:lang w:val="uk-UA"/>
              </w:rPr>
            </w:pPr>
            <w:r w:rsidRPr="00200E28">
              <w:rPr>
                <w:lang w:val="uk-UA"/>
              </w:rPr>
              <w:t xml:space="preserve">КНП «Лисичанська багатопрофільна лікарня» </w:t>
            </w:r>
            <w:r w:rsidR="001E6F43" w:rsidRPr="00200E28">
              <w:rPr>
                <w:lang w:val="uk-UA"/>
              </w:rPr>
              <w:t>та</w:t>
            </w:r>
            <w:r w:rsidR="001E6F43" w:rsidRPr="00064E2F">
              <w:rPr>
                <w:lang w:val="uk-UA"/>
              </w:rPr>
              <w:t xml:space="preserve"> </w:t>
            </w:r>
            <w:r w:rsidR="001E6F43" w:rsidRPr="00200E28">
              <w:rPr>
                <w:lang w:val="uk-UA"/>
              </w:rPr>
              <w:t xml:space="preserve">КНП «ЦПМСД» Рубіжанської міської військової адміністрації  </w:t>
            </w:r>
            <w:r w:rsidR="008A40F4" w:rsidRPr="00200E28">
              <w:rPr>
                <w:rStyle w:val="docdata"/>
                <w:rFonts w:ascii="Times New Roman" w:hAnsi="Times New Roman"/>
                <w:lang w:val="uk-UA"/>
              </w:rPr>
              <w:t>укладені договори з електронною медичною інформаційною системою ТОВ «</w:t>
            </w:r>
            <w:proofErr w:type="spellStart"/>
            <w:r w:rsidR="008A40F4" w:rsidRPr="00200E28">
              <w:rPr>
                <w:rStyle w:val="docdata"/>
                <w:rFonts w:ascii="Times New Roman" w:hAnsi="Times New Roman"/>
                <w:lang w:val="uk-UA"/>
              </w:rPr>
              <w:t>Хелсі</w:t>
            </w:r>
            <w:proofErr w:type="spellEnd"/>
            <w:r w:rsidR="008A40F4" w:rsidRPr="00200E28">
              <w:rPr>
                <w:rStyle w:val="docdata"/>
                <w:rFonts w:ascii="Times New Roman" w:hAnsi="Times New Roman"/>
                <w:lang w:val="uk-UA"/>
              </w:rPr>
              <w:t>», до якої мають доступ як медичний персонал, так і пацієнти. Підприємства надають медичні послуги   Он-лайн цілодобово</w:t>
            </w:r>
            <w:r w:rsidRPr="00200E28">
              <w:rPr>
                <w:rStyle w:val="docdata"/>
                <w:rFonts w:ascii="Times New Roman" w:hAnsi="Times New Roman"/>
                <w:lang w:val="uk-UA"/>
              </w:rPr>
              <w:t xml:space="preserve"> та</w:t>
            </w:r>
            <w:r w:rsidR="008A40F4" w:rsidRPr="00200E28">
              <w:rPr>
                <w:rStyle w:val="docdata"/>
                <w:rFonts w:ascii="Times New Roman" w:hAnsi="Times New Roman"/>
                <w:lang w:val="uk-UA"/>
              </w:rPr>
              <w:t xml:space="preserve"> на особистому прийомі. Усі призначення для лікування пацієнти можуть переглянути у особистому кабінету.</w:t>
            </w:r>
          </w:p>
        </w:tc>
      </w:tr>
      <w:tr w:rsidR="008A40F4" w:rsidRPr="00200E28" w14:paraId="47AB78DB" w14:textId="77777777" w:rsidTr="00F25987">
        <w:trPr>
          <w:trHeight w:val="215"/>
        </w:trPr>
        <w:tc>
          <w:tcPr>
            <w:tcW w:w="14737" w:type="dxa"/>
            <w:gridSpan w:val="13"/>
            <w:shd w:val="clear" w:color="auto" w:fill="auto"/>
            <w:tcMar>
              <w:top w:w="100" w:type="dxa"/>
              <w:left w:w="100" w:type="dxa"/>
              <w:bottom w:w="100" w:type="dxa"/>
              <w:right w:w="100" w:type="dxa"/>
            </w:tcMar>
          </w:tcPr>
          <w:p w14:paraId="0778FDC1" w14:textId="40594E06" w:rsidR="008A40F4" w:rsidRPr="00200E28" w:rsidRDefault="008A40F4" w:rsidP="008A40F4">
            <w:pPr>
              <w:pStyle w:val="ab"/>
              <w:ind w:left="1080"/>
              <w:rPr>
                <w:rFonts w:ascii="Times New Roman" w:eastAsia="Times New Roman" w:hAnsi="Times New Roman" w:cs="Times New Roman"/>
                <w:b/>
                <w:bCs/>
                <w:iCs/>
                <w:sz w:val="24"/>
                <w:szCs w:val="24"/>
                <w:lang w:val="uk-UA"/>
              </w:rPr>
            </w:pPr>
            <w:r w:rsidRPr="00200E28">
              <w:rPr>
                <w:rFonts w:ascii="Times New Roman" w:hAnsi="Times New Roman" w:cs="Times New Roman"/>
                <w:sz w:val="24"/>
                <w:szCs w:val="24"/>
                <w:lang w:val="uk-UA"/>
              </w:rPr>
              <w:t>Стратегічна ціль: усім громадянам доступні цифрові послуги</w:t>
            </w:r>
          </w:p>
        </w:tc>
      </w:tr>
      <w:tr w:rsidR="008A40F4" w:rsidRPr="00200E28" w14:paraId="4A18FE4D" w14:textId="77777777" w:rsidTr="00E90D14">
        <w:trPr>
          <w:trHeight w:val="450"/>
        </w:trPr>
        <w:tc>
          <w:tcPr>
            <w:tcW w:w="14737" w:type="dxa"/>
            <w:gridSpan w:val="13"/>
            <w:shd w:val="clear" w:color="auto" w:fill="auto"/>
            <w:tcMar>
              <w:top w:w="100" w:type="dxa"/>
              <w:left w:w="100" w:type="dxa"/>
              <w:bottom w:w="100" w:type="dxa"/>
              <w:right w:w="100" w:type="dxa"/>
            </w:tcMar>
          </w:tcPr>
          <w:p w14:paraId="7FFC5EBD" w14:textId="77777777" w:rsidR="008A40F4" w:rsidRPr="00200E28" w:rsidRDefault="008A40F4" w:rsidP="008A40F4">
            <w:pPr>
              <w:pStyle w:val="ab"/>
              <w:ind w:left="1080"/>
              <w:rPr>
                <w:rFonts w:ascii="Times New Roman" w:hAnsi="Times New Roman" w:cs="Times New Roman"/>
                <w:sz w:val="24"/>
                <w:szCs w:val="24"/>
                <w:lang w:val="uk-UA"/>
              </w:rPr>
            </w:pPr>
            <w:r w:rsidRPr="00200E28">
              <w:rPr>
                <w:rFonts w:ascii="Times New Roman" w:hAnsi="Times New Roman" w:cs="Times New Roman"/>
                <w:sz w:val="24"/>
                <w:szCs w:val="24"/>
                <w:lang w:val="uk-UA"/>
              </w:rPr>
              <w:t xml:space="preserve">61. Забезпечення доступності отримання послуг психологічної допомоги </w:t>
            </w:r>
          </w:p>
          <w:p w14:paraId="5AECD0F4" w14:textId="08DC2176" w:rsidR="008A40F4" w:rsidRPr="00200E28" w:rsidRDefault="008A40F4" w:rsidP="008A40F4">
            <w:pPr>
              <w:pStyle w:val="ab"/>
              <w:ind w:left="1080"/>
              <w:rPr>
                <w:rFonts w:ascii="Times New Roman" w:hAnsi="Times New Roman" w:cs="Times New Roman"/>
                <w:sz w:val="24"/>
                <w:szCs w:val="24"/>
                <w:lang w:val="uk-UA"/>
              </w:rPr>
            </w:pPr>
            <w:r w:rsidRPr="00200E28">
              <w:rPr>
                <w:rFonts w:ascii="Times New Roman" w:hAnsi="Times New Roman" w:cs="Times New Roman"/>
                <w:sz w:val="24"/>
                <w:szCs w:val="24"/>
                <w:lang w:val="uk-UA"/>
              </w:rPr>
              <w:t>ветеранами та членами їх сімей, внутрішньо переміщеними особами</w:t>
            </w:r>
          </w:p>
        </w:tc>
      </w:tr>
      <w:tr w:rsidR="008A40F4" w:rsidRPr="00064E2F" w14:paraId="573F593B" w14:textId="77777777" w:rsidTr="00E90D14">
        <w:trPr>
          <w:trHeight w:val="450"/>
        </w:trPr>
        <w:tc>
          <w:tcPr>
            <w:tcW w:w="2543" w:type="dxa"/>
            <w:gridSpan w:val="2"/>
            <w:shd w:val="clear" w:color="auto" w:fill="auto"/>
            <w:tcMar>
              <w:top w:w="100" w:type="dxa"/>
              <w:left w:w="100" w:type="dxa"/>
              <w:bottom w:w="100" w:type="dxa"/>
              <w:right w:w="100" w:type="dxa"/>
            </w:tcMar>
          </w:tcPr>
          <w:p w14:paraId="68412869" w14:textId="5A21BA92" w:rsidR="008A40F4" w:rsidRPr="00200E28" w:rsidRDefault="008A40F4" w:rsidP="008A40F4">
            <w:pPr>
              <w:jc w:val="left"/>
              <w:rPr>
                <w:rFonts w:ascii="Times New Roman" w:eastAsia="Times New Roman" w:hAnsi="Times New Roman" w:cs="Times New Roman"/>
                <w:sz w:val="24"/>
                <w:szCs w:val="24"/>
              </w:rPr>
            </w:pPr>
            <w:r w:rsidRPr="00200E28">
              <w:rPr>
                <w:rFonts w:ascii="Times New Roman" w:eastAsia="Times New Roman" w:hAnsi="Times New Roman" w:cs="Times New Roman"/>
                <w:sz w:val="24"/>
                <w:szCs w:val="24"/>
              </w:rPr>
              <w:t>2</w:t>
            </w:r>
            <w:r w:rsidRPr="00200E28">
              <w:rPr>
                <w:rFonts w:ascii="Times New Roman" w:eastAsia="Times New Roman" w:hAnsi="Times New Roman" w:cs="Times New Roman"/>
                <w:sz w:val="24"/>
                <w:szCs w:val="24"/>
                <w:lang w:val="uk-UA"/>
              </w:rPr>
              <w:t>) впровадження онлайн-системи психологічного тестування для надання послуг психологічної допомоги ветеранам та членам їх сімей, внутрішньо переміщеним особам</w:t>
            </w:r>
          </w:p>
        </w:tc>
        <w:tc>
          <w:tcPr>
            <w:tcW w:w="2329" w:type="dxa"/>
            <w:shd w:val="clear" w:color="auto" w:fill="auto"/>
            <w:tcMar>
              <w:top w:w="100" w:type="dxa"/>
              <w:left w:w="100" w:type="dxa"/>
              <w:bottom w:w="100" w:type="dxa"/>
              <w:right w:w="100" w:type="dxa"/>
            </w:tcMar>
          </w:tcPr>
          <w:p w14:paraId="26B82D7F" w14:textId="1FB90621" w:rsidR="008A40F4" w:rsidRPr="00200E28" w:rsidRDefault="008A40F4" w:rsidP="008A40F4">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ВА</w:t>
            </w:r>
          </w:p>
        </w:tc>
        <w:tc>
          <w:tcPr>
            <w:tcW w:w="1418" w:type="dxa"/>
            <w:gridSpan w:val="3"/>
            <w:shd w:val="clear" w:color="auto" w:fill="auto"/>
            <w:tcMar>
              <w:top w:w="100" w:type="dxa"/>
              <w:left w:w="100" w:type="dxa"/>
              <w:bottom w:w="100" w:type="dxa"/>
              <w:right w:w="100" w:type="dxa"/>
            </w:tcMar>
          </w:tcPr>
          <w:p w14:paraId="02B62374" w14:textId="4FDE5165" w:rsidR="008A40F4" w:rsidRPr="00200E28" w:rsidRDefault="008A40F4" w:rsidP="008A40F4">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2023-2024 роки</w:t>
            </w:r>
          </w:p>
        </w:tc>
        <w:tc>
          <w:tcPr>
            <w:tcW w:w="1418" w:type="dxa"/>
            <w:gridSpan w:val="2"/>
            <w:shd w:val="clear" w:color="auto" w:fill="auto"/>
            <w:tcMar>
              <w:top w:w="100" w:type="dxa"/>
              <w:left w:w="100" w:type="dxa"/>
              <w:bottom w:w="100" w:type="dxa"/>
              <w:right w:w="100" w:type="dxa"/>
            </w:tcMar>
          </w:tcPr>
          <w:p w14:paraId="207AC31A" w14:textId="048B6BE1" w:rsidR="008A40F4" w:rsidRPr="00200E28" w:rsidRDefault="008A40F4" w:rsidP="008A40F4">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30.06.2023</w:t>
            </w:r>
          </w:p>
        </w:tc>
        <w:tc>
          <w:tcPr>
            <w:tcW w:w="1558" w:type="dxa"/>
            <w:gridSpan w:val="3"/>
            <w:shd w:val="clear" w:color="auto" w:fill="auto"/>
            <w:tcMar>
              <w:top w:w="100" w:type="dxa"/>
              <w:left w:w="100" w:type="dxa"/>
              <w:bottom w:w="100" w:type="dxa"/>
              <w:right w:w="100" w:type="dxa"/>
            </w:tcMar>
          </w:tcPr>
          <w:p w14:paraId="209B8B80" w14:textId="10534BE0" w:rsidR="008A40F4" w:rsidRPr="00200E28" w:rsidRDefault="008A40F4" w:rsidP="008A40F4">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виконано</w:t>
            </w:r>
          </w:p>
        </w:tc>
        <w:tc>
          <w:tcPr>
            <w:tcW w:w="5471" w:type="dxa"/>
            <w:gridSpan w:val="2"/>
            <w:shd w:val="clear" w:color="auto" w:fill="auto"/>
            <w:tcMar>
              <w:top w:w="100" w:type="dxa"/>
              <w:left w:w="100" w:type="dxa"/>
              <w:bottom w:w="100" w:type="dxa"/>
              <w:right w:w="100" w:type="dxa"/>
            </w:tcMar>
          </w:tcPr>
          <w:p w14:paraId="0A4369D2" w14:textId="1684D190" w:rsidR="008A40F4" w:rsidRPr="00200E28" w:rsidRDefault="008A40F4" w:rsidP="008A40F4">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Новопсковською селищною військовою адміністрацією затверджена програма «Психічного здоров’я та соціальної підтримки населення Новопсковської селищної ради на 2023-2025 роки»; м </w:t>
            </w:r>
            <w:proofErr w:type="spellStart"/>
            <w:r w:rsidRPr="00200E28">
              <w:rPr>
                <w:rFonts w:ascii="Times New Roman" w:eastAsia="Times New Roman" w:hAnsi="Times New Roman" w:cs="Times New Roman"/>
                <w:iCs/>
                <w:sz w:val="24"/>
                <w:szCs w:val="24"/>
                <w:lang w:val="uk-UA"/>
              </w:rPr>
              <w:t>м</w:t>
            </w:r>
            <w:proofErr w:type="spellEnd"/>
            <w:r w:rsidRPr="00200E28">
              <w:rPr>
                <w:rFonts w:ascii="Times New Roman" w:eastAsia="Times New Roman" w:hAnsi="Times New Roman" w:cs="Times New Roman"/>
                <w:iCs/>
                <w:sz w:val="24"/>
                <w:szCs w:val="24"/>
                <w:lang w:val="uk-UA"/>
              </w:rPr>
              <w:t xml:space="preserve">. Івано-Франківськ надаються послуги психологічної, правової, медичної допомоги, а також консультації обласного центру зайнятості; в м. Харків надаються послуги психологічної допомоги для переселенців з Новопсковської громади на базі Гуманітарного хабу </w:t>
            </w:r>
            <w:proofErr w:type="spellStart"/>
            <w:r w:rsidRPr="00200E28">
              <w:rPr>
                <w:rFonts w:ascii="Times New Roman" w:eastAsia="Times New Roman" w:hAnsi="Times New Roman" w:cs="Times New Roman"/>
                <w:iCs/>
                <w:sz w:val="24"/>
                <w:szCs w:val="24"/>
                <w:lang w:val="uk-UA"/>
              </w:rPr>
              <w:lastRenderedPageBreak/>
              <w:t>Нижньодуванської</w:t>
            </w:r>
            <w:proofErr w:type="spellEnd"/>
            <w:r w:rsidRPr="00200E28">
              <w:rPr>
                <w:rFonts w:ascii="Times New Roman" w:eastAsia="Times New Roman" w:hAnsi="Times New Roman" w:cs="Times New Roman"/>
                <w:iCs/>
                <w:sz w:val="24"/>
                <w:szCs w:val="24"/>
                <w:lang w:val="uk-UA"/>
              </w:rPr>
              <w:t xml:space="preserve"> селищної військово-цивільної адміністрації.</w:t>
            </w:r>
          </w:p>
        </w:tc>
      </w:tr>
    </w:tbl>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
        <w:gridCol w:w="2543"/>
        <w:gridCol w:w="2268"/>
        <w:gridCol w:w="1417"/>
        <w:gridCol w:w="1418"/>
        <w:gridCol w:w="1559"/>
        <w:gridCol w:w="5528"/>
      </w:tblGrid>
      <w:tr w:rsidR="005E7D3A" w:rsidRPr="00200E28" w14:paraId="78BDFEA0" w14:textId="77777777" w:rsidTr="00E90D14">
        <w:trPr>
          <w:trHeight w:val="195"/>
        </w:trPr>
        <w:tc>
          <w:tcPr>
            <w:tcW w:w="14742" w:type="dxa"/>
            <w:gridSpan w:val="7"/>
            <w:tcMar>
              <w:top w:w="100" w:type="dxa"/>
              <w:left w:w="100" w:type="dxa"/>
              <w:bottom w:w="100" w:type="dxa"/>
              <w:right w:w="100" w:type="dxa"/>
            </w:tcMar>
          </w:tcPr>
          <w:p w14:paraId="6F2BA74C" w14:textId="27D6D2EE" w:rsidR="005E7D3A" w:rsidRPr="00200E28" w:rsidRDefault="005E7D3A" w:rsidP="00942C87">
            <w:pPr>
              <w:rPr>
                <w:rFonts w:ascii="Times New Roman" w:eastAsia="Times New Roman" w:hAnsi="Times New Roman" w:cs="Times New Roman"/>
                <w:i/>
                <w:sz w:val="24"/>
                <w:szCs w:val="24"/>
                <w:lang w:val="uk-UA"/>
              </w:rPr>
            </w:pPr>
            <w:r w:rsidRPr="00200E28">
              <w:rPr>
                <w:rFonts w:ascii="Times New Roman" w:eastAsia="Times New Roman" w:hAnsi="Times New Roman" w:cs="Times New Roman"/>
                <w:b/>
                <w:bCs/>
                <w:sz w:val="24"/>
                <w:szCs w:val="24"/>
                <w:lang w:val="uk-UA"/>
              </w:rPr>
              <w:lastRenderedPageBreak/>
              <w:t xml:space="preserve">Напрям </w:t>
            </w:r>
            <w:r w:rsidR="00296E52" w:rsidRPr="00200E28">
              <w:rPr>
                <w:rFonts w:ascii="Times New Roman" w:eastAsia="Times New Roman" w:hAnsi="Times New Roman" w:cs="Times New Roman"/>
                <w:b/>
                <w:bCs/>
                <w:sz w:val="24"/>
                <w:szCs w:val="24"/>
                <w:lang w:val="uk-UA"/>
              </w:rPr>
              <w:t>4</w:t>
            </w:r>
            <w:r w:rsidRPr="00200E28">
              <w:rPr>
                <w:rFonts w:ascii="Times New Roman" w:eastAsia="Times New Roman" w:hAnsi="Times New Roman" w:cs="Times New Roman"/>
                <w:b/>
                <w:bCs/>
                <w:sz w:val="24"/>
                <w:szCs w:val="24"/>
                <w:lang w:val="uk-UA"/>
              </w:rPr>
              <w:t xml:space="preserve">. Суспільна та громадянська </w:t>
            </w:r>
            <w:proofErr w:type="spellStart"/>
            <w:r w:rsidRPr="00200E28">
              <w:rPr>
                <w:rFonts w:ascii="Times New Roman" w:eastAsia="Times New Roman" w:hAnsi="Times New Roman" w:cs="Times New Roman"/>
                <w:b/>
                <w:bCs/>
                <w:sz w:val="24"/>
                <w:szCs w:val="24"/>
                <w:lang w:val="uk-UA"/>
              </w:rPr>
              <w:t>безбар’єрність</w:t>
            </w:r>
            <w:proofErr w:type="spellEnd"/>
          </w:p>
        </w:tc>
      </w:tr>
      <w:tr w:rsidR="005E7D3A" w:rsidRPr="00200E28" w14:paraId="05C745C1" w14:textId="77777777" w:rsidTr="00E90D14">
        <w:trPr>
          <w:trHeight w:val="120"/>
        </w:trPr>
        <w:tc>
          <w:tcPr>
            <w:tcW w:w="14742" w:type="dxa"/>
            <w:gridSpan w:val="7"/>
            <w:tcMar>
              <w:top w:w="100" w:type="dxa"/>
              <w:left w:w="100" w:type="dxa"/>
              <w:bottom w:w="100" w:type="dxa"/>
              <w:right w:w="100" w:type="dxa"/>
            </w:tcMar>
          </w:tcPr>
          <w:p w14:paraId="14FB817C" w14:textId="77777777" w:rsidR="00942C87" w:rsidRPr="00200E28" w:rsidRDefault="00942C87" w:rsidP="00E90D14">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Стратегічна ціль: різні групи населення користуються рівними правами та можливостями </w:t>
            </w:r>
          </w:p>
          <w:p w14:paraId="2BDE2F3F" w14:textId="7A5B2085" w:rsidR="005E7D3A" w:rsidRPr="00200E28" w:rsidRDefault="00942C87" w:rsidP="00E90D14">
            <w:pPr>
              <w:rPr>
                <w:rFonts w:ascii="Times New Roman" w:eastAsia="Times New Roman" w:hAnsi="Times New Roman" w:cs="Times New Roman"/>
                <w:i/>
                <w:sz w:val="24"/>
                <w:szCs w:val="24"/>
                <w:lang w:val="uk-UA"/>
              </w:rPr>
            </w:pPr>
            <w:r w:rsidRPr="00200E28">
              <w:rPr>
                <w:rFonts w:ascii="Times New Roman" w:eastAsia="Times New Roman" w:hAnsi="Times New Roman" w:cs="Times New Roman"/>
                <w:sz w:val="24"/>
                <w:szCs w:val="24"/>
                <w:lang w:val="uk-UA"/>
              </w:rPr>
              <w:t>для соціального залучення та громадянської участі</w:t>
            </w:r>
          </w:p>
        </w:tc>
      </w:tr>
      <w:tr w:rsidR="005E7D3A" w:rsidRPr="00064E2F" w14:paraId="475118E7" w14:textId="77777777" w:rsidTr="00E90D14">
        <w:trPr>
          <w:trHeight w:val="75"/>
        </w:trPr>
        <w:tc>
          <w:tcPr>
            <w:tcW w:w="14742" w:type="dxa"/>
            <w:gridSpan w:val="7"/>
            <w:tcMar>
              <w:top w:w="100" w:type="dxa"/>
              <w:left w:w="100" w:type="dxa"/>
              <w:bottom w:w="100" w:type="dxa"/>
              <w:right w:w="100" w:type="dxa"/>
            </w:tcMar>
          </w:tcPr>
          <w:p w14:paraId="1232D8DA" w14:textId="77777777" w:rsidR="00942C87" w:rsidRPr="00200E28" w:rsidRDefault="00942C87" w:rsidP="00942C87">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70. Забезпечення проведення комунікаційних заходів за участю ветеранів війни та осіб з інвалідністю, </w:t>
            </w:r>
          </w:p>
          <w:p w14:paraId="48CBA3A0" w14:textId="51ADC386" w:rsidR="005E7D3A" w:rsidRPr="00200E28" w:rsidRDefault="00942C87" w:rsidP="00942C87">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молоді, осіб похилого віку, батьків з дітьми дошкільного віку</w:t>
            </w:r>
          </w:p>
        </w:tc>
      </w:tr>
      <w:tr w:rsidR="005E7D3A" w:rsidRPr="00064E2F" w14:paraId="49DBF05D" w14:textId="77777777" w:rsidTr="00730A2B">
        <w:trPr>
          <w:trHeight w:val="450"/>
        </w:trPr>
        <w:tc>
          <w:tcPr>
            <w:tcW w:w="2552" w:type="dxa"/>
            <w:gridSpan w:val="2"/>
            <w:shd w:val="clear" w:color="auto" w:fill="auto"/>
            <w:tcMar>
              <w:top w:w="100" w:type="dxa"/>
              <w:left w:w="100" w:type="dxa"/>
              <w:bottom w:w="100" w:type="dxa"/>
              <w:right w:w="100" w:type="dxa"/>
            </w:tcMar>
          </w:tcPr>
          <w:p w14:paraId="3702D383" w14:textId="6D72F634" w:rsidR="00942C87" w:rsidRPr="00200E28" w:rsidRDefault="00942C87" w:rsidP="00E90D14">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 здійснення комунікаційних заходів за участю ветеранів війни та осіб з інвалідністю, молоді, осіб похилого віку, батьків з дітьми дошкільного віку</w:t>
            </w:r>
          </w:p>
          <w:p w14:paraId="7BDFEAFE" w14:textId="77777777" w:rsidR="00942C87" w:rsidRPr="00200E28" w:rsidRDefault="00942C87" w:rsidP="00E90D14">
            <w:pPr>
              <w:jc w:val="left"/>
              <w:rPr>
                <w:rFonts w:ascii="Times New Roman" w:eastAsia="Times New Roman" w:hAnsi="Times New Roman" w:cs="Times New Roman"/>
                <w:sz w:val="24"/>
                <w:szCs w:val="24"/>
                <w:lang w:val="uk-UA"/>
              </w:rPr>
            </w:pPr>
          </w:p>
          <w:p w14:paraId="385AC97B" w14:textId="77777777" w:rsidR="00942C87" w:rsidRPr="00200E28" w:rsidRDefault="00942C87" w:rsidP="00E90D14">
            <w:pPr>
              <w:jc w:val="left"/>
              <w:rPr>
                <w:rFonts w:ascii="Times New Roman" w:eastAsia="Times New Roman" w:hAnsi="Times New Roman" w:cs="Times New Roman"/>
                <w:sz w:val="24"/>
                <w:szCs w:val="24"/>
                <w:lang w:val="uk-UA"/>
              </w:rPr>
            </w:pPr>
          </w:p>
          <w:p w14:paraId="0D351F5A" w14:textId="649B85B4" w:rsidR="005E7D3A" w:rsidRPr="00200E28" w:rsidRDefault="005E7D3A" w:rsidP="00E90D14">
            <w:pPr>
              <w:jc w:val="left"/>
              <w:rPr>
                <w:rFonts w:ascii="Times New Roman" w:eastAsia="Times New Roman" w:hAnsi="Times New Roman" w:cs="Times New Roman"/>
                <w:i/>
                <w:sz w:val="24"/>
                <w:szCs w:val="24"/>
                <w:lang w:val="uk-UA"/>
              </w:rPr>
            </w:pPr>
          </w:p>
        </w:tc>
        <w:tc>
          <w:tcPr>
            <w:tcW w:w="2268" w:type="dxa"/>
            <w:shd w:val="clear" w:color="auto" w:fill="auto"/>
            <w:tcMar>
              <w:top w:w="100" w:type="dxa"/>
              <w:left w:w="100" w:type="dxa"/>
              <w:bottom w:w="100" w:type="dxa"/>
              <w:right w:w="100" w:type="dxa"/>
            </w:tcMar>
          </w:tcPr>
          <w:p w14:paraId="4A007378" w14:textId="7363EC07" w:rsidR="005E7D3A" w:rsidRPr="00200E28" w:rsidRDefault="005E7D3A" w:rsidP="00E90D14">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Управління молоді та спорту обласної держа</w:t>
            </w:r>
            <w:r w:rsidR="00E90D14" w:rsidRPr="00200E28">
              <w:rPr>
                <w:rFonts w:ascii="Times New Roman" w:eastAsia="Times New Roman" w:hAnsi="Times New Roman" w:cs="Times New Roman"/>
                <w:sz w:val="24"/>
                <w:szCs w:val="24"/>
                <w:lang w:val="uk-UA"/>
              </w:rPr>
              <w:t>вної а</w:t>
            </w:r>
            <w:r w:rsidRPr="00200E28">
              <w:rPr>
                <w:rFonts w:ascii="Times New Roman" w:eastAsia="Times New Roman" w:hAnsi="Times New Roman" w:cs="Times New Roman"/>
                <w:sz w:val="24"/>
                <w:szCs w:val="24"/>
                <w:lang w:val="uk-UA"/>
              </w:rPr>
              <w:t>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shd w:val="clear" w:color="auto" w:fill="auto"/>
            <w:tcMar>
              <w:top w:w="100" w:type="dxa"/>
              <w:left w:w="100" w:type="dxa"/>
              <w:bottom w:w="100" w:type="dxa"/>
              <w:right w:w="100" w:type="dxa"/>
            </w:tcMar>
          </w:tcPr>
          <w:p w14:paraId="0E5AB024" w14:textId="77777777" w:rsidR="005E7D3A" w:rsidRPr="00200E28" w:rsidRDefault="005E7D3A" w:rsidP="00E90D14">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01.05.2023</w:t>
            </w:r>
          </w:p>
        </w:tc>
        <w:tc>
          <w:tcPr>
            <w:tcW w:w="1418" w:type="dxa"/>
            <w:shd w:val="clear" w:color="auto" w:fill="auto"/>
            <w:tcMar>
              <w:top w:w="100" w:type="dxa"/>
              <w:left w:w="100" w:type="dxa"/>
              <w:bottom w:w="100" w:type="dxa"/>
              <w:right w:w="100" w:type="dxa"/>
            </w:tcMar>
          </w:tcPr>
          <w:p w14:paraId="48241DFC" w14:textId="77777777" w:rsidR="005E7D3A" w:rsidRPr="00200E28" w:rsidRDefault="005E7D3A" w:rsidP="00E90D14">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30.09.2023</w:t>
            </w:r>
          </w:p>
        </w:tc>
        <w:tc>
          <w:tcPr>
            <w:tcW w:w="1559" w:type="dxa"/>
            <w:shd w:val="clear" w:color="auto" w:fill="auto"/>
            <w:tcMar>
              <w:top w:w="100" w:type="dxa"/>
              <w:left w:w="100" w:type="dxa"/>
              <w:bottom w:w="100" w:type="dxa"/>
              <w:right w:w="100" w:type="dxa"/>
            </w:tcMar>
          </w:tcPr>
          <w:p w14:paraId="2C9F1C46" w14:textId="59E4BB7E" w:rsidR="005E7D3A" w:rsidRPr="00200E28" w:rsidRDefault="00C114E5" w:rsidP="00C114E5">
            <w:pPr>
              <w:ind w:left="-99" w:right="-106"/>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 </w:t>
            </w:r>
            <w:r w:rsidR="005E7D3A" w:rsidRPr="00200E28">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6F0C6718" w14:textId="7540D5C9" w:rsidR="005E7D3A" w:rsidRPr="00200E28" w:rsidRDefault="00E90D14" w:rsidP="00E90D14">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з</w:t>
            </w:r>
            <w:r w:rsidR="005E7D3A" w:rsidRPr="00200E28">
              <w:rPr>
                <w:rFonts w:ascii="Times New Roman" w:eastAsia="Times New Roman" w:hAnsi="Times New Roman" w:cs="Times New Roman"/>
                <w:sz w:val="24"/>
                <w:szCs w:val="24"/>
                <w:lang w:val="uk-UA"/>
              </w:rPr>
              <w:t xml:space="preserve">абезпечено  участь 152 осіб з числа  молоді області у міжрегіональних обмінах молоддю, у т. ч. з інвалідністю та із числа внутрішньо переміщених осіб, яка постраждала внаслідок війни. Зокрема, молодь взяла участь у освітніх тренінгах «Мої емоції під час війни»,  лекціях з елементами заняття «Мої права та обов’язки» з ювенальною поліцією Луганської області; цикл неформальних зустрічей молоді Луганщини та цикл зустрічей «жива бібліотека» з Керівником оперативного штабу ГУ ДСНС Луганської області; бесіда з молоддю на тему «Важливість </w:t>
            </w:r>
            <w:proofErr w:type="spellStart"/>
            <w:r w:rsidR="005E7D3A" w:rsidRPr="00200E28">
              <w:rPr>
                <w:rFonts w:ascii="Times New Roman" w:eastAsia="Times New Roman" w:hAnsi="Times New Roman" w:cs="Times New Roman"/>
                <w:sz w:val="24"/>
                <w:szCs w:val="24"/>
                <w:lang w:val="uk-UA"/>
              </w:rPr>
              <w:t>волонтерства</w:t>
            </w:r>
            <w:proofErr w:type="spellEnd"/>
            <w:r w:rsidR="005E7D3A" w:rsidRPr="00200E28">
              <w:rPr>
                <w:rFonts w:ascii="Times New Roman" w:eastAsia="Times New Roman" w:hAnsi="Times New Roman" w:cs="Times New Roman"/>
                <w:sz w:val="24"/>
                <w:szCs w:val="24"/>
                <w:lang w:val="uk-UA"/>
              </w:rPr>
              <w:t xml:space="preserve">» та </w:t>
            </w:r>
            <w:r w:rsidR="00C10BD1" w:rsidRPr="00200E28">
              <w:rPr>
                <w:rFonts w:ascii="Times New Roman" w:eastAsia="Times New Roman" w:hAnsi="Times New Roman" w:cs="Times New Roman"/>
                <w:sz w:val="24"/>
                <w:szCs w:val="24"/>
                <w:lang w:val="uk-UA"/>
              </w:rPr>
              <w:t>інших</w:t>
            </w:r>
            <w:r w:rsidR="005E7D3A" w:rsidRPr="00200E28">
              <w:rPr>
                <w:rFonts w:ascii="Times New Roman" w:eastAsia="Times New Roman" w:hAnsi="Times New Roman" w:cs="Times New Roman"/>
                <w:sz w:val="24"/>
                <w:szCs w:val="24"/>
                <w:lang w:val="uk-UA"/>
              </w:rPr>
              <w:t>.</w:t>
            </w:r>
          </w:p>
        </w:tc>
      </w:tr>
      <w:tr w:rsidR="00106675" w:rsidRPr="00200E28" w14:paraId="24D68FE1" w14:textId="77777777" w:rsidTr="00484829">
        <w:trPr>
          <w:trHeight w:val="450"/>
        </w:trPr>
        <w:tc>
          <w:tcPr>
            <w:tcW w:w="14742" w:type="dxa"/>
            <w:gridSpan w:val="7"/>
            <w:shd w:val="clear" w:color="auto" w:fill="auto"/>
            <w:tcMar>
              <w:top w:w="100" w:type="dxa"/>
              <w:left w:w="100" w:type="dxa"/>
              <w:bottom w:w="100" w:type="dxa"/>
              <w:right w:w="100" w:type="dxa"/>
            </w:tcMar>
          </w:tcPr>
          <w:p w14:paraId="0E0C6B03" w14:textId="77777777" w:rsidR="00106675" w:rsidRPr="00200E28" w:rsidRDefault="00106675" w:rsidP="00106675">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 xml:space="preserve">71. Здійснення заходів щодо впровадження практик та механізмів соціальної та громадської участі, </w:t>
            </w:r>
          </w:p>
          <w:p w14:paraId="757BAE31" w14:textId="0AF25751" w:rsidR="00106675" w:rsidRPr="00200E28" w:rsidRDefault="00106675" w:rsidP="00106675">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зокрема щодо забезпечення </w:t>
            </w:r>
            <w:proofErr w:type="spellStart"/>
            <w:r w:rsidRPr="00200E28">
              <w:rPr>
                <w:rFonts w:ascii="Times New Roman" w:eastAsia="Times New Roman" w:hAnsi="Times New Roman" w:cs="Times New Roman"/>
                <w:sz w:val="24"/>
                <w:szCs w:val="24"/>
                <w:lang w:val="uk-UA"/>
              </w:rPr>
              <w:t>безбар’єрності</w:t>
            </w:r>
            <w:proofErr w:type="spellEnd"/>
          </w:p>
        </w:tc>
      </w:tr>
      <w:tr w:rsidR="00106675" w:rsidRPr="00200E28" w14:paraId="4CA5317A" w14:textId="77777777" w:rsidTr="00730A2B">
        <w:trPr>
          <w:trHeight w:val="450"/>
        </w:trPr>
        <w:tc>
          <w:tcPr>
            <w:tcW w:w="2552" w:type="dxa"/>
            <w:gridSpan w:val="2"/>
            <w:shd w:val="clear" w:color="auto" w:fill="auto"/>
            <w:tcMar>
              <w:top w:w="100" w:type="dxa"/>
              <w:left w:w="100" w:type="dxa"/>
              <w:bottom w:w="100" w:type="dxa"/>
              <w:right w:w="100" w:type="dxa"/>
            </w:tcMar>
          </w:tcPr>
          <w:p w14:paraId="28EAD32D" w14:textId="70395D92" w:rsidR="00106675" w:rsidRPr="00200E28" w:rsidRDefault="00106675" w:rsidP="00106675">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 організація роботи регіональних просторів, створених у рамках проекту платформи “</w:t>
            </w:r>
            <w:proofErr w:type="spellStart"/>
            <w:r w:rsidRPr="00200E28">
              <w:rPr>
                <w:rFonts w:ascii="Times New Roman" w:eastAsia="Times New Roman" w:hAnsi="Times New Roman" w:cs="Times New Roman"/>
                <w:sz w:val="24"/>
                <w:szCs w:val="24"/>
                <w:lang w:val="uk-UA"/>
              </w:rPr>
              <w:t>СпівДія</w:t>
            </w:r>
            <w:proofErr w:type="spellEnd"/>
            <w:r w:rsidRPr="00200E28">
              <w:rPr>
                <w:rFonts w:ascii="Times New Roman" w:eastAsia="Times New Roman" w:hAnsi="Times New Roman" w:cs="Times New Roman"/>
                <w:sz w:val="24"/>
                <w:szCs w:val="24"/>
                <w:lang w:val="uk-UA"/>
              </w:rPr>
              <w:t xml:space="preserve">” на базі молодіжних центрів та молодіжних просторів з надання послуг, зокрема он-лайн, спрямованих на створення </w:t>
            </w:r>
            <w:proofErr w:type="spellStart"/>
            <w:r w:rsidRPr="00200E28">
              <w:rPr>
                <w:rFonts w:ascii="Times New Roman" w:eastAsia="Times New Roman" w:hAnsi="Times New Roman" w:cs="Times New Roman"/>
                <w:sz w:val="24"/>
                <w:szCs w:val="24"/>
                <w:lang w:val="uk-UA"/>
              </w:rPr>
              <w:t>безбар’єрного</w:t>
            </w:r>
            <w:proofErr w:type="spellEnd"/>
            <w:r w:rsidRPr="00200E28">
              <w:rPr>
                <w:rFonts w:ascii="Times New Roman" w:eastAsia="Times New Roman" w:hAnsi="Times New Roman" w:cs="Times New Roman"/>
                <w:sz w:val="24"/>
                <w:szCs w:val="24"/>
                <w:lang w:val="uk-UA"/>
              </w:rPr>
              <w:t xml:space="preserve"> доступу, соціальної та громадської адаптації всіх груп населення (зокрема постраждалих внаслідок війни, осіб з інвалідністю та внутрішньо переміщених осіб) до гуманітарної, психологічної та юридичної підтримки, консультацій з питань професійного розвитку та </w:t>
            </w:r>
            <w:r w:rsidRPr="00200E28">
              <w:rPr>
                <w:rFonts w:ascii="Times New Roman" w:eastAsia="Times New Roman" w:hAnsi="Times New Roman" w:cs="Times New Roman"/>
                <w:sz w:val="24"/>
                <w:szCs w:val="24"/>
                <w:lang w:val="uk-UA"/>
              </w:rPr>
              <w:lastRenderedPageBreak/>
              <w:t>працевлаштування, послуг з неформальної освіти тощо</w:t>
            </w:r>
          </w:p>
        </w:tc>
        <w:tc>
          <w:tcPr>
            <w:tcW w:w="2268" w:type="dxa"/>
            <w:shd w:val="clear" w:color="auto" w:fill="auto"/>
            <w:tcMar>
              <w:top w:w="100" w:type="dxa"/>
              <w:left w:w="100" w:type="dxa"/>
              <w:bottom w:w="100" w:type="dxa"/>
              <w:right w:w="100" w:type="dxa"/>
            </w:tcMar>
          </w:tcPr>
          <w:p w14:paraId="53B440C2" w14:textId="1FC4FCC1" w:rsidR="00106675" w:rsidRPr="00200E28" w:rsidRDefault="00106675" w:rsidP="00106675">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Управління молоді та спорту обласної державної адміністрації,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shd w:val="clear" w:color="auto" w:fill="auto"/>
            <w:tcMar>
              <w:top w:w="100" w:type="dxa"/>
              <w:left w:w="100" w:type="dxa"/>
              <w:bottom w:w="100" w:type="dxa"/>
              <w:right w:w="100" w:type="dxa"/>
            </w:tcMar>
          </w:tcPr>
          <w:p w14:paraId="45254365" w14:textId="632144B0" w:rsidR="00106675" w:rsidRPr="00200E28" w:rsidRDefault="00106675" w:rsidP="00106675">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01.05.2023</w:t>
            </w:r>
          </w:p>
        </w:tc>
        <w:tc>
          <w:tcPr>
            <w:tcW w:w="1418" w:type="dxa"/>
            <w:shd w:val="clear" w:color="auto" w:fill="auto"/>
            <w:tcMar>
              <w:top w:w="100" w:type="dxa"/>
              <w:left w:w="100" w:type="dxa"/>
              <w:bottom w:w="100" w:type="dxa"/>
              <w:right w:w="100" w:type="dxa"/>
            </w:tcMar>
          </w:tcPr>
          <w:p w14:paraId="41974944" w14:textId="0E550635" w:rsidR="00106675" w:rsidRPr="00200E28" w:rsidRDefault="00106675" w:rsidP="00106675">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31.12.2023</w:t>
            </w:r>
          </w:p>
        </w:tc>
        <w:tc>
          <w:tcPr>
            <w:tcW w:w="1559" w:type="dxa"/>
            <w:shd w:val="clear" w:color="auto" w:fill="auto"/>
            <w:tcMar>
              <w:top w:w="100" w:type="dxa"/>
              <w:left w:w="100" w:type="dxa"/>
              <w:bottom w:w="100" w:type="dxa"/>
              <w:right w:w="100" w:type="dxa"/>
            </w:tcMar>
          </w:tcPr>
          <w:p w14:paraId="63E28BCB" w14:textId="6EDBD2CD" w:rsidR="00106675" w:rsidRPr="00200E28" w:rsidRDefault="00106675" w:rsidP="00106675">
            <w:pPr>
              <w:ind w:right="-106"/>
              <w:jc w:val="both"/>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0233017B" w14:textId="77777777" w:rsidR="00106675" w:rsidRPr="00200E28" w:rsidRDefault="00106675" w:rsidP="00106675">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відкрито Ресурсний центр молоді Луганщини у </w:t>
            </w:r>
          </w:p>
          <w:p w14:paraId="79CC7AA9" w14:textId="77777777" w:rsidR="00106675" w:rsidRPr="00200E28" w:rsidRDefault="00106675" w:rsidP="00106675">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м. Дніпро, в якому проводяться заходи, в тому числі направлені на забезпечення соціальної та громадської адаптації всіх груп населення, зокрема постраждалих внаслідок війни, у т. ч. молоді з інвалідністю та із числа ВПО, до гуманітарної, психологічної та юридичної підтримки, кар’єрного консультування, послуг з неформальної освіти тощо.</w:t>
            </w:r>
          </w:p>
          <w:p w14:paraId="0519DFA3" w14:textId="348AA154" w:rsidR="00106675" w:rsidRPr="00200E28" w:rsidRDefault="00106675" w:rsidP="00106675">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Також, для молоді та дітей з інвалідністю та із числа ВПО проходять онлайн заняття вокальної студії «Тоніка», </w:t>
            </w:r>
            <w:proofErr w:type="spellStart"/>
            <w:r w:rsidRPr="00200E28">
              <w:rPr>
                <w:rFonts w:ascii="Times New Roman" w:eastAsia="Times New Roman" w:hAnsi="Times New Roman" w:cs="Times New Roman"/>
                <w:sz w:val="24"/>
                <w:szCs w:val="24"/>
                <w:lang w:val="uk-UA"/>
              </w:rPr>
              <w:t>вебінари</w:t>
            </w:r>
            <w:proofErr w:type="spellEnd"/>
            <w:r w:rsidRPr="00200E28">
              <w:rPr>
                <w:rFonts w:ascii="Times New Roman" w:eastAsia="Times New Roman" w:hAnsi="Times New Roman" w:cs="Times New Roman"/>
                <w:sz w:val="24"/>
                <w:szCs w:val="24"/>
                <w:lang w:val="uk-UA"/>
              </w:rPr>
              <w:t xml:space="preserve"> з театрально-хореографічного жанру «Талант-клуб», онлайн </w:t>
            </w:r>
            <w:proofErr w:type="spellStart"/>
            <w:r w:rsidRPr="00200E28">
              <w:rPr>
                <w:rFonts w:ascii="Times New Roman" w:eastAsia="Times New Roman" w:hAnsi="Times New Roman" w:cs="Times New Roman"/>
                <w:sz w:val="24"/>
                <w:szCs w:val="24"/>
                <w:lang w:val="uk-UA"/>
              </w:rPr>
              <w:t>вебінари</w:t>
            </w:r>
            <w:proofErr w:type="spellEnd"/>
            <w:r w:rsidRPr="00200E28">
              <w:rPr>
                <w:rFonts w:ascii="Times New Roman" w:eastAsia="Times New Roman" w:hAnsi="Times New Roman" w:cs="Times New Roman"/>
                <w:sz w:val="24"/>
                <w:szCs w:val="24"/>
                <w:lang w:val="uk-UA"/>
              </w:rPr>
              <w:t xml:space="preserve"> з Арт-лабораторія: «Діти+», онлайн </w:t>
            </w:r>
            <w:proofErr w:type="spellStart"/>
            <w:r w:rsidRPr="00200E28">
              <w:rPr>
                <w:rFonts w:ascii="Times New Roman" w:eastAsia="Times New Roman" w:hAnsi="Times New Roman" w:cs="Times New Roman"/>
                <w:sz w:val="24"/>
                <w:szCs w:val="24"/>
                <w:lang w:val="uk-UA"/>
              </w:rPr>
              <w:t>вебінари</w:t>
            </w:r>
            <w:proofErr w:type="spellEnd"/>
            <w:r w:rsidRPr="00200E28">
              <w:rPr>
                <w:rFonts w:ascii="Times New Roman" w:eastAsia="Times New Roman" w:hAnsi="Times New Roman" w:cs="Times New Roman"/>
                <w:sz w:val="24"/>
                <w:szCs w:val="24"/>
                <w:lang w:val="uk-UA"/>
              </w:rPr>
              <w:t xml:space="preserve"> з вивчення української мови, он-лайн консультації лікаря загальної медицини «Як практично позбутися хворобливих станів та захворювань». Проведено соціально-правові консультації для родин дітей та молоді з інвалідністю в рамках програми «Твої права – твої можливості».</w:t>
            </w:r>
          </w:p>
        </w:tc>
      </w:tr>
      <w:tr w:rsidR="006F63BE" w:rsidRPr="00064E2F" w14:paraId="352D6C76" w14:textId="77777777" w:rsidTr="006F63BE">
        <w:trPr>
          <w:trHeight w:val="562"/>
        </w:trPr>
        <w:tc>
          <w:tcPr>
            <w:tcW w:w="14742" w:type="dxa"/>
            <w:gridSpan w:val="7"/>
            <w:shd w:val="clear" w:color="auto" w:fill="auto"/>
            <w:tcMar>
              <w:top w:w="100" w:type="dxa"/>
              <w:left w:w="100" w:type="dxa"/>
              <w:bottom w:w="100" w:type="dxa"/>
              <w:right w:w="100" w:type="dxa"/>
            </w:tcMar>
          </w:tcPr>
          <w:p w14:paraId="458E6CF1" w14:textId="03F62A7A" w:rsidR="006F63BE" w:rsidRPr="00200E28" w:rsidRDefault="006F63BE" w:rsidP="006F63B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73. Реалізація програми залучення молоді до громадянського та політичного життя,</w:t>
            </w:r>
          </w:p>
          <w:p w14:paraId="7F608724" w14:textId="6235D08C" w:rsidR="006F63BE" w:rsidRPr="00200E28" w:rsidRDefault="006F63BE" w:rsidP="006F63B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зокрема осіб з інвалідністю та внутрішньо переміщених осіб</w:t>
            </w:r>
          </w:p>
        </w:tc>
      </w:tr>
      <w:tr w:rsidR="00FB2BFB" w:rsidRPr="00064E2F" w14:paraId="6A995842" w14:textId="77777777" w:rsidTr="00730A2B">
        <w:trPr>
          <w:trHeight w:val="450"/>
        </w:trPr>
        <w:tc>
          <w:tcPr>
            <w:tcW w:w="2552" w:type="dxa"/>
            <w:gridSpan w:val="2"/>
            <w:tcMar>
              <w:top w:w="100" w:type="dxa"/>
              <w:left w:w="100" w:type="dxa"/>
              <w:bottom w:w="100" w:type="dxa"/>
              <w:right w:w="100" w:type="dxa"/>
            </w:tcMar>
          </w:tcPr>
          <w:p w14:paraId="466B0BEA" w14:textId="473D37F0" w:rsidR="00FB2BFB" w:rsidRPr="00200E28" w:rsidRDefault="00FB2BFB" w:rsidP="00FB2BFB">
            <w:pPr>
              <w:jc w:val="left"/>
              <w:rPr>
                <w:rFonts w:ascii="Times New Roman" w:eastAsia="Times New Roman" w:hAnsi="Times New Roman" w:cs="Times New Roman"/>
                <w:sz w:val="24"/>
                <w:szCs w:val="24"/>
                <w:lang w:val="uk-UA"/>
              </w:rPr>
            </w:pPr>
            <w:r w:rsidRPr="00064E2F">
              <w:rPr>
                <w:rFonts w:ascii="Times New Roman" w:hAnsi="Times New Roman"/>
                <w:noProof/>
                <w:color w:val="000000"/>
                <w:sz w:val="24"/>
                <w:szCs w:val="24"/>
                <w:lang w:val="uk-UA"/>
              </w:rPr>
              <w:t xml:space="preserve">1) проведення освітньо-виховних заходів (тренінги, семінари, форуми) </w:t>
            </w:r>
            <w:r w:rsidRPr="00064E2F">
              <w:rPr>
                <w:rFonts w:ascii="Times New Roman" w:hAnsi="Times New Roman"/>
                <w:noProof/>
                <w:sz w:val="24"/>
                <w:szCs w:val="24"/>
                <w:lang w:val="uk-UA"/>
              </w:rPr>
              <w:t>з</w:t>
            </w:r>
            <w:r w:rsidRPr="00064E2F">
              <w:rPr>
                <w:rFonts w:ascii="Times New Roman" w:hAnsi="Times New Roman"/>
                <w:noProof/>
                <w:color w:val="000000"/>
                <w:sz w:val="24"/>
                <w:szCs w:val="24"/>
                <w:lang w:val="uk-UA"/>
              </w:rPr>
              <w:t xml:space="preserve"> представник</w:t>
            </w:r>
            <w:r w:rsidRPr="00064E2F">
              <w:rPr>
                <w:rFonts w:ascii="Times New Roman" w:hAnsi="Times New Roman"/>
                <w:noProof/>
                <w:sz w:val="24"/>
                <w:szCs w:val="24"/>
                <w:lang w:val="uk-UA"/>
              </w:rPr>
              <w:t>ами</w:t>
            </w:r>
            <w:r w:rsidRPr="00064E2F">
              <w:rPr>
                <w:rFonts w:ascii="Times New Roman" w:hAnsi="Times New Roman"/>
                <w:noProof/>
                <w:color w:val="000000"/>
                <w:sz w:val="24"/>
                <w:szCs w:val="24"/>
                <w:lang w:val="uk-UA"/>
              </w:rPr>
              <w:t xml:space="preserve"> молодіжних центрів та активної молоді для підвищення рівня їх спроможності та якості діяльності</w:t>
            </w:r>
            <w:r w:rsidRPr="00064E2F">
              <w:rPr>
                <w:rFonts w:ascii="Times New Roman" w:hAnsi="Times New Roman"/>
                <w:noProof/>
                <w:sz w:val="24"/>
                <w:szCs w:val="24"/>
                <w:lang w:val="uk-UA"/>
              </w:rPr>
              <w:t xml:space="preserve"> </w:t>
            </w:r>
            <w:r w:rsidRPr="00064E2F">
              <w:rPr>
                <w:rFonts w:ascii="Times New Roman" w:hAnsi="Times New Roman"/>
                <w:noProof/>
                <w:color w:val="000000"/>
                <w:sz w:val="24"/>
                <w:szCs w:val="24"/>
                <w:lang w:val="uk-UA"/>
              </w:rPr>
              <w:t>щодо роботи з різними категоріями молоді (</w:t>
            </w:r>
            <w:r w:rsidRPr="00064E2F">
              <w:rPr>
                <w:rFonts w:ascii="Times New Roman" w:hAnsi="Times New Roman"/>
                <w:noProof/>
                <w:sz w:val="24"/>
                <w:szCs w:val="24"/>
                <w:lang w:val="uk-UA"/>
              </w:rPr>
              <w:t xml:space="preserve">зокрема </w:t>
            </w:r>
            <w:r w:rsidRPr="00064E2F">
              <w:rPr>
                <w:rFonts w:ascii="Times New Roman" w:hAnsi="Times New Roman"/>
                <w:noProof/>
                <w:color w:val="000000"/>
                <w:sz w:val="24"/>
                <w:szCs w:val="24"/>
                <w:lang w:val="uk-UA"/>
              </w:rPr>
              <w:t>особами з інвалідністю та внутрішньо переміщени</w:t>
            </w:r>
            <w:r w:rsidRPr="00064E2F">
              <w:rPr>
                <w:rFonts w:ascii="Times New Roman" w:hAnsi="Times New Roman"/>
                <w:noProof/>
                <w:sz w:val="24"/>
                <w:szCs w:val="24"/>
                <w:lang w:val="uk-UA"/>
              </w:rPr>
              <w:t>ми</w:t>
            </w:r>
            <w:r w:rsidRPr="00064E2F">
              <w:rPr>
                <w:rFonts w:ascii="Times New Roman" w:hAnsi="Times New Roman"/>
                <w:noProof/>
                <w:color w:val="000000"/>
                <w:sz w:val="24"/>
                <w:szCs w:val="24"/>
                <w:lang w:val="uk-UA"/>
              </w:rPr>
              <w:t xml:space="preserve"> ос</w:t>
            </w:r>
            <w:r w:rsidRPr="00064E2F">
              <w:rPr>
                <w:rFonts w:ascii="Times New Roman" w:hAnsi="Times New Roman"/>
                <w:noProof/>
                <w:sz w:val="24"/>
                <w:szCs w:val="24"/>
                <w:lang w:val="uk-UA"/>
              </w:rPr>
              <w:t>обами)</w:t>
            </w:r>
            <w:r w:rsidRPr="00064E2F">
              <w:rPr>
                <w:rFonts w:ascii="Times New Roman" w:hAnsi="Times New Roman"/>
                <w:noProof/>
                <w:color w:val="000000"/>
                <w:sz w:val="24"/>
                <w:szCs w:val="24"/>
                <w:lang w:val="uk-UA"/>
              </w:rPr>
              <w:t xml:space="preserve"> для її залучення до громадянського та політичного життя</w:t>
            </w:r>
          </w:p>
        </w:tc>
        <w:tc>
          <w:tcPr>
            <w:tcW w:w="2268" w:type="dxa"/>
            <w:shd w:val="clear" w:color="auto" w:fill="auto"/>
            <w:tcMar>
              <w:top w:w="100" w:type="dxa"/>
              <w:left w:w="100" w:type="dxa"/>
              <w:bottom w:w="100" w:type="dxa"/>
              <w:right w:w="100" w:type="dxa"/>
            </w:tcMar>
          </w:tcPr>
          <w:p w14:paraId="13B4D7F1" w14:textId="614D54AB" w:rsidR="00FB2BFB" w:rsidRPr="00200E28" w:rsidRDefault="00FB2BFB" w:rsidP="00FB2BFB">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Управління молоді та спорту обласної державної адміністрації,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shd w:val="clear" w:color="auto" w:fill="auto"/>
            <w:tcMar>
              <w:top w:w="100" w:type="dxa"/>
              <w:left w:w="100" w:type="dxa"/>
              <w:bottom w:w="100" w:type="dxa"/>
              <w:right w:w="100" w:type="dxa"/>
            </w:tcMar>
          </w:tcPr>
          <w:p w14:paraId="1BCCFA6A" w14:textId="44D1E17C" w:rsidR="00FB2BFB" w:rsidRPr="00200E28" w:rsidRDefault="00FB2BFB" w:rsidP="00FB2BFB">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липень - листопад 2023 року</w:t>
            </w:r>
          </w:p>
        </w:tc>
        <w:tc>
          <w:tcPr>
            <w:tcW w:w="1418" w:type="dxa"/>
            <w:shd w:val="clear" w:color="auto" w:fill="auto"/>
            <w:tcMar>
              <w:top w:w="100" w:type="dxa"/>
              <w:left w:w="100" w:type="dxa"/>
              <w:bottom w:w="100" w:type="dxa"/>
              <w:right w:w="100" w:type="dxa"/>
            </w:tcMar>
          </w:tcPr>
          <w:p w14:paraId="21AF8163" w14:textId="3A0C517E" w:rsidR="00FB2BFB" w:rsidRPr="00200E28" w:rsidRDefault="00FB2BFB" w:rsidP="00FB2BFB">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shd w:val="clear" w:color="auto" w:fill="auto"/>
            <w:tcMar>
              <w:top w:w="100" w:type="dxa"/>
              <w:left w:w="100" w:type="dxa"/>
              <w:bottom w:w="100" w:type="dxa"/>
              <w:right w:w="100" w:type="dxa"/>
            </w:tcMar>
          </w:tcPr>
          <w:p w14:paraId="65037460" w14:textId="7B1063C1" w:rsidR="00FB2BFB" w:rsidRPr="00200E28" w:rsidRDefault="00FB2BFB" w:rsidP="00FB2BFB">
            <w:pPr>
              <w:ind w:right="-106"/>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3ECFD96D" w14:textId="5E1C83B6" w:rsidR="00FB2BFB" w:rsidRPr="00200E28" w:rsidRDefault="00FB2BFB" w:rsidP="00FB2BFB">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проведено семінари до яких залучено  25 представників молодіжних центрів, у т. ч. молоді з інвалідністю та із числа ВПО, яка постраждала внаслідок війни (охоплено 700 осіб активної молоді). </w:t>
            </w:r>
          </w:p>
          <w:p w14:paraId="06F5CEB6" w14:textId="0977B857" w:rsidR="00643F63" w:rsidRPr="00200E28" w:rsidRDefault="00643F63" w:rsidP="00643F63">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Молодіжною радою</w:t>
            </w:r>
            <w:r w:rsidR="00AF68B9" w:rsidRPr="00200E28">
              <w:rPr>
                <w:rFonts w:ascii="Times New Roman" w:eastAsia="Times New Roman" w:hAnsi="Times New Roman" w:cs="Times New Roman"/>
                <w:sz w:val="24"/>
                <w:szCs w:val="24"/>
                <w:lang w:val="uk-UA"/>
              </w:rPr>
              <w:t>, створеною при</w:t>
            </w:r>
            <w:r w:rsidRPr="00200E28">
              <w:rPr>
                <w:rFonts w:ascii="Times New Roman" w:eastAsia="Times New Roman" w:hAnsi="Times New Roman" w:cs="Times New Roman"/>
                <w:sz w:val="24"/>
                <w:szCs w:val="24"/>
                <w:lang w:val="uk-UA"/>
              </w:rPr>
              <w:t xml:space="preserve"> Троїцьк</w:t>
            </w:r>
            <w:r w:rsidR="00AF68B9" w:rsidRPr="00200E28">
              <w:rPr>
                <w:rFonts w:ascii="Times New Roman" w:eastAsia="Times New Roman" w:hAnsi="Times New Roman" w:cs="Times New Roman"/>
                <w:sz w:val="24"/>
                <w:szCs w:val="24"/>
                <w:lang w:val="uk-UA"/>
              </w:rPr>
              <w:t>ій</w:t>
            </w:r>
            <w:r w:rsidRPr="00200E28">
              <w:rPr>
                <w:rFonts w:ascii="Times New Roman" w:eastAsia="Times New Roman" w:hAnsi="Times New Roman" w:cs="Times New Roman"/>
                <w:sz w:val="24"/>
                <w:szCs w:val="24"/>
                <w:lang w:val="uk-UA"/>
              </w:rPr>
              <w:t xml:space="preserve"> сільськ</w:t>
            </w:r>
            <w:r w:rsidR="00AF68B9" w:rsidRPr="00200E28">
              <w:rPr>
                <w:rFonts w:ascii="Times New Roman" w:eastAsia="Times New Roman" w:hAnsi="Times New Roman" w:cs="Times New Roman"/>
                <w:sz w:val="24"/>
                <w:szCs w:val="24"/>
                <w:lang w:val="uk-UA"/>
              </w:rPr>
              <w:t>ій</w:t>
            </w:r>
            <w:r w:rsidRPr="00200E28">
              <w:rPr>
                <w:rFonts w:ascii="Times New Roman" w:eastAsia="Times New Roman" w:hAnsi="Times New Roman" w:cs="Times New Roman"/>
                <w:sz w:val="24"/>
                <w:szCs w:val="24"/>
                <w:lang w:val="uk-UA"/>
              </w:rPr>
              <w:t xml:space="preserve"> військов</w:t>
            </w:r>
            <w:r w:rsidR="00AF68B9" w:rsidRPr="00200E28">
              <w:rPr>
                <w:rFonts w:ascii="Times New Roman" w:eastAsia="Times New Roman" w:hAnsi="Times New Roman" w:cs="Times New Roman"/>
                <w:sz w:val="24"/>
                <w:szCs w:val="24"/>
                <w:lang w:val="uk-UA"/>
              </w:rPr>
              <w:t>ій</w:t>
            </w:r>
            <w:r w:rsidRPr="00200E28">
              <w:rPr>
                <w:rFonts w:ascii="Times New Roman" w:eastAsia="Times New Roman" w:hAnsi="Times New Roman" w:cs="Times New Roman"/>
                <w:sz w:val="24"/>
                <w:szCs w:val="24"/>
                <w:lang w:val="uk-UA"/>
              </w:rPr>
              <w:t xml:space="preserve"> адміністрації Сватівського району</w:t>
            </w:r>
            <w:r w:rsidR="00AF68B9" w:rsidRPr="00200E28">
              <w:rPr>
                <w:rFonts w:ascii="Times New Roman" w:eastAsia="Times New Roman" w:hAnsi="Times New Roman" w:cs="Times New Roman"/>
                <w:sz w:val="24"/>
                <w:szCs w:val="24"/>
                <w:lang w:val="uk-UA"/>
              </w:rPr>
              <w:t>,</w:t>
            </w:r>
            <w:r w:rsidRPr="00200E28">
              <w:rPr>
                <w:rFonts w:ascii="Times New Roman" w:eastAsia="Times New Roman" w:hAnsi="Times New Roman" w:cs="Times New Roman"/>
                <w:sz w:val="24"/>
                <w:szCs w:val="24"/>
                <w:lang w:val="uk-UA"/>
              </w:rPr>
              <w:t xml:space="preserve"> розроблено поради та створено буклет «Вчимося разом» для  допомогти молоді стати активними громадянами, розуміти права людини і власну ідентичність, цікавитися суспільними процесами, критично їх оцінювати, а також самими бути рушієм цих процесів.</w:t>
            </w:r>
          </w:p>
          <w:p w14:paraId="46D4FD3E" w14:textId="77777777" w:rsidR="00FB2BFB" w:rsidRPr="00200E28" w:rsidRDefault="00FB2BFB" w:rsidP="00FB2BFB">
            <w:pPr>
              <w:jc w:val="left"/>
              <w:rPr>
                <w:rFonts w:ascii="Times New Roman" w:eastAsia="Times New Roman" w:hAnsi="Times New Roman" w:cs="Times New Roman"/>
                <w:sz w:val="24"/>
                <w:szCs w:val="24"/>
                <w:lang w:val="uk-UA"/>
              </w:rPr>
            </w:pPr>
          </w:p>
          <w:p w14:paraId="74041AC6" w14:textId="77777777" w:rsidR="00FB2BFB" w:rsidRPr="00200E28" w:rsidRDefault="00FB2BFB" w:rsidP="00FB2BFB">
            <w:pPr>
              <w:jc w:val="left"/>
              <w:rPr>
                <w:rFonts w:ascii="Times New Roman" w:eastAsia="Times New Roman" w:hAnsi="Times New Roman" w:cs="Times New Roman"/>
                <w:sz w:val="24"/>
                <w:szCs w:val="24"/>
                <w:lang w:val="uk-UA"/>
              </w:rPr>
            </w:pPr>
          </w:p>
          <w:p w14:paraId="5C84034E" w14:textId="77777777" w:rsidR="00FB2BFB" w:rsidRPr="00200E28" w:rsidRDefault="00FB2BFB" w:rsidP="00FB2BFB">
            <w:pPr>
              <w:jc w:val="left"/>
              <w:rPr>
                <w:rFonts w:ascii="Times New Roman" w:eastAsia="Times New Roman" w:hAnsi="Times New Roman" w:cs="Times New Roman"/>
                <w:sz w:val="24"/>
                <w:szCs w:val="24"/>
                <w:lang w:val="uk-UA"/>
              </w:rPr>
            </w:pPr>
          </w:p>
          <w:p w14:paraId="509476AB" w14:textId="77777777" w:rsidR="00FB2BFB" w:rsidRPr="00200E28" w:rsidRDefault="00FB2BFB" w:rsidP="00FB2BFB">
            <w:pPr>
              <w:jc w:val="left"/>
              <w:rPr>
                <w:rFonts w:ascii="Times New Roman" w:eastAsia="Times New Roman" w:hAnsi="Times New Roman" w:cs="Times New Roman"/>
                <w:sz w:val="24"/>
                <w:szCs w:val="24"/>
                <w:lang w:val="uk-UA"/>
              </w:rPr>
            </w:pPr>
          </w:p>
        </w:tc>
      </w:tr>
      <w:tr w:rsidR="00FB2BFB" w:rsidRPr="00200E28" w14:paraId="4B38944C" w14:textId="77777777" w:rsidTr="00730A2B">
        <w:trPr>
          <w:trHeight w:val="450"/>
        </w:trPr>
        <w:tc>
          <w:tcPr>
            <w:tcW w:w="2552" w:type="dxa"/>
            <w:gridSpan w:val="2"/>
            <w:tcMar>
              <w:top w:w="100" w:type="dxa"/>
              <w:left w:w="100" w:type="dxa"/>
              <w:bottom w:w="100" w:type="dxa"/>
              <w:right w:w="100" w:type="dxa"/>
            </w:tcMar>
          </w:tcPr>
          <w:p w14:paraId="130A49EB" w14:textId="1297D52C" w:rsidR="00FB2BFB" w:rsidRPr="00200E28" w:rsidRDefault="00FB2BFB" w:rsidP="0060283A">
            <w:pPr>
              <w:jc w:val="left"/>
              <w:rPr>
                <w:rFonts w:ascii="Times New Roman" w:eastAsia="Times New Roman" w:hAnsi="Times New Roman" w:cs="Times New Roman"/>
                <w:sz w:val="24"/>
                <w:szCs w:val="24"/>
                <w:lang w:val="uk-UA"/>
              </w:rPr>
            </w:pPr>
            <w:r w:rsidRPr="00064E2F">
              <w:rPr>
                <w:rFonts w:ascii="Times New Roman" w:hAnsi="Times New Roman"/>
                <w:noProof/>
                <w:color w:val="000000"/>
                <w:sz w:val="24"/>
                <w:szCs w:val="24"/>
                <w:lang w:val="uk-UA"/>
              </w:rPr>
              <w:t xml:space="preserve">2) проведення тренінгів для представників </w:t>
            </w:r>
            <w:r w:rsidRPr="00064E2F">
              <w:rPr>
                <w:rFonts w:ascii="Times New Roman" w:hAnsi="Times New Roman"/>
                <w:noProof/>
                <w:color w:val="000000"/>
                <w:sz w:val="24"/>
                <w:szCs w:val="24"/>
                <w:lang w:val="uk-UA"/>
              </w:rPr>
              <w:lastRenderedPageBreak/>
              <w:t xml:space="preserve">молодіжних рад, </w:t>
            </w:r>
            <w:r w:rsidRPr="00064E2F">
              <w:rPr>
                <w:rFonts w:ascii="Times New Roman" w:hAnsi="Times New Roman"/>
                <w:noProof/>
                <w:sz w:val="24"/>
                <w:szCs w:val="24"/>
                <w:lang w:val="uk-UA"/>
              </w:rPr>
              <w:t>зокрема</w:t>
            </w:r>
            <w:r w:rsidRPr="00064E2F">
              <w:rPr>
                <w:rFonts w:ascii="Times New Roman" w:hAnsi="Times New Roman"/>
                <w:noProof/>
                <w:color w:val="000000"/>
                <w:sz w:val="24"/>
                <w:szCs w:val="24"/>
                <w:lang w:val="uk-UA"/>
              </w:rPr>
              <w:t xml:space="preserve"> </w:t>
            </w:r>
            <w:r w:rsidRPr="00064E2F">
              <w:rPr>
                <w:rFonts w:ascii="Times New Roman" w:hAnsi="Times New Roman"/>
                <w:noProof/>
                <w:sz w:val="24"/>
                <w:szCs w:val="24"/>
                <w:lang w:val="uk-UA"/>
              </w:rPr>
              <w:t xml:space="preserve">осіб </w:t>
            </w:r>
            <w:r w:rsidRPr="00064E2F">
              <w:rPr>
                <w:rFonts w:ascii="Times New Roman" w:hAnsi="Times New Roman"/>
                <w:noProof/>
                <w:color w:val="000000"/>
                <w:sz w:val="24"/>
                <w:szCs w:val="24"/>
                <w:lang w:val="uk-UA"/>
              </w:rPr>
              <w:t>з інвалідністю та внутрішньо переміщених осіб, як</w:t>
            </w:r>
            <w:r w:rsidRPr="00064E2F">
              <w:rPr>
                <w:rFonts w:ascii="Times New Roman" w:hAnsi="Times New Roman"/>
                <w:noProof/>
                <w:sz w:val="24"/>
                <w:szCs w:val="24"/>
                <w:lang w:val="uk-UA"/>
              </w:rPr>
              <w:t>і</w:t>
            </w:r>
            <w:r w:rsidRPr="00064E2F">
              <w:rPr>
                <w:rFonts w:ascii="Times New Roman" w:hAnsi="Times New Roman"/>
                <w:noProof/>
                <w:color w:val="000000"/>
                <w:sz w:val="24"/>
                <w:szCs w:val="24"/>
                <w:lang w:val="uk-UA"/>
              </w:rPr>
              <w:t xml:space="preserve"> постраждал</w:t>
            </w:r>
            <w:r w:rsidRPr="00064E2F">
              <w:rPr>
                <w:rFonts w:ascii="Times New Roman" w:hAnsi="Times New Roman"/>
                <w:noProof/>
                <w:sz w:val="24"/>
                <w:szCs w:val="24"/>
                <w:lang w:val="uk-UA"/>
              </w:rPr>
              <w:t>и</w:t>
            </w:r>
            <w:r w:rsidRPr="00064E2F">
              <w:rPr>
                <w:rFonts w:ascii="Times New Roman" w:hAnsi="Times New Roman"/>
                <w:noProof/>
                <w:color w:val="000000"/>
                <w:sz w:val="24"/>
                <w:szCs w:val="24"/>
                <w:lang w:val="uk-UA"/>
              </w:rPr>
              <w:t xml:space="preserve"> внаслідок війни, щодо участі у процесах ухвалення рішень</w:t>
            </w:r>
          </w:p>
        </w:tc>
        <w:tc>
          <w:tcPr>
            <w:tcW w:w="2268" w:type="dxa"/>
            <w:shd w:val="clear" w:color="auto" w:fill="auto"/>
            <w:tcMar>
              <w:top w:w="100" w:type="dxa"/>
              <w:left w:w="100" w:type="dxa"/>
              <w:bottom w:w="100" w:type="dxa"/>
              <w:right w:w="100" w:type="dxa"/>
            </w:tcMar>
          </w:tcPr>
          <w:p w14:paraId="0CC26C54" w14:textId="1A1E9D88" w:rsidR="00FB2BFB" w:rsidRPr="00200E28" w:rsidRDefault="00FB2BFB" w:rsidP="0060283A">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 xml:space="preserve">Управління молоді та спорту обласної державної </w:t>
            </w:r>
            <w:r w:rsidRPr="00200E28">
              <w:rPr>
                <w:rFonts w:ascii="Times New Roman" w:eastAsia="Times New Roman" w:hAnsi="Times New Roman" w:cs="Times New Roman"/>
                <w:sz w:val="24"/>
                <w:szCs w:val="24"/>
                <w:lang w:val="uk-UA"/>
              </w:rPr>
              <w:lastRenderedPageBreak/>
              <w:t>адміністрації, ОКУ «Луганський обласний центр підтримки молодіжних ініціатив та соціальних досліджень», «Луганський обласний центр соціокультурної адаптації молоді з обмеженими фізичними можливостями», ВА</w:t>
            </w:r>
          </w:p>
        </w:tc>
        <w:tc>
          <w:tcPr>
            <w:tcW w:w="1417" w:type="dxa"/>
            <w:tcMar>
              <w:top w:w="100" w:type="dxa"/>
              <w:left w:w="100" w:type="dxa"/>
              <w:bottom w:w="100" w:type="dxa"/>
              <w:right w:w="100" w:type="dxa"/>
            </w:tcMar>
          </w:tcPr>
          <w:p w14:paraId="2A1581D2" w14:textId="77777777" w:rsidR="00FB2BFB" w:rsidRPr="00200E28" w:rsidRDefault="00FB2BFB" w:rsidP="0060283A">
            <w:pPr>
              <w:ind w:hanging="3"/>
              <w:rPr>
                <w:rFonts w:ascii="Times New Roman" w:hAnsi="Times New Roman"/>
                <w:noProof/>
                <w:color w:val="000000"/>
                <w:sz w:val="24"/>
                <w:szCs w:val="24"/>
                <w:lang w:val="en-AU"/>
              </w:rPr>
            </w:pPr>
            <w:r w:rsidRPr="00200E28">
              <w:rPr>
                <w:rFonts w:ascii="Times New Roman" w:hAnsi="Times New Roman"/>
                <w:noProof/>
                <w:sz w:val="24"/>
                <w:szCs w:val="24"/>
                <w:lang w:val="en-AU"/>
              </w:rPr>
              <w:lastRenderedPageBreak/>
              <w:t>2023 рік</w:t>
            </w:r>
          </w:p>
          <w:p w14:paraId="19C28F96" w14:textId="16221295" w:rsidR="00FB2BFB" w:rsidRPr="00200E28" w:rsidRDefault="00FB2BFB" w:rsidP="0060283A">
            <w:pPr>
              <w:rPr>
                <w:rFonts w:ascii="Times New Roman" w:eastAsia="Times New Roman" w:hAnsi="Times New Roman" w:cs="Times New Roman"/>
                <w:sz w:val="24"/>
                <w:szCs w:val="24"/>
                <w:lang w:val="uk-UA"/>
              </w:rPr>
            </w:pPr>
            <w:r w:rsidRPr="00200E28">
              <w:rPr>
                <w:rFonts w:ascii="Times New Roman" w:hAnsi="Times New Roman"/>
                <w:noProof/>
                <w:color w:val="000000"/>
                <w:sz w:val="24"/>
                <w:szCs w:val="24"/>
                <w:lang w:val="en-AU"/>
              </w:rPr>
              <w:lastRenderedPageBreak/>
              <w:t>січень - лютий 2024 року</w:t>
            </w:r>
          </w:p>
        </w:tc>
        <w:tc>
          <w:tcPr>
            <w:tcW w:w="1418" w:type="dxa"/>
            <w:shd w:val="clear" w:color="auto" w:fill="auto"/>
            <w:tcMar>
              <w:top w:w="100" w:type="dxa"/>
              <w:left w:w="100" w:type="dxa"/>
              <w:bottom w:w="100" w:type="dxa"/>
              <w:right w:w="100" w:type="dxa"/>
            </w:tcMar>
          </w:tcPr>
          <w:p w14:paraId="580B2264" w14:textId="106C7FA0" w:rsidR="00FB2BFB" w:rsidRPr="00200E28" w:rsidRDefault="00973AC7" w:rsidP="0060283A">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30.06.2023</w:t>
            </w:r>
          </w:p>
        </w:tc>
        <w:tc>
          <w:tcPr>
            <w:tcW w:w="1559" w:type="dxa"/>
            <w:shd w:val="clear" w:color="auto" w:fill="auto"/>
            <w:tcMar>
              <w:top w:w="100" w:type="dxa"/>
              <w:left w:w="100" w:type="dxa"/>
              <w:bottom w:w="100" w:type="dxa"/>
              <w:right w:w="100" w:type="dxa"/>
            </w:tcMar>
          </w:tcPr>
          <w:p w14:paraId="3E33394F" w14:textId="22B5D3AC" w:rsidR="00FB2BFB" w:rsidRPr="00200E28" w:rsidRDefault="00FB2BFB" w:rsidP="0060283A">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розпочато</w:t>
            </w:r>
          </w:p>
        </w:tc>
        <w:tc>
          <w:tcPr>
            <w:tcW w:w="5528" w:type="dxa"/>
            <w:shd w:val="clear" w:color="auto" w:fill="auto"/>
            <w:tcMar>
              <w:top w:w="100" w:type="dxa"/>
              <w:left w:w="100" w:type="dxa"/>
              <w:bottom w:w="100" w:type="dxa"/>
              <w:right w:w="100" w:type="dxa"/>
            </w:tcMar>
          </w:tcPr>
          <w:p w14:paraId="34863C76" w14:textId="77777777" w:rsidR="00FB2BFB" w:rsidRPr="00200E28" w:rsidRDefault="00FB2BFB" w:rsidP="0060283A">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заплановано у вересні проведення тренінгу для представників молодіжних рад територіальних громад області, у т. ч. молоді з інвалідністю та із </w:t>
            </w:r>
            <w:r w:rsidRPr="00200E28">
              <w:rPr>
                <w:rFonts w:ascii="Times New Roman" w:eastAsia="Times New Roman" w:hAnsi="Times New Roman" w:cs="Times New Roman"/>
                <w:sz w:val="24"/>
                <w:szCs w:val="24"/>
                <w:lang w:val="uk-UA"/>
              </w:rPr>
              <w:lastRenderedPageBreak/>
              <w:t>числа ВПО, яка постраждала внаслідок війни, щодо участі у процесах ухвалення рішень.</w:t>
            </w:r>
          </w:p>
          <w:p w14:paraId="4E2A6384" w14:textId="77777777" w:rsidR="00FB2BFB" w:rsidRPr="00200E28" w:rsidRDefault="00FB2BFB" w:rsidP="0060283A">
            <w:pPr>
              <w:jc w:val="left"/>
              <w:rPr>
                <w:rFonts w:ascii="Times New Roman" w:eastAsia="Times New Roman" w:hAnsi="Times New Roman" w:cs="Times New Roman"/>
                <w:sz w:val="24"/>
                <w:szCs w:val="24"/>
                <w:lang w:val="uk-UA"/>
              </w:rPr>
            </w:pPr>
          </w:p>
        </w:tc>
      </w:tr>
      <w:tr w:rsidR="00FB2BFB" w:rsidRPr="00064E2F" w14:paraId="04D2B681" w14:textId="77777777" w:rsidTr="00730A2B">
        <w:trPr>
          <w:trHeight w:val="450"/>
        </w:trPr>
        <w:tc>
          <w:tcPr>
            <w:tcW w:w="2552" w:type="dxa"/>
            <w:gridSpan w:val="2"/>
            <w:tcMar>
              <w:top w:w="100" w:type="dxa"/>
              <w:left w:w="100" w:type="dxa"/>
              <w:bottom w:w="100" w:type="dxa"/>
              <w:right w:w="100" w:type="dxa"/>
            </w:tcMar>
          </w:tcPr>
          <w:p w14:paraId="78B4DEC2" w14:textId="65D9AA6F" w:rsidR="00FB2BFB" w:rsidRPr="00200E28" w:rsidRDefault="00FB2BFB" w:rsidP="0060283A">
            <w:pPr>
              <w:jc w:val="left"/>
              <w:rPr>
                <w:rFonts w:ascii="Times New Roman" w:eastAsia="Times New Roman" w:hAnsi="Times New Roman" w:cs="Times New Roman"/>
                <w:sz w:val="24"/>
                <w:szCs w:val="24"/>
                <w:lang w:val="uk-UA"/>
              </w:rPr>
            </w:pPr>
            <w:r w:rsidRPr="00064E2F">
              <w:rPr>
                <w:rFonts w:ascii="Times New Roman" w:hAnsi="Times New Roman"/>
                <w:noProof/>
                <w:color w:val="000000"/>
                <w:sz w:val="24"/>
                <w:szCs w:val="24"/>
                <w:lang w:val="ru-RU"/>
              </w:rPr>
              <w:lastRenderedPageBreak/>
              <w:t>3)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2268" w:type="dxa"/>
            <w:shd w:val="clear" w:color="auto" w:fill="auto"/>
            <w:tcMar>
              <w:top w:w="100" w:type="dxa"/>
              <w:left w:w="100" w:type="dxa"/>
              <w:bottom w:w="100" w:type="dxa"/>
              <w:right w:w="100" w:type="dxa"/>
            </w:tcMar>
          </w:tcPr>
          <w:p w14:paraId="4DD2AFD6" w14:textId="39EFCC58" w:rsidR="00FB2BFB" w:rsidRPr="00200E28" w:rsidRDefault="00FB2BFB" w:rsidP="0060283A">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Управління молоді та спорту обласної державної адміністрації, ОКУ «Луганський обласний центр підтримки молодіжних ініціатив та соціальних досліджень», «Луганський обласний центр </w:t>
            </w:r>
            <w:r w:rsidRPr="00200E28">
              <w:rPr>
                <w:rFonts w:ascii="Times New Roman" w:eastAsia="Times New Roman" w:hAnsi="Times New Roman" w:cs="Times New Roman"/>
                <w:sz w:val="24"/>
                <w:szCs w:val="24"/>
                <w:lang w:val="uk-UA"/>
              </w:rPr>
              <w:lastRenderedPageBreak/>
              <w:t>соціокультурної адаптації молоді з обмеженими фізичними можливостями», ВА</w:t>
            </w:r>
          </w:p>
        </w:tc>
        <w:tc>
          <w:tcPr>
            <w:tcW w:w="1417" w:type="dxa"/>
            <w:tcMar>
              <w:top w:w="100" w:type="dxa"/>
              <w:left w:w="100" w:type="dxa"/>
              <w:bottom w:w="100" w:type="dxa"/>
              <w:right w:w="100" w:type="dxa"/>
            </w:tcMar>
          </w:tcPr>
          <w:p w14:paraId="342FA7EF" w14:textId="77777777" w:rsidR="00FB2BFB" w:rsidRPr="00200E28" w:rsidRDefault="00FB2BFB" w:rsidP="0060283A">
            <w:pPr>
              <w:ind w:hanging="3"/>
              <w:rPr>
                <w:rFonts w:ascii="Times New Roman" w:hAnsi="Times New Roman"/>
                <w:noProof/>
                <w:color w:val="000000"/>
                <w:sz w:val="24"/>
                <w:szCs w:val="24"/>
                <w:lang w:val="en-AU"/>
              </w:rPr>
            </w:pPr>
            <w:r w:rsidRPr="00200E28">
              <w:rPr>
                <w:rFonts w:ascii="Times New Roman" w:hAnsi="Times New Roman"/>
                <w:noProof/>
                <w:sz w:val="24"/>
                <w:szCs w:val="24"/>
                <w:lang w:val="en-AU"/>
              </w:rPr>
              <w:lastRenderedPageBreak/>
              <w:t>2023 рік</w:t>
            </w:r>
          </w:p>
          <w:p w14:paraId="26B08C38" w14:textId="234A5272" w:rsidR="00FB2BFB" w:rsidRPr="00200E28" w:rsidRDefault="00FB2BFB" w:rsidP="0060283A">
            <w:pPr>
              <w:rPr>
                <w:rFonts w:ascii="Times New Roman" w:eastAsia="Times New Roman" w:hAnsi="Times New Roman" w:cs="Times New Roman"/>
                <w:sz w:val="24"/>
                <w:szCs w:val="24"/>
                <w:lang w:val="uk-UA"/>
              </w:rPr>
            </w:pPr>
            <w:r w:rsidRPr="00200E28">
              <w:rPr>
                <w:rFonts w:ascii="Times New Roman" w:hAnsi="Times New Roman"/>
                <w:noProof/>
                <w:color w:val="000000"/>
                <w:sz w:val="24"/>
                <w:szCs w:val="24"/>
                <w:lang w:val="en-AU"/>
              </w:rPr>
              <w:t>січень - лютий 2024 року</w:t>
            </w:r>
          </w:p>
        </w:tc>
        <w:tc>
          <w:tcPr>
            <w:tcW w:w="1418" w:type="dxa"/>
            <w:shd w:val="clear" w:color="auto" w:fill="auto"/>
            <w:tcMar>
              <w:top w:w="100" w:type="dxa"/>
              <w:left w:w="100" w:type="dxa"/>
              <w:bottom w:w="100" w:type="dxa"/>
              <w:right w:w="100" w:type="dxa"/>
            </w:tcMar>
          </w:tcPr>
          <w:p w14:paraId="5E001443" w14:textId="6C0A60E1" w:rsidR="00FB2BFB" w:rsidRPr="00200E28" w:rsidRDefault="00FB2BFB" w:rsidP="0060283A">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shd w:val="clear" w:color="auto" w:fill="auto"/>
            <w:tcMar>
              <w:top w:w="100" w:type="dxa"/>
              <w:left w:w="100" w:type="dxa"/>
              <w:bottom w:w="100" w:type="dxa"/>
              <w:right w:w="100" w:type="dxa"/>
            </w:tcMar>
          </w:tcPr>
          <w:p w14:paraId="441638F6" w14:textId="5C573F20" w:rsidR="00FB2BFB" w:rsidRPr="00200E28" w:rsidRDefault="00FB2BFB" w:rsidP="0060283A">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1A1D9C06" w14:textId="1B09000A" w:rsidR="00FB2BFB" w:rsidRPr="00200E28" w:rsidRDefault="00FB2BFB" w:rsidP="0060283A">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проведено інформаційно-просвітницькі заходи для молоді з питань інструментів участі у громадянському та політичному житті, зокрема тренінги «Мої права та обов’язки», «Шлях до успіху», «Медіа маркетинг», онлайн консультації з конгресом молодіжних рад України, презентація колекції досвіду молодіжної роботи, що базується на підходах і стандартах ради Європи. Охоплено 450 осіб активної молоді.</w:t>
            </w:r>
          </w:p>
          <w:p w14:paraId="2394216A" w14:textId="28E37D1F" w:rsidR="00FB2BFB" w:rsidRPr="00200E28" w:rsidRDefault="006768FB" w:rsidP="0060283A">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Проведено  інформаційно-просвітницькі заходи заступником директора з виховання  серед учнівської молоді </w:t>
            </w:r>
            <w:proofErr w:type="spellStart"/>
            <w:r w:rsidRPr="00200E28">
              <w:rPr>
                <w:rFonts w:ascii="Times New Roman" w:eastAsia="Times New Roman" w:hAnsi="Times New Roman" w:cs="Times New Roman"/>
                <w:sz w:val="24"/>
                <w:szCs w:val="24"/>
                <w:lang w:val="uk-UA"/>
              </w:rPr>
              <w:t>Шульгинського</w:t>
            </w:r>
            <w:proofErr w:type="spellEnd"/>
            <w:r w:rsidRPr="00200E28">
              <w:rPr>
                <w:rFonts w:ascii="Times New Roman" w:eastAsia="Times New Roman" w:hAnsi="Times New Roman" w:cs="Times New Roman"/>
                <w:sz w:val="24"/>
                <w:szCs w:val="24"/>
                <w:lang w:val="uk-UA"/>
              </w:rPr>
              <w:t xml:space="preserve"> ліцею, де учасники дізналися, що таке молодіжна політика, </w:t>
            </w:r>
            <w:r w:rsidRPr="00200E28">
              <w:rPr>
                <w:rFonts w:ascii="Times New Roman" w:eastAsia="Times New Roman" w:hAnsi="Times New Roman" w:cs="Times New Roman"/>
                <w:sz w:val="24"/>
                <w:szCs w:val="24"/>
                <w:lang w:val="uk-UA"/>
              </w:rPr>
              <w:lastRenderedPageBreak/>
              <w:t>що з нею відбувається в Україні, який зміст молодіжної роботи, чим вона особлива, чому важливо робити акцент на участі і залученості молоді, що означає бути молодіжним працівником в громаді, та як розвинути власні компетенції в молодіжній роботі.</w:t>
            </w:r>
          </w:p>
        </w:tc>
      </w:tr>
      <w:tr w:rsidR="00484829" w:rsidRPr="00200E28" w14:paraId="5CF31A5C" w14:textId="77777777" w:rsidTr="00CB7FC6">
        <w:trPr>
          <w:trHeight w:val="365"/>
        </w:trPr>
        <w:tc>
          <w:tcPr>
            <w:tcW w:w="14742" w:type="dxa"/>
            <w:gridSpan w:val="7"/>
            <w:tcMar>
              <w:top w:w="100" w:type="dxa"/>
              <w:left w:w="100" w:type="dxa"/>
              <w:bottom w:w="100" w:type="dxa"/>
              <w:right w:w="100" w:type="dxa"/>
            </w:tcMar>
          </w:tcPr>
          <w:p w14:paraId="46F916F9" w14:textId="70754516" w:rsidR="00484829" w:rsidRPr="00200E28" w:rsidRDefault="00484829" w:rsidP="00484829">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Стратегічна ціль: держава сприяє підвищенню рівня здоров’я та забезпеченню фізичної активності населення</w:t>
            </w:r>
          </w:p>
        </w:tc>
      </w:tr>
      <w:tr w:rsidR="00484829" w:rsidRPr="00200E28" w14:paraId="6EFA2530" w14:textId="77777777" w:rsidTr="00484829">
        <w:trPr>
          <w:trHeight w:val="450"/>
        </w:trPr>
        <w:tc>
          <w:tcPr>
            <w:tcW w:w="14742" w:type="dxa"/>
            <w:gridSpan w:val="7"/>
            <w:tcMar>
              <w:top w:w="100" w:type="dxa"/>
              <w:left w:w="100" w:type="dxa"/>
              <w:bottom w:w="100" w:type="dxa"/>
              <w:right w:w="100" w:type="dxa"/>
            </w:tcMar>
          </w:tcPr>
          <w:p w14:paraId="6949F0FD" w14:textId="77777777" w:rsidR="00CB7FC6" w:rsidRPr="00200E28" w:rsidRDefault="00484829" w:rsidP="00484829">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88. Інтеграція державної політики охорони здоров’я в частині здоров’я населення, просвітництва, гуманізації </w:t>
            </w:r>
          </w:p>
          <w:p w14:paraId="29AD0DE0" w14:textId="2CB9A70A" w:rsidR="00484829" w:rsidRPr="00200E28" w:rsidRDefault="00484829" w:rsidP="00484829">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та культивування здорового способу життя до державної політики </w:t>
            </w:r>
            <w:proofErr w:type="spellStart"/>
            <w:r w:rsidRPr="00200E28">
              <w:rPr>
                <w:rFonts w:ascii="Times New Roman" w:eastAsia="Times New Roman" w:hAnsi="Times New Roman" w:cs="Times New Roman"/>
                <w:sz w:val="24"/>
                <w:szCs w:val="24"/>
                <w:lang w:val="uk-UA"/>
              </w:rPr>
              <w:t>безбар’єрності</w:t>
            </w:r>
            <w:proofErr w:type="spellEnd"/>
            <w:r w:rsidRPr="00200E28">
              <w:rPr>
                <w:rFonts w:ascii="Times New Roman" w:eastAsia="Times New Roman" w:hAnsi="Times New Roman" w:cs="Times New Roman"/>
                <w:sz w:val="24"/>
                <w:szCs w:val="24"/>
                <w:lang w:val="uk-UA"/>
              </w:rPr>
              <w:t xml:space="preserve"> (принцип “здоров’я, а не лікування”)</w:t>
            </w:r>
          </w:p>
        </w:tc>
      </w:tr>
      <w:tr w:rsidR="00CB7FC6" w:rsidRPr="00064E2F" w14:paraId="17EF1B18" w14:textId="77777777" w:rsidTr="00730A2B">
        <w:trPr>
          <w:trHeight w:val="450"/>
        </w:trPr>
        <w:tc>
          <w:tcPr>
            <w:tcW w:w="2552" w:type="dxa"/>
            <w:gridSpan w:val="2"/>
            <w:shd w:val="clear" w:color="auto" w:fill="auto"/>
            <w:tcMar>
              <w:top w:w="100" w:type="dxa"/>
              <w:left w:w="100" w:type="dxa"/>
              <w:bottom w:w="100" w:type="dxa"/>
              <w:right w:w="100" w:type="dxa"/>
            </w:tcMar>
          </w:tcPr>
          <w:p w14:paraId="2F1BF73F" w14:textId="38A4CC79" w:rsidR="00CB7FC6" w:rsidRPr="00064E2F" w:rsidRDefault="00CB7FC6" w:rsidP="00CB7FC6">
            <w:pPr>
              <w:jc w:val="left"/>
              <w:rPr>
                <w:rFonts w:ascii="Times New Roman" w:hAnsi="Times New Roman"/>
                <w:noProof/>
                <w:color w:val="000000"/>
                <w:sz w:val="24"/>
                <w:szCs w:val="24"/>
              </w:rPr>
            </w:pPr>
            <w:r w:rsidRPr="00200E28">
              <w:rPr>
                <w:rFonts w:ascii="Times New Roman" w:hAnsi="Times New Roman" w:cs="Times New Roman"/>
                <w:sz w:val="24"/>
                <w:szCs w:val="24"/>
                <w:lang w:val="uk-UA"/>
              </w:rPr>
              <w:t xml:space="preserve">1) проведення </w:t>
            </w:r>
            <w:proofErr w:type="spellStart"/>
            <w:r w:rsidRPr="00200E28">
              <w:rPr>
                <w:rFonts w:ascii="Times New Roman" w:hAnsi="Times New Roman" w:cs="Times New Roman"/>
                <w:sz w:val="24"/>
                <w:szCs w:val="24"/>
                <w:lang w:val="uk-UA"/>
              </w:rPr>
              <w:t>гендерно</w:t>
            </w:r>
            <w:proofErr w:type="spellEnd"/>
            <w:r w:rsidRPr="00200E28">
              <w:rPr>
                <w:rFonts w:ascii="Times New Roman" w:hAnsi="Times New Roman" w:cs="Times New Roman"/>
                <w:sz w:val="24"/>
                <w:szCs w:val="24"/>
                <w:lang w:val="uk-UA"/>
              </w:rPr>
              <w:t xml:space="preserve"> чутливих інформаційно 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w:t>
            </w:r>
            <w:proofErr w:type="spellStart"/>
            <w:r w:rsidRPr="00200E28">
              <w:rPr>
                <w:rFonts w:ascii="Times New Roman" w:hAnsi="Times New Roman" w:cs="Times New Roman"/>
                <w:sz w:val="24"/>
                <w:szCs w:val="24"/>
                <w:lang w:val="uk-UA"/>
              </w:rPr>
              <w:t>самозбережувальної</w:t>
            </w:r>
            <w:proofErr w:type="spellEnd"/>
            <w:r w:rsidRPr="00200E28">
              <w:rPr>
                <w:rFonts w:ascii="Times New Roman" w:hAnsi="Times New Roman" w:cs="Times New Roman"/>
                <w:sz w:val="24"/>
                <w:szCs w:val="24"/>
                <w:lang w:val="uk-UA"/>
              </w:rPr>
              <w:t xml:space="preserve"> поведінки </w:t>
            </w:r>
          </w:p>
        </w:tc>
        <w:tc>
          <w:tcPr>
            <w:tcW w:w="2268" w:type="dxa"/>
            <w:shd w:val="clear" w:color="auto" w:fill="auto"/>
            <w:tcMar>
              <w:top w:w="100" w:type="dxa"/>
              <w:left w:w="100" w:type="dxa"/>
              <w:bottom w:w="100" w:type="dxa"/>
              <w:right w:w="100" w:type="dxa"/>
            </w:tcMar>
          </w:tcPr>
          <w:p w14:paraId="5EE8E8E0" w14:textId="03F76CD8" w:rsidR="00CB7FC6" w:rsidRPr="00200E28" w:rsidRDefault="00CB7FC6" w:rsidP="00CB7FC6">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ВА</w:t>
            </w:r>
          </w:p>
        </w:tc>
        <w:tc>
          <w:tcPr>
            <w:tcW w:w="1417" w:type="dxa"/>
            <w:shd w:val="clear" w:color="auto" w:fill="auto"/>
            <w:tcMar>
              <w:top w:w="100" w:type="dxa"/>
              <w:left w:w="100" w:type="dxa"/>
              <w:bottom w:w="100" w:type="dxa"/>
              <w:right w:w="100" w:type="dxa"/>
            </w:tcMar>
          </w:tcPr>
          <w:p w14:paraId="283AD409" w14:textId="5CCDEA7A" w:rsidR="00CB7FC6" w:rsidRPr="00200E28" w:rsidRDefault="00CB7FC6" w:rsidP="00A91325">
            <w:pPr>
              <w:ind w:hanging="3"/>
              <w:rPr>
                <w:rFonts w:ascii="Times New Roman" w:hAnsi="Times New Roman"/>
                <w:noProof/>
                <w:sz w:val="24"/>
                <w:szCs w:val="24"/>
                <w:lang w:val="en-AU"/>
              </w:rPr>
            </w:pPr>
            <w:r w:rsidRPr="00200E28">
              <w:rPr>
                <w:rFonts w:ascii="Times New Roman" w:eastAsia="Times New Roman" w:hAnsi="Times New Roman" w:cs="Times New Roman"/>
                <w:sz w:val="24"/>
                <w:szCs w:val="24"/>
                <w:lang w:val="uk-UA"/>
              </w:rPr>
              <w:t>2023</w:t>
            </w:r>
            <w:r w:rsidR="00F1641D" w:rsidRPr="00200E28">
              <w:rPr>
                <w:rFonts w:ascii="Times New Roman" w:eastAsia="Times New Roman" w:hAnsi="Times New Roman" w:cs="Times New Roman"/>
                <w:sz w:val="24"/>
                <w:szCs w:val="24"/>
                <w:lang w:val="uk-UA"/>
              </w:rPr>
              <w:t xml:space="preserve"> рік</w:t>
            </w:r>
          </w:p>
        </w:tc>
        <w:tc>
          <w:tcPr>
            <w:tcW w:w="1418" w:type="dxa"/>
            <w:shd w:val="clear" w:color="auto" w:fill="auto"/>
            <w:tcMar>
              <w:top w:w="100" w:type="dxa"/>
              <w:left w:w="100" w:type="dxa"/>
              <w:bottom w:w="100" w:type="dxa"/>
              <w:right w:w="100" w:type="dxa"/>
            </w:tcMar>
          </w:tcPr>
          <w:p w14:paraId="73E51E01" w14:textId="103B9D36" w:rsidR="00CB7FC6" w:rsidRPr="00200E28" w:rsidRDefault="00F1641D" w:rsidP="00A91325">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shd w:val="clear" w:color="auto" w:fill="auto"/>
            <w:tcMar>
              <w:top w:w="100" w:type="dxa"/>
              <w:left w:w="100" w:type="dxa"/>
              <w:bottom w:w="100" w:type="dxa"/>
              <w:right w:w="100" w:type="dxa"/>
            </w:tcMar>
          </w:tcPr>
          <w:p w14:paraId="37BD0A2B" w14:textId="58E72DBB" w:rsidR="00CB7FC6" w:rsidRPr="00200E28" w:rsidRDefault="0060283A" w:rsidP="00A91325">
            <w:pPr>
              <w:ind w:right="-106"/>
              <w:jc w:val="left"/>
              <w:rPr>
                <w:rFonts w:ascii="Times New Roman" w:eastAsia="Times New Roman" w:hAnsi="Times New Roman" w:cs="Times New Roman"/>
                <w:sz w:val="24"/>
                <w:szCs w:val="24"/>
                <w:lang w:val="uk-UA"/>
              </w:rPr>
            </w:pPr>
            <w:r>
              <w:rPr>
                <w:rFonts w:ascii="Times New Roman" w:hAnsi="Times New Roman" w:cs="Times New Roman"/>
                <w:sz w:val="24"/>
                <w:szCs w:val="24"/>
                <w:lang w:val="uk-UA"/>
              </w:rPr>
              <w:t>в</w:t>
            </w:r>
            <w:r w:rsidR="00CB7FC6" w:rsidRPr="00200E28">
              <w:rPr>
                <w:rFonts w:ascii="Times New Roman" w:hAnsi="Times New Roman" w:cs="Times New Roman"/>
                <w:sz w:val="24"/>
                <w:szCs w:val="24"/>
                <w:lang w:val="uk-UA"/>
              </w:rPr>
              <w:t>иконано та здійснюється на постійні основі</w:t>
            </w:r>
          </w:p>
        </w:tc>
        <w:tc>
          <w:tcPr>
            <w:tcW w:w="5528" w:type="dxa"/>
            <w:shd w:val="clear" w:color="auto" w:fill="auto"/>
            <w:tcMar>
              <w:top w:w="100" w:type="dxa"/>
              <w:left w:w="100" w:type="dxa"/>
              <w:bottom w:w="100" w:type="dxa"/>
              <w:right w:w="100" w:type="dxa"/>
            </w:tcMar>
          </w:tcPr>
          <w:p w14:paraId="78DB7D8F" w14:textId="133564A6" w:rsidR="00CB7FC6" w:rsidRPr="00200E28" w:rsidRDefault="0060283A" w:rsidP="00A91325">
            <w:pPr>
              <w:widowControl w:val="0"/>
              <w:autoSpaceDE w:val="0"/>
              <w:autoSpaceDN w:val="0"/>
              <w:adjustRightInd w:val="0"/>
              <w:jc w:val="left"/>
              <w:outlineLvl w:val="0"/>
              <w:rPr>
                <w:rFonts w:ascii="Times New Roman" w:eastAsia="Times New Roman" w:hAnsi="Times New Roman" w:cs="Times New Roman"/>
                <w:sz w:val="24"/>
                <w:szCs w:val="24"/>
                <w:lang w:val="uk-UA" w:eastAsia="ru-RU"/>
              </w:rPr>
            </w:pPr>
            <w:r>
              <w:rPr>
                <w:rStyle w:val="docdata"/>
                <w:rFonts w:ascii="Times New Roman" w:hAnsi="Times New Roman"/>
                <w:sz w:val="24"/>
                <w:szCs w:val="24"/>
                <w:lang w:val="uk-UA"/>
              </w:rPr>
              <w:t>і</w:t>
            </w:r>
            <w:r w:rsidR="00CB7FC6" w:rsidRPr="00200E28">
              <w:rPr>
                <w:rStyle w:val="docdata"/>
                <w:rFonts w:ascii="Times New Roman" w:hAnsi="Times New Roman"/>
                <w:sz w:val="24"/>
                <w:szCs w:val="24"/>
                <w:lang w:val="uk-UA"/>
              </w:rPr>
              <w:t xml:space="preserve">нформація щодо </w:t>
            </w:r>
            <w:r w:rsidR="00CB7FC6" w:rsidRPr="00200E28">
              <w:rPr>
                <w:rFonts w:ascii="Times New Roman" w:hAnsi="Times New Roman" w:cs="Times New Roman"/>
                <w:sz w:val="24"/>
                <w:szCs w:val="24"/>
                <w:lang w:val="uk-UA"/>
              </w:rPr>
              <w:t xml:space="preserve">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w:t>
            </w:r>
            <w:proofErr w:type="spellStart"/>
            <w:r w:rsidR="00CB7FC6" w:rsidRPr="00200E28">
              <w:rPr>
                <w:rFonts w:ascii="Times New Roman" w:hAnsi="Times New Roman" w:cs="Times New Roman"/>
                <w:sz w:val="24"/>
                <w:szCs w:val="24"/>
                <w:lang w:val="uk-UA"/>
              </w:rPr>
              <w:t>самозбережувальної</w:t>
            </w:r>
            <w:proofErr w:type="spellEnd"/>
            <w:r w:rsidR="00CB7FC6" w:rsidRPr="00200E28">
              <w:rPr>
                <w:rFonts w:ascii="Times New Roman" w:hAnsi="Times New Roman" w:cs="Times New Roman"/>
                <w:sz w:val="24"/>
                <w:szCs w:val="24"/>
                <w:lang w:val="uk-UA"/>
              </w:rPr>
              <w:t xml:space="preserve"> поведінки </w:t>
            </w:r>
            <w:r w:rsidR="00CB7FC6" w:rsidRPr="00200E28">
              <w:rPr>
                <w:rFonts w:ascii="Times New Roman" w:hAnsi="Times New Roman" w:cs="Times New Roman"/>
                <w:color w:val="000000"/>
                <w:sz w:val="24"/>
                <w:szCs w:val="24"/>
                <w:lang w:val="uk-UA"/>
              </w:rPr>
              <w:t xml:space="preserve">розміщені  на сайтах та  в соцмережах </w:t>
            </w:r>
            <w:proofErr w:type="spellStart"/>
            <w:r>
              <w:rPr>
                <w:rFonts w:ascii="Times New Roman" w:hAnsi="Times New Roman" w:cs="Times New Roman"/>
                <w:color w:val="000000"/>
                <w:sz w:val="24"/>
                <w:szCs w:val="24"/>
                <w:lang w:val="uk-UA"/>
              </w:rPr>
              <w:t>Facebook</w:t>
            </w:r>
            <w:proofErr w:type="spellEnd"/>
            <w:r w:rsidR="00CB7FC6" w:rsidRPr="00200E28">
              <w:rPr>
                <w:rFonts w:ascii="Times New Roman" w:hAnsi="Times New Roman" w:cs="Times New Roman"/>
                <w:color w:val="000000"/>
                <w:sz w:val="24"/>
                <w:szCs w:val="24"/>
                <w:lang w:val="uk-UA"/>
              </w:rPr>
              <w:t xml:space="preserve"> </w:t>
            </w:r>
            <w:r w:rsidR="00CB7FC6" w:rsidRPr="00200E28">
              <w:rPr>
                <w:rFonts w:ascii="Times New Roman" w:eastAsia="Times New Roman" w:hAnsi="Times New Roman" w:cs="Times New Roman"/>
                <w:sz w:val="24"/>
                <w:szCs w:val="24"/>
                <w:lang w:val="uk-UA" w:eastAsia="ru-RU"/>
              </w:rPr>
              <w:t xml:space="preserve">медичних закладів охорони здоров’я Лисичанської міської військової адміністрації, а саме: КНП «ЦПМСД №2», КНП «ЦПМСД №1», </w:t>
            </w:r>
          </w:p>
          <w:p w14:paraId="6A3BEC8F" w14:textId="1ADD5A2A" w:rsidR="00CB7FC6" w:rsidRPr="00200E28" w:rsidRDefault="00CB7FC6" w:rsidP="00A91325">
            <w:pPr>
              <w:jc w:val="left"/>
              <w:rPr>
                <w:rFonts w:ascii="Times New Roman" w:eastAsia="Times New Roman" w:hAnsi="Times New Roman" w:cs="Times New Roman"/>
                <w:sz w:val="24"/>
                <w:szCs w:val="24"/>
                <w:lang w:val="uk-UA"/>
              </w:rPr>
            </w:pPr>
            <w:r w:rsidRPr="00200E28">
              <w:rPr>
                <w:rFonts w:ascii="Times New Roman" w:hAnsi="Times New Roman" w:cs="Times New Roman"/>
                <w:sz w:val="24"/>
                <w:szCs w:val="24"/>
                <w:lang w:val="uk-UA"/>
              </w:rPr>
              <w:t>КНП «Лисичанська багатопрофільна лікарня»</w:t>
            </w:r>
            <w:r w:rsidR="00A91325" w:rsidRPr="00064E2F">
              <w:rPr>
                <w:lang w:val="uk-UA"/>
              </w:rPr>
              <w:t xml:space="preserve"> </w:t>
            </w:r>
            <w:r w:rsidR="00A91325" w:rsidRPr="00200E28">
              <w:rPr>
                <w:lang w:val="uk-UA"/>
              </w:rPr>
              <w:t xml:space="preserve">та </w:t>
            </w:r>
            <w:r w:rsidR="00A91325" w:rsidRPr="00200E28">
              <w:rPr>
                <w:rFonts w:ascii="Times New Roman" w:hAnsi="Times New Roman" w:cs="Times New Roman"/>
                <w:sz w:val="24"/>
                <w:szCs w:val="24"/>
                <w:lang w:val="uk-UA"/>
              </w:rPr>
              <w:t>КНП «ЦПМСД» Рубіжанської міської військової адміністрації.</w:t>
            </w:r>
          </w:p>
        </w:tc>
      </w:tr>
      <w:tr w:rsidR="00730A2B" w:rsidRPr="00200E28" w14:paraId="419466F6" w14:textId="77777777" w:rsidTr="003A40B2">
        <w:trPr>
          <w:trHeight w:val="450"/>
        </w:trPr>
        <w:tc>
          <w:tcPr>
            <w:tcW w:w="14742" w:type="dxa"/>
            <w:gridSpan w:val="7"/>
            <w:shd w:val="clear" w:color="auto" w:fill="auto"/>
            <w:tcMar>
              <w:top w:w="100" w:type="dxa"/>
              <w:left w:w="100" w:type="dxa"/>
              <w:bottom w:w="100" w:type="dxa"/>
              <w:right w:w="100" w:type="dxa"/>
            </w:tcMar>
          </w:tcPr>
          <w:p w14:paraId="2C2B0021" w14:textId="77777777" w:rsidR="007A008D" w:rsidRPr="00200E28" w:rsidRDefault="007A008D" w:rsidP="00730A2B">
            <w:pPr>
              <w:widowControl w:val="0"/>
              <w:autoSpaceDE w:val="0"/>
              <w:autoSpaceDN w:val="0"/>
              <w:adjustRightInd w:val="0"/>
              <w:outlineLvl w:val="0"/>
              <w:rPr>
                <w:rStyle w:val="docdata"/>
                <w:rFonts w:ascii="Times New Roman" w:hAnsi="Times New Roman"/>
                <w:sz w:val="24"/>
                <w:szCs w:val="24"/>
                <w:lang w:val="uk-UA"/>
              </w:rPr>
            </w:pPr>
            <w:r w:rsidRPr="00200E28">
              <w:rPr>
                <w:rStyle w:val="docdata"/>
                <w:rFonts w:ascii="Times New Roman" w:hAnsi="Times New Roman"/>
                <w:sz w:val="24"/>
                <w:szCs w:val="24"/>
                <w:lang w:val="uk-UA"/>
              </w:rPr>
              <w:lastRenderedPageBreak/>
              <w:t xml:space="preserve">89. Забезпечення розвитку </w:t>
            </w:r>
            <w:proofErr w:type="spellStart"/>
            <w:r w:rsidRPr="00200E28">
              <w:rPr>
                <w:rStyle w:val="docdata"/>
                <w:rFonts w:ascii="Times New Roman" w:hAnsi="Times New Roman"/>
                <w:sz w:val="24"/>
                <w:szCs w:val="24"/>
                <w:lang w:val="uk-UA"/>
              </w:rPr>
              <w:t>гендерно</w:t>
            </w:r>
            <w:proofErr w:type="spellEnd"/>
            <w:r w:rsidRPr="00200E28">
              <w:rPr>
                <w:rStyle w:val="docdata"/>
                <w:rFonts w:ascii="Times New Roman" w:hAnsi="Times New Roman"/>
                <w:sz w:val="24"/>
                <w:szCs w:val="24"/>
                <w:lang w:val="uk-UA"/>
              </w:rPr>
              <w:t xml:space="preserve"> чутливого простору в закладах охорони здоров’я, розширення застосування підходів,</w:t>
            </w:r>
          </w:p>
          <w:p w14:paraId="362EEF05" w14:textId="13A49669" w:rsidR="00730A2B" w:rsidRPr="00200E28" w:rsidRDefault="007A008D" w:rsidP="00730A2B">
            <w:pPr>
              <w:widowControl w:val="0"/>
              <w:autoSpaceDE w:val="0"/>
              <w:autoSpaceDN w:val="0"/>
              <w:adjustRightInd w:val="0"/>
              <w:outlineLvl w:val="0"/>
              <w:rPr>
                <w:rStyle w:val="docdata"/>
                <w:rFonts w:ascii="Times New Roman" w:hAnsi="Times New Roman"/>
                <w:sz w:val="24"/>
                <w:szCs w:val="24"/>
                <w:lang w:val="uk-UA"/>
              </w:rPr>
            </w:pPr>
            <w:r w:rsidRPr="00200E28">
              <w:rPr>
                <w:rStyle w:val="docdata"/>
                <w:rFonts w:ascii="Times New Roman" w:hAnsi="Times New Roman"/>
                <w:sz w:val="24"/>
                <w:szCs w:val="24"/>
                <w:lang w:val="uk-UA"/>
              </w:rPr>
              <w:t xml:space="preserve"> дружніх до сімей з дітьми та маломобільних груп населення</w:t>
            </w:r>
          </w:p>
        </w:tc>
      </w:tr>
      <w:tr w:rsidR="00730A2B" w:rsidRPr="00064E2F" w14:paraId="62CCD45F" w14:textId="77777777" w:rsidTr="00730A2B">
        <w:trPr>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520506" w14:textId="7E53C73E" w:rsidR="00730A2B" w:rsidRPr="00200E28" w:rsidRDefault="00730A2B" w:rsidP="00E0166D">
            <w:pPr>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1) врахування підходів гендерної чутливості, дружності до сімей з дітьми та маломобільних груп населення під час будівництва, реконструкції закладів охорони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97BA87" w14:textId="1466ACBD" w:rsidR="00730A2B" w:rsidRPr="00200E28" w:rsidRDefault="00730A2B" w:rsidP="00E0166D">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eastAsia="ru-RU"/>
              </w:rPr>
              <w:t>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DBB6EA" w14:textId="29C71ABA" w:rsidR="00730A2B" w:rsidRPr="00200E28" w:rsidRDefault="00730A2B" w:rsidP="00E0166D">
            <w:pPr>
              <w:ind w:hanging="3"/>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31.01.2023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05222C" w14:textId="56590C77" w:rsidR="00730A2B" w:rsidRPr="00200E28" w:rsidRDefault="00730A2B" w:rsidP="00E0166D">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01.01.2023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FCD2CB" w14:textId="09768CF8" w:rsidR="00730A2B" w:rsidRPr="00200E28" w:rsidRDefault="007A008D" w:rsidP="00E0166D">
            <w:pPr>
              <w:ind w:right="-106"/>
              <w:jc w:val="left"/>
              <w:rPr>
                <w:rFonts w:ascii="Times New Roman" w:hAnsi="Times New Roman" w:cs="Times New Roman"/>
                <w:sz w:val="24"/>
                <w:szCs w:val="24"/>
                <w:lang w:val="uk-UA"/>
              </w:rPr>
            </w:pPr>
            <w:r w:rsidRPr="00200E28">
              <w:rPr>
                <w:rFonts w:ascii="Times New Roman" w:eastAsia="Times New Roman" w:hAnsi="Times New Roman" w:cs="Times New Roman"/>
                <w:sz w:val="24"/>
                <w:szCs w:val="24"/>
                <w:lang w:val="uk-UA"/>
              </w:rPr>
              <w:t>в</w:t>
            </w:r>
            <w:r w:rsidR="00730A2B" w:rsidRPr="00200E28">
              <w:rPr>
                <w:rFonts w:ascii="Times New Roman" w:eastAsia="Times New Roman" w:hAnsi="Times New Roman" w:cs="Times New Roman"/>
                <w:sz w:val="24"/>
                <w:szCs w:val="24"/>
                <w:lang w:val="uk-UA"/>
              </w:rPr>
              <w:t>иконано та здійснюється на постійній основі</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C26597" w14:textId="1793AD33" w:rsidR="00730A2B" w:rsidRPr="00200E28" w:rsidRDefault="0060283A" w:rsidP="00E0166D">
            <w:pPr>
              <w:widowControl w:val="0"/>
              <w:autoSpaceDE w:val="0"/>
              <w:autoSpaceDN w:val="0"/>
              <w:adjustRightInd w:val="0"/>
              <w:jc w:val="left"/>
              <w:outlineLvl w:val="0"/>
              <w:rPr>
                <w:rStyle w:val="docdata"/>
                <w:rFonts w:ascii="Times New Roman" w:hAnsi="Times New Roman"/>
                <w:sz w:val="24"/>
                <w:szCs w:val="24"/>
                <w:lang w:val="uk-UA"/>
              </w:rPr>
            </w:pPr>
            <w:r>
              <w:rPr>
                <w:rStyle w:val="docdata"/>
                <w:rFonts w:ascii="Times New Roman" w:hAnsi="Times New Roman"/>
                <w:sz w:val="24"/>
                <w:szCs w:val="24"/>
                <w:lang w:val="uk-UA"/>
              </w:rPr>
              <w:t>в</w:t>
            </w:r>
            <w:r w:rsidR="00730A2B" w:rsidRPr="00200E28">
              <w:rPr>
                <w:rStyle w:val="docdata"/>
                <w:rFonts w:ascii="Times New Roman" w:hAnsi="Times New Roman"/>
                <w:sz w:val="24"/>
                <w:szCs w:val="24"/>
                <w:lang w:val="uk-UA"/>
              </w:rPr>
              <w:t xml:space="preserve"> медичних закладах охорони здоров’я Лисичанської міської військової адміністрації, а саме: КНП «ЦПМСД №2», КНП «ЦПМСД №1», </w:t>
            </w:r>
          </w:p>
          <w:p w14:paraId="3D2F834C" w14:textId="0ECB2BB5" w:rsidR="00730A2B" w:rsidRPr="00200E28" w:rsidRDefault="00730A2B" w:rsidP="00E0166D">
            <w:pPr>
              <w:widowControl w:val="0"/>
              <w:autoSpaceDE w:val="0"/>
              <w:autoSpaceDN w:val="0"/>
              <w:adjustRightInd w:val="0"/>
              <w:jc w:val="left"/>
              <w:outlineLvl w:val="0"/>
              <w:rPr>
                <w:rStyle w:val="docdata"/>
                <w:rFonts w:ascii="Times New Roman" w:hAnsi="Times New Roman"/>
                <w:sz w:val="24"/>
                <w:szCs w:val="24"/>
                <w:lang w:val="uk-UA"/>
              </w:rPr>
            </w:pPr>
            <w:r w:rsidRPr="00200E28">
              <w:rPr>
                <w:rStyle w:val="docdata"/>
                <w:rFonts w:ascii="Times New Roman" w:hAnsi="Times New Roman"/>
                <w:sz w:val="24"/>
                <w:szCs w:val="24"/>
                <w:lang w:val="uk-UA"/>
              </w:rPr>
              <w:t>КНП «Лисичанська багатопрофільна лікарня»</w:t>
            </w:r>
            <w:r w:rsidR="007A008D" w:rsidRPr="00200E28">
              <w:rPr>
                <w:rStyle w:val="docdata"/>
                <w:rFonts w:ascii="Times New Roman" w:hAnsi="Times New Roman"/>
                <w:sz w:val="24"/>
                <w:szCs w:val="24"/>
                <w:lang w:val="uk-UA"/>
              </w:rPr>
              <w:t xml:space="preserve"> </w:t>
            </w:r>
            <w:r w:rsidR="00632B65" w:rsidRPr="00200E28">
              <w:rPr>
                <w:rStyle w:val="docdata"/>
                <w:rFonts w:ascii="Times New Roman" w:hAnsi="Times New Roman"/>
                <w:sz w:val="24"/>
                <w:szCs w:val="24"/>
                <w:lang w:val="uk-UA"/>
              </w:rPr>
              <w:t xml:space="preserve">та КНП «ЦПМСД» Рубіжанської міської військової адміністрації </w:t>
            </w:r>
            <w:r w:rsidRPr="00200E28">
              <w:rPr>
                <w:rStyle w:val="docdata"/>
                <w:rFonts w:ascii="Times New Roman" w:hAnsi="Times New Roman"/>
                <w:sz w:val="24"/>
                <w:szCs w:val="24"/>
                <w:lang w:val="uk-UA"/>
              </w:rPr>
              <w:t xml:space="preserve">враховані підходи та медичні послуги </w:t>
            </w:r>
            <w:r w:rsidRPr="00200E28">
              <w:rPr>
                <w:rFonts w:ascii="Times New Roman" w:hAnsi="Times New Roman" w:cs="Times New Roman"/>
                <w:sz w:val="24"/>
                <w:szCs w:val="24"/>
                <w:lang w:val="uk-UA"/>
              </w:rPr>
              <w:t>гендерної чутливості, дружності до сімей з дітьми та маломобільних груп населення</w:t>
            </w:r>
            <w:r w:rsidRPr="00200E28">
              <w:rPr>
                <w:rStyle w:val="docdata"/>
                <w:rFonts w:ascii="Times New Roman" w:hAnsi="Times New Roman"/>
                <w:sz w:val="24"/>
                <w:szCs w:val="24"/>
                <w:lang w:val="uk-UA"/>
              </w:rPr>
              <w:t xml:space="preserve"> відповідно до законодавства</w:t>
            </w:r>
          </w:p>
        </w:tc>
      </w:tr>
      <w:tr w:rsidR="004C2C35" w:rsidRPr="00064E2F" w14:paraId="58FFFBC6" w14:textId="77777777" w:rsidTr="00BF2BF1">
        <w:trPr>
          <w:trHeight w:val="450"/>
        </w:trPr>
        <w:tc>
          <w:tcPr>
            <w:tcW w:w="14742" w:type="dxa"/>
            <w:gridSpan w:val="7"/>
            <w:shd w:val="clear" w:color="auto" w:fill="auto"/>
            <w:tcMar>
              <w:top w:w="100" w:type="dxa"/>
              <w:left w:w="100" w:type="dxa"/>
              <w:bottom w:w="100" w:type="dxa"/>
              <w:right w:w="100" w:type="dxa"/>
            </w:tcMar>
          </w:tcPr>
          <w:p w14:paraId="11788E83" w14:textId="4E26A017" w:rsidR="004C2C35" w:rsidRPr="00200E28" w:rsidRDefault="007A008D" w:rsidP="004C2C35">
            <w:pPr>
              <w:widowControl w:val="0"/>
              <w:autoSpaceDE w:val="0"/>
              <w:autoSpaceDN w:val="0"/>
              <w:adjustRightInd w:val="0"/>
              <w:outlineLvl w:val="0"/>
              <w:rPr>
                <w:rStyle w:val="docdata"/>
                <w:rFonts w:ascii="Times New Roman" w:hAnsi="Times New Roman"/>
                <w:sz w:val="24"/>
                <w:szCs w:val="24"/>
                <w:lang w:val="uk-UA"/>
              </w:rPr>
            </w:pPr>
            <w:r w:rsidRPr="00200E28">
              <w:rPr>
                <w:rStyle w:val="docdata"/>
                <w:rFonts w:ascii="Times New Roman" w:hAnsi="Times New Roman"/>
                <w:sz w:val="24"/>
                <w:szCs w:val="24"/>
                <w:lang w:val="uk-UA"/>
              </w:rPr>
              <w:t>90. Забезпечення розвитку доступних послуг з охорони психічного здоров’я, зокрема для осіб, які мають комплексні розлади психіки або в яких існує ризик розвитку розладів психіки, та подолання стигматизації звернень за психологічною та психіатричною допомогою</w:t>
            </w:r>
          </w:p>
        </w:tc>
      </w:tr>
      <w:tr w:rsidR="00C66BCD" w:rsidRPr="00064E2F" w14:paraId="363310BF" w14:textId="77777777" w:rsidTr="00B178DF">
        <w:trPr>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6AC001" w14:textId="4B25519B" w:rsidR="00C66BCD" w:rsidRPr="00200E28" w:rsidRDefault="00C66BCD" w:rsidP="00E0166D">
            <w:pPr>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 xml:space="preserve"> 2) забезпечення навчання фахівців первинної ланки за Програмою дій із подолання прогалин у сфері психічного здоров’я (</w:t>
            </w:r>
            <w:proofErr w:type="spellStart"/>
            <w:r w:rsidRPr="00200E28">
              <w:rPr>
                <w:rFonts w:ascii="Times New Roman" w:hAnsi="Times New Roman" w:cs="Times New Roman"/>
                <w:sz w:val="24"/>
                <w:szCs w:val="24"/>
                <w:lang w:val="uk-UA"/>
              </w:rPr>
              <w:t>mhGAP</w:t>
            </w:r>
            <w:proofErr w:type="spellEnd"/>
            <w:r w:rsidRPr="00200E28">
              <w:rPr>
                <w:rFonts w:ascii="Times New Roman" w:hAnsi="Times New Roman" w:cs="Times New Roman"/>
                <w:sz w:val="24"/>
                <w:szCs w:val="24"/>
                <w:lang w:val="uk-UA"/>
              </w:rPr>
              <w:t xml:space="preserve">) для збільшення доступності послуг з охорони психічного здоров’я та впровадження кейс-менеджменту на первинному рівні </w:t>
            </w:r>
            <w:r w:rsidRPr="00200E28">
              <w:rPr>
                <w:rFonts w:ascii="Times New Roman" w:hAnsi="Times New Roman" w:cs="Times New Roman"/>
                <w:sz w:val="24"/>
                <w:szCs w:val="24"/>
                <w:lang w:val="uk-UA"/>
              </w:rPr>
              <w:lastRenderedPageBreak/>
              <w:t>надання медичної допомоги</w:t>
            </w:r>
            <w:r w:rsidRPr="00200E28">
              <w:rPr>
                <w:rFonts w:ascii="Times New Roman" w:eastAsia="Times New Roman" w:hAnsi="Times New Roman" w:cs="Times New Roman"/>
                <w:i/>
                <w:sz w:val="24"/>
                <w:szCs w:val="24"/>
                <w:lang w:val="uk-UA"/>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54E7D6" w14:textId="7A6E3BB9" w:rsidR="00C66BCD" w:rsidRPr="00200E28" w:rsidRDefault="007A008D" w:rsidP="00E0166D">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4EF826" w14:textId="15FD4C5C" w:rsidR="00C66BCD" w:rsidRPr="00200E28" w:rsidRDefault="00C66BCD" w:rsidP="00E0166D">
            <w:pPr>
              <w:ind w:hanging="3"/>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22.06.2023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92A9F1" w14:textId="31671D9F" w:rsidR="00C66BCD" w:rsidRPr="00200E28" w:rsidRDefault="00C66BCD" w:rsidP="00E0166D">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20.06.2023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8E37D3" w14:textId="5BE81914" w:rsidR="00C66BCD" w:rsidRPr="00200E28" w:rsidRDefault="00C66BCD" w:rsidP="00E0166D">
            <w:pPr>
              <w:jc w:val="left"/>
              <w:rPr>
                <w:rFonts w:ascii="Times New Roman" w:hAnsi="Times New Roman" w:cs="Times New Roman"/>
                <w:sz w:val="24"/>
                <w:szCs w:val="24"/>
                <w:lang w:val="uk-UA"/>
              </w:rPr>
            </w:pPr>
            <w:r w:rsidRPr="00200E28">
              <w:rPr>
                <w:rFonts w:ascii="Times New Roman" w:hAnsi="Times New Roman" w:cs="Times New Roman"/>
                <w:sz w:val="24"/>
                <w:szCs w:val="24"/>
                <w:lang w:val="uk-UA"/>
              </w:rPr>
              <w:t>виконано</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3DBE27" w14:textId="393E5519" w:rsidR="007A008D" w:rsidRPr="00064E2F" w:rsidRDefault="007A008D" w:rsidP="00E0166D">
            <w:pPr>
              <w:widowControl w:val="0"/>
              <w:autoSpaceDE w:val="0"/>
              <w:autoSpaceDN w:val="0"/>
              <w:adjustRightInd w:val="0"/>
              <w:jc w:val="left"/>
              <w:outlineLvl w:val="0"/>
              <w:rPr>
                <w:rFonts w:ascii="Times New Roman" w:hAnsi="Times New Roman" w:cs="Times New Roman"/>
                <w:sz w:val="24"/>
                <w:szCs w:val="24"/>
                <w:lang w:val="uk-UA"/>
              </w:rPr>
            </w:pPr>
            <w:r w:rsidRPr="00200E28">
              <w:rPr>
                <w:rFonts w:ascii="Times New Roman" w:hAnsi="Times New Roman" w:cs="Times New Roman"/>
                <w:sz w:val="24"/>
                <w:szCs w:val="24"/>
                <w:lang w:val="uk-UA"/>
              </w:rPr>
              <w:t>в</w:t>
            </w:r>
            <w:r w:rsidRPr="00064E2F">
              <w:rPr>
                <w:rFonts w:ascii="Times New Roman" w:hAnsi="Times New Roman" w:cs="Times New Roman"/>
                <w:sz w:val="24"/>
                <w:szCs w:val="24"/>
                <w:lang w:val="uk-UA"/>
              </w:rPr>
              <w:t xml:space="preserve"> медичних закладах охорони здоров’я Лисичанської міської військової адміністрації, а саме: КНП «ЦПМСД №2», КНП «ЦПМСД №1», </w:t>
            </w:r>
          </w:p>
          <w:p w14:paraId="1D00791D" w14:textId="3A7A7F23" w:rsidR="00C66BCD" w:rsidRPr="00200E28" w:rsidRDefault="007A008D" w:rsidP="00E0166D">
            <w:pPr>
              <w:widowControl w:val="0"/>
              <w:autoSpaceDE w:val="0"/>
              <w:autoSpaceDN w:val="0"/>
              <w:adjustRightInd w:val="0"/>
              <w:jc w:val="left"/>
              <w:outlineLvl w:val="0"/>
              <w:rPr>
                <w:rStyle w:val="docdata"/>
                <w:rFonts w:ascii="Times New Roman" w:hAnsi="Times New Roman"/>
                <w:sz w:val="24"/>
                <w:szCs w:val="24"/>
                <w:lang w:val="uk-UA"/>
              </w:rPr>
            </w:pPr>
            <w:r w:rsidRPr="00064E2F">
              <w:rPr>
                <w:rFonts w:ascii="Times New Roman" w:hAnsi="Times New Roman" w:cs="Times New Roman"/>
                <w:sz w:val="24"/>
                <w:szCs w:val="24"/>
                <w:lang w:val="uk-UA"/>
              </w:rPr>
              <w:t>КНП «Лисичанська багатопрофільна лікарня»</w:t>
            </w:r>
            <w:r w:rsidRPr="00200E28">
              <w:rPr>
                <w:rFonts w:ascii="Times New Roman" w:hAnsi="Times New Roman" w:cs="Times New Roman"/>
                <w:sz w:val="24"/>
                <w:szCs w:val="24"/>
                <w:lang w:val="uk-UA"/>
              </w:rPr>
              <w:t xml:space="preserve"> </w:t>
            </w:r>
            <w:r w:rsidR="00C66BCD" w:rsidRPr="00200E28">
              <w:rPr>
                <w:rFonts w:ascii="Times New Roman" w:hAnsi="Times New Roman" w:cs="Times New Roman"/>
                <w:sz w:val="24"/>
                <w:szCs w:val="24"/>
                <w:lang w:val="uk-UA"/>
              </w:rPr>
              <w:t>навчання пройшли 17 лікарів та 19 медичних сестер, консультування пацієнтів з питань психічного здоров’я та проведення скринінгу; лікарі, які пройшли навчання мають змогу вчасно виявити проблеми з психічним здоров’ям та надати базову допомогу</w:t>
            </w:r>
          </w:p>
        </w:tc>
      </w:tr>
      <w:tr w:rsidR="00A80F97" w:rsidRPr="00200E28" w14:paraId="7EBE14D6" w14:textId="77777777" w:rsidTr="00A80F97">
        <w:trPr>
          <w:trHeight w:val="367"/>
        </w:trPr>
        <w:tc>
          <w:tcPr>
            <w:tcW w:w="14742" w:type="dxa"/>
            <w:gridSpan w:val="7"/>
            <w:shd w:val="clear" w:color="auto" w:fill="auto"/>
            <w:tcMar>
              <w:top w:w="100" w:type="dxa"/>
              <w:left w:w="100" w:type="dxa"/>
              <w:bottom w:w="100" w:type="dxa"/>
              <w:right w:w="100" w:type="dxa"/>
            </w:tcMar>
          </w:tcPr>
          <w:p w14:paraId="12025686" w14:textId="7233BCB3"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Стратегічна ціль: держава сприяє підвищенню рівня здоров’я та забезпеченню фізичної активності населення</w:t>
            </w:r>
          </w:p>
        </w:tc>
      </w:tr>
      <w:tr w:rsidR="00A80F97" w:rsidRPr="00200E28" w14:paraId="7153FCFF" w14:textId="77777777" w:rsidTr="00E90D14">
        <w:trPr>
          <w:trHeight w:val="450"/>
        </w:trPr>
        <w:tc>
          <w:tcPr>
            <w:tcW w:w="14742" w:type="dxa"/>
            <w:gridSpan w:val="7"/>
            <w:shd w:val="clear" w:color="auto" w:fill="auto"/>
            <w:tcMar>
              <w:top w:w="100" w:type="dxa"/>
              <w:left w:w="100" w:type="dxa"/>
              <w:bottom w:w="100" w:type="dxa"/>
              <w:right w:w="100" w:type="dxa"/>
            </w:tcMar>
          </w:tcPr>
          <w:p w14:paraId="5D3264DB" w14:textId="4D273D52" w:rsidR="00A80F97" w:rsidRPr="00200E28" w:rsidRDefault="00A80F97" w:rsidP="00A80F97">
            <w:pPr>
              <w:spacing w:line="276" w:lineRule="auto"/>
              <w:rPr>
                <w:rFonts w:ascii="Times New Roman" w:eastAsia="Times New Roman" w:hAnsi="Times New Roman" w:cs="Times New Roman"/>
                <w:i/>
                <w:sz w:val="24"/>
                <w:szCs w:val="24"/>
                <w:lang w:val="uk-UA"/>
              </w:rPr>
            </w:pPr>
            <w:r w:rsidRPr="00200E28">
              <w:rPr>
                <w:rFonts w:ascii="Times New Roman" w:eastAsia="Times New Roman" w:hAnsi="Times New Roman" w:cs="Times New Roman"/>
                <w:sz w:val="24"/>
                <w:szCs w:val="24"/>
                <w:lang w:val="uk-UA"/>
              </w:rPr>
              <w:t>95. Проведення інформаційної кампанії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A80F97" w:rsidRPr="00064E2F" w14:paraId="497B831F" w14:textId="77777777" w:rsidTr="00730A2B">
        <w:trPr>
          <w:trHeight w:val="450"/>
        </w:trPr>
        <w:tc>
          <w:tcPr>
            <w:tcW w:w="2552" w:type="dxa"/>
            <w:gridSpan w:val="2"/>
            <w:shd w:val="clear" w:color="auto" w:fill="auto"/>
            <w:tcMar>
              <w:top w:w="100" w:type="dxa"/>
              <w:left w:w="100" w:type="dxa"/>
              <w:bottom w:w="100" w:type="dxa"/>
              <w:right w:w="100" w:type="dxa"/>
            </w:tcMar>
          </w:tcPr>
          <w:p w14:paraId="3E1DC1DE" w14:textId="0597E607"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проведення інформаційних заходів щодо можливості використання засобів фізичної культури і спорту серед різних груп населення з метою їх залучення до рухової активності, у тому числі як засіб психологічної реабілітації</w:t>
            </w:r>
          </w:p>
        </w:tc>
        <w:tc>
          <w:tcPr>
            <w:tcW w:w="2268" w:type="dxa"/>
            <w:shd w:val="clear" w:color="auto" w:fill="auto"/>
            <w:tcMar>
              <w:top w:w="100" w:type="dxa"/>
              <w:left w:w="100" w:type="dxa"/>
              <w:bottom w:w="100" w:type="dxa"/>
              <w:right w:w="100" w:type="dxa"/>
            </w:tcMar>
          </w:tcPr>
          <w:p w14:paraId="60AF5054" w14:textId="77777777"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Управління молоді та спорту обласної державної адміністрації, ВА</w:t>
            </w:r>
          </w:p>
          <w:p w14:paraId="43969EBF" w14:textId="77777777" w:rsidR="00A80F97" w:rsidRPr="00200E28" w:rsidRDefault="00A80F97" w:rsidP="00A80F97">
            <w:pPr>
              <w:jc w:val="left"/>
              <w:rPr>
                <w:rFonts w:ascii="Times New Roman" w:eastAsia="Times New Roman" w:hAnsi="Times New Roman" w:cs="Times New Roman"/>
                <w:sz w:val="24"/>
                <w:szCs w:val="24"/>
                <w:lang w:val="uk-UA"/>
              </w:rPr>
            </w:pPr>
          </w:p>
          <w:p w14:paraId="16A3259C" w14:textId="12206C35" w:rsidR="00A80F97" w:rsidRPr="00200E28" w:rsidRDefault="00A80F97" w:rsidP="00A80F97">
            <w:pPr>
              <w:jc w:val="left"/>
              <w:rPr>
                <w:rFonts w:ascii="Times New Roman" w:eastAsia="Times New Roman" w:hAnsi="Times New Roman" w:cs="Times New Roman"/>
                <w:sz w:val="24"/>
                <w:szCs w:val="24"/>
                <w:lang w:val="uk-UA"/>
              </w:rPr>
            </w:pPr>
          </w:p>
        </w:tc>
        <w:tc>
          <w:tcPr>
            <w:tcW w:w="1417" w:type="dxa"/>
            <w:shd w:val="clear" w:color="auto" w:fill="auto"/>
            <w:tcMar>
              <w:top w:w="100" w:type="dxa"/>
              <w:left w:w="100" w:type="dxa"/>
              <w:bottom w:w="100" w:type="dxa"/>
              <w:right w:w="100" w:type="dxa"/>
            </w:tcMar>
          </w:tcPr>
          <w:p w14:paraId="0BE6A1D9" w14:textId="3B1003D8"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2023</w:t>
            </w:r>
            <w:r w:rsidR="009A3A0C">
              <w:rPr>
                <w:rFonts w:ascii="Times New Roman" w:eastAsia="Times New Roman" w:hAnsi="Times New Roman" w:cs="Times New Roman"/>
                <w:sz w:val="24"/>
                <w:szCs w:val="24"/>
                <w:lang w:val="uk-UA"/>
              </w:rPr>
              <w:t xml:space="preserve"> </w:t>
            </w:r>
          </w:p>
        </w:tc>
        <w:tc>
          <w:tcPr>
            <w:tcW w:w="1418" w:type="dxa"/>
            <w:shd w:val="clear" w:color="auto" w:fill="auto"/>
            <w:tcMar>
              <w:top w:w="100" w:type="dxa"/>
              <w:left w:w="100" w:type="dxa"/>
              <w:bottom w:w="100" w:type="dxa"/>
              <w:right w:w="100" w:type="dxa"/>
            </w:tcMar>
          </w:tcPr>
          <w:p w14:paraId="29DBC2F2" w14:textId="3089B0AE"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shd w:val="clear" w:color="auto" w:fill="auto"/>
            <w:tcMar>
              <w:top w:w="100" w:type="dxa"/>
              <w:left w:w="100" w:type="dxa"/>
              <w:bottom w:w="100" w:type="dxa"/>
              <w:right w:w="100" w:type="dxa"/>
            </w:tcMar>
          </w:tcPr>
          <w:p w14:paraId="6ED291D5" w14:textId="77777777" w:rsidR="00A80F97" w:rsidRPr="00200E28" w:rsidRDefault="00A80F97" w:rsidP="00A80F97">
            <w:pPr>
              <w:jc w:val="left"/>
              <w:rPr>
                <w:rFonts w:ascii="Times New Roman" w:eastAsia="Times New Roman" w:hAnsi="Times New Roman" w:cs="Times New Roman"/>
                <w:i/>
                <w:sz w:val="24"/>
                <w:szCs w:val="24"/>
                <w:lang w:val="uk-UA"/>
              </w:rPr>
            </w:pPr>
            <w:r w:rsidRPr="00200E28">
              <w:rPr>
                <w:rFonts w:ascii="Times New Roman" w:eastAsia="Times New Roman" w:hAnsi="Times New Roman" w:cs="Times New Roman"/>
                <w:sz w:val="24"/>
                <w:szCs w:val="24"/>
                <w:lang w:val="uk-UA"/>
              </w:rPr>
              <w:t>розпочато</w:t>
            </w:r>
          </w:p>
        </w:tc>
        <w:tc>
          <w:tcPr>
            <w:tcW w:w="5528" w:type="dxa"/>
            <w:shd w:val="clear" w:color="auto" w:fill="auto"/>
            <w:tcMar>
              <w:top w:w="100" w:type="dxa"/>
              <w:left w:w="100" w:type="dxa"/>
              <w:bottom w:w="100" w:type="dxa"/>
              <w:right w:w="100" w:type="dxa"/>
            </w:tcMar>
          </w:tcPr>
          <w:p w14:paraId="40A7ACF6" w14:textId="2B36E93B" w:rsidR="00A80F97" w:rsidRPr="00200E28" w:rsidRDefault="0060283A" w:rsidP="00A80F97">
            <w:pPr>
              <w:jc w:val="lef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A80F97" w:rsidRPr="00200E28">
              <w:rPr>
                <w:rFonts w:ascii="Times New Roman" w:eastAsia="Times New Roman" w:hAnsi="Times New Roman" w:cs="Times New Roman"/>
                <w:sz w:val="24"/>
                <w:szCs w:val="24"/>
                <w:lang w:val="uk-UA"/>
              </w:rPr>
              <w:t xml:space="preserve">ійськовим адміністраціями населених пунктів області визначено відповідальних осіб за надання послуг у напрямку фізичної культури та </w:t>
            </w:r>
            <w:proofErr w:type="spellStart"/>
            <w:r w:rsidR="00A80F97" w:rsidRPr="00200E28">
              <w:rPr>
                <w:rFonts w:ascii="Times New Roman" w:eastAsia="Times New Roman" w:hAnsi="Times New Roman" w:cs="Times New Roman"/>
                <w:sz w:val="24"/>
                <w:szCs w:val="24"/>
                <w:lang w:val="uk-UA"/>
              </w:rPr>
              <w:t>оздоровчо</w:t>
            </w:r>
            <w:proofErr w:type="spellEnd"/>
            <w:r w:rsidR="00A80F97" w:rsidRPr="00200E28">
              <w:rPr>
                <w:rFonts w:ascii="Times New Roman" w:eastAsia="Times New Roman" w:hAnsi="Times New Roman" w:cs="Times New Roman"/>
                <w:sz w:val="24"/>
                <w:szCs w:val="24"/>
                <w:lang w:val="uk-UA"/>
              </w:rPr>
              <w:t xml:space="preserve">-рухової активності у гуманітарних </w:t>
            </w:r>
            <w:proofErr w:type="spellStart"/>
            <w:r w:rsidR="00A80F97" w:rsidRPr="00200E28">
              <w:rPr>
                <w:rFonts w:ascii="Times New Roman" w:eastAsia="Times New Roman" w:hAnsi="Times New Roman" w:cs="Times New Roman"/>
                <w:sz w:val="24"/>
                <w:szCs w:val="24"/>
                <w:lang w:val="uk-UA"/>
              </w:rPr>
              <w:t>ХАБах</w:t>
            </w:r>
            <w:proofErr w:type="spellEnd"/>
            <w:r w:rsidR="00A80F97" w:rsidRPr="00200E28">
              <w:rPr>
                <w:rFonts w:ascii="Times New Roman" w:eastAsia="Times New Roman" w:hAnsi="Times New Roman" w:cs="Times New Roman"/>
                <w:sz w:val="24"/>
                <w:szCs w:val="24"/>
                <w:lang w:val="uk-UA"/>
              </w:rPr>
              <w:t xml:space="preserve"> області, які розташовані у різних містах України. Також у зазначених </w:t>
            </w:r>
            <w:proofErr w:type="spellStart"/>
            <w:r w:rsidR="00A80F97" w:rsidRPr="00200E28">
              <w:rPr>
                <w:rFonts w:ascii="Times New Roman" w:eastAsia="Times New Roman" w:hAnsi="Times New Roman" w:cs="Times New Roman"/>
                <w:sz w:val="24"/>
                <w:szCs w:val="24"/>
                <w:lang w:val="uk-UA"/>
              </w:rPr>
              <w:t>ХАБах</w:t>
            </w:r>
            <w:proofErr w:type="spellEnd"/>
            <w:r w:rsidR="00A80F97" w:rsidRPr="00200E28">
              <w:rPr>
                <w:rFonts w:ascii="Times New Roman" w:eastAsia="Times New Roman" w:hAnsi="Times New Roman" w:cs="Times New Roman"/>
                <w:sz w:val="24"/>
                <w:szCs w:val="24"/>
                <w:lang w:val="uk-UA"/>
              </w:rPr>
              <w:t xml:space="preserve"> надається інформаційно-консультативна підтримка для різних вікових груп населення щодо важливості рухової активності,  занять фізичною культурою і спортом,  популяризації та утвердженню здорового і безпечного способу життя та здоров'я серед  дітей, молоді, підлітків. </w:t>
            </w:r>
          </w:p>
          <w:p w14:paraId="7370C4C6" w14:textId="7F4E149C" w:rsidR="00DE4B5C" w:rsidRPr="00064E2F" w:rsidRDefault="00A80F97" w:rsidP="00DE4B5C">
            <w:pPr>
              <w:jc w:val="left"/>
              <w:rPr>
                <w:lang w:val="uk-UA"/>
              </w:rPr>
            </w:pPr>
            <w:r w:rsidRPr="00200E28">
              <w:rPr>
                <w:rFonts w:ascii="Times New Roman" w:eastAsia="Times New Roman" w:hAnsi="Times New Roman" w:cs="Times New Roman"/>
                <w:sz w:val="24"/>
                <w:szCs w:val="24"/>
                <w:lang w:val="uk-UA"/>
              </w:rPr>
              <w:t>На офіційному сайті Старобільської міської військової адміністрації забезпечено висвітлення інформації щодо користі рухової активності та спорту</w:t>
            </w:r>
            <w:r w:rsidR="00451C47">
              <w:rPr>
                <w:rFonts w:ascii="Times New Roman" w:eastAsia="Times New Roman" w:hAnsi="Times New Roman" w:cs="Times New Roman"/>
                <w:sz w:val="24"/>
                <w:szCs w:val="24"/>
                <w:lang w:val="uk-UA"/>
              </w:rPr>
              <w:t>,</w:t>
            </w:r>
            <w:r w:rsidRPr="00200E28">
              <w:rPr>
                <w:rFonts w:ascii="Times New Roman" w:eastAsia="Times New Roman" w:hAnsi="Times New Roman" w:cs="Times New Roman"/>
                <w:sz w:val="24"/>
                <w:szCs w:val="24"/>
                <w:lang w:val="uk-UA"/>
              </w:rPr>
              <w:t xml:space="preserve"> в тому числі для соціально незахищених груп населення.</w:t>
            </w:r>
            <w:r w:rsidR="00DE4B5C" w:rsidRPr="00064E2F">
              <w:rPr>
                <w:lang w:val="uk-UA"/>
              </w:rPr>
              <w:t xml:space="preserve"> </w:t>
            </w:r>
          </w:p>
          <w:p w14:paraId="2CF41C65" w14:textId="55A7152F" w:rsidR="00A80F97" w:rsidRPr="00200E28" w:rsidRDefault="00DE4B5C" w:rsidP="00DE4B5C">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Проведено інформаційно-просвітницькі заходи з метою залучення різних груп населення, у</w:t>
            </w:r>
            <w:r w:rsidR="00451C47">
              <w:rPr>
                <w:rFonts w:ascii="Times New Roman" w:eastAsia="Times New Roman" w:hAnsi="Times New Roman" w:cs="Times New Roman"/>
                <w:sz w:val="24"/>
                <w:szCs w:val="24"/>
                <w:lang w:val="uk-UA"/>
              </w:rPr>
              <w:t xml:space="preserve"> </w:t>
            </w:r>
            <w:r w:rsidRPr="00200E28">
              <w:rPr>
                <w:rFonts w:ascii="Times New Roman" w:eastAsia="Times New Roman" w:hAnsi="Times New Roman" w:cs="Times New Roman"/>
                <w:sz w:val="24"/>
                <w:szCs w:val="24"/>
                <w:lang w:val="uk-UA"/>
              </w:rPr>
              <w:t>тому числі соціально незахищених, до</w:t>
            </w:r>
            <w:r w:rsidR="00451C47">
              <w:rPr>
                <w:rFonts w:ascii="Times New Roman" w:eastAsia="Times New Roman" w:hAnsi="Times New Roman" w:cs="Times New Roman"/>
                <w:sz w:val="24"/>
                <w:szCs w:val="24"/>
                <w:lang w:val="uk-UA"/>
              </w:rPr>
              <w:t xml:space="preserve"> </w:t>
            </w:r>
            <w:r w:rsidRPr="00200E28">
              <w:rPr>
                <w:rFonts w:ascii="Times New Roman" w:eastAsia="Times New Roman" w:hAnsi="Times New Roman" w:cs="Times New Roman"/>
                <w:sz w:val="24"/>
                <w:szCs w:val="24"/>
                <w:lang w:val="uk-UA"/>
              </w:rPr>
              <w:t xml:space="preserve">рухової активності та спорту </w:t>
            </w:r>
            <w:proofErr w:type="spellStart"/>
            <w:r w:rsidRPr="00200E28">
              <w:rPr>
                <w:rFonts w:ascii="Times New Roman" w:eastAsia="Times New Roman" w:hAnsi="Times New Roman" w:cs="Times New Roman"/>
                <w:sz w:val="24"/>
                <w:szCs w:val="24"/>
                <w:lang w:val="uk-UA"/>
              </w:rPr>
              <w:t>Нижньодуванською</w:t>
            </w:r>
            <w:proofErr w:type="spellEnd"/>
            <w:r w:rsidRPr="00200E28">
              <w:rPr>
                <w:rFonts w:ascii="Times New Roman" w:eastAsia="Times New Roman" w:hAnsi="Times New Roman" w:cs="Times New Roman"/>
                <w:sz w:val="24"/>
                <w:szCs w:val="24"/>
                <w:lang w:val="uk-UA"/>
              </w:rPr>
              <w:t xml:space="preserve"> селищною військовою адміністрацією</w:t>
            </w:r>
            <w:r w:rsidR="000E59BC" w:rsidRPr="00200E28">
              <w:rPr>
                <w:rFonts w:ascii="Times New Roman" w:eastAsia="Times New Roman" w:hAnsi="Times New Roman" w:cs="Times New Roman"/>
                <w:sz w:val="24"/>
                <w:szCs w:val="24"/>
                <w:lang w:val="uk-UA"/>
              </w:rPr>
              <w:t>.</w:t>
            </w:r>
          </w:p>
          <w:p w14:paraId="1F318301" w14:textId="5AB3A899" w:rsidR="000E59BC" w:rsidRPr="00200E28" w:rsidRDefault="000E59BC" w:rsidP="00DE4B5C">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Представниками Троїцької селищної військової адміністрації створено путівник «Відкрийте спорт» для здобувачів освіти, завдяки якому кожна дитина  матиме можливість відкрити для себе нові види спорту та обрати свій улюблений.</w:t>
            </w:r>
          </w:p>
        </w:tc>
      </w:tr>
      <w:tr w:rsidR="00A80F97" w:rsidRPr="00200E28" w14:paraId="2CB04699" w14:textId="77777777" w:rsidTr="00313A9E">
        <w:trPr>
          <w:trHeight w:val="363"/>
        </w:trPr>
        <w:tc>
          <w:tcPr>
            <w:tcW w:w="14742" w:type="dxa"/>
            <w:gridSpan w:val="7"/>
            <w:shd w:val="clear" w:color="auto" w:fill="auto"/>
            <w:tcMar>
              <w:top w:w="100" w:type="dxa"/>
              <w:left w:w="100" w:type="dxa"/>
              <w:bottom w:w="100" w:type="dxa"/>
              <w:right w:w="100" w:type="dxa"/>
            </w:tcMar>
          </w:tcPr>
          <w:p w14:paraId="03FA197B" w14:textId="72B20695"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96. Забезпечення доступу до закладів фізичної культури і спорту для всіх груп населення</w:t>
            </w:r>
          </w:p>
        </w:tc>
      </w:tr>
      <w:tr w:rsidR="00A80F97" w:rsidRPr="00200E28" w14:paraId="7E32EE8E" w14:textId="77777777" w:rsidTr="00730A2B">
        <w:trPr>
          <w:trHeight w:val="450"/>
        </w:trPr>
        <w:tc>
          <w:tcPr>
            <w:tcW w:w="2552" w:type="dxa"/>
            <w:gridSpan w:val="2"/>
            <w:shd w:val="clear" w:color="auto" w:fill="auto"/>
            <w:tcMar>
              <w:top w:w="100" w:type="dxa"/>
              <w:left w:w="100" w:type="dxa"/>
              <w:bottom w:w="100" w:type="dxa"/>
              <w:right w:w="100" w:type="dxa"/>
            </w:tcMar>
          </w:tcPr>
          <w:p w14:paraId="230E2DD5" w14:textId="7D75E055"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1) проведення заходів з фізичної культури і спорту та фізкультурно-спортивної реабілітації для осіб з інвалідністю з метою поліпшення їх фізичного стану та суспільної інтеграції</w:t>
            </w:r>
          </w:p>
        </w:tc>
        <w:tc>
          <w:tcPr>
            <w:tcW w:w="2268" w:type="dxa"/>
            <w:shd w:val="clear" w:color="auto" w:fill="auto"/>
            <w:tcMar>
              <w:top w:w="100" w:type="dxa"/>
              <w:left w:w="100" w:type="dxa"/>
              <w:bottom w:w="100" w:type="dxa"/>
              <w:right w:w="100" w:type="dxa"/>
            </w:tcMar>
          </w:tcPr>
          <w:p w14:paraId="7200FB60" w14:textId="1E9B657E"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Регіональний центр «Інваспорт»</w:t>
            </w:r>
          </w:p>
        </w:tc>
        <w:tc>
          <w:tcPr>
            <w:tcW w:w="1417" w:type="dxa"/>
            <w:shd w:val="clear" w:color="auto" w:fill="auto"/>
            <w:tcMar>
              <w:top w:w="100" w:type="dxa"/>
              <w:left w:w="100" w:type="dxa"/>
              <w:bottom w:w="100" w:type="dxa"/>
              <w:right w:w="100" w:type="dxa"/>
            </w:tcMar>
          </w:tcPr>
          <w:p w14:paraId="2AB87827" w14:textId="0EDF0841"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2023</w:t>
            </w:r>
          </w:p>
        </w:tc>
        <w:tc>
          <w:tcPr>
            <w:tcW w:w="1418" w:type="dxa"/>
            <w:shd w:val="clear" w:color="auto" w:fill="auto"/>
            <w:tcMar>
              <w:top w:w="100" w:type="dxa"/>
              <w:left w:w="100" w:type="dxa"/>
              <w:bottom w:w="100" w:type="dxa"/>
              <w:right w:w="100" w:type="dxa"/>
            </w:tcMar>
          </w:tcPr>
          <w:p w14:paraId="01E647C3" w14:textId="44130859"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shd w:val="clear" w:color="auto" w:fill="auto"/>
            <w:tcMar>
              <w:top w:w="100" w:type="dxa"/>
              <w:left w:w="100" w:type="dxa"/>
              <w:bottom w:w="100" w:type="dxa"/>
              <w:right w:w="100" w:type="dxa"/>
            </w:tcMar>
          </w:tcPr>
          <w:p w14:paraId="7A5BC446" w14:textId="18B1EFD2" w:rsidR="00A80F97" w:rsidRPr="00200E28" w:rsidRDefault="00A80F97" w:rsidP="00A80F97">
            <w:pPr>
              <w:ind w:right="-106"/>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shd w:val="clear" w:color="auto" w:fill="auto"/>
            <w:tcMar>
              <w:top w:w="100" w:type="dxa"/>
              <w:left w:w="100" w:type="dxa"/>
              <w:bottom w:w="100" w:type="dxa"/>
              <w:right w:w="100" w:type="dxa"/>
            </w:tcMar>
          </w:tcPr>
          <w:p w14:paraId="722FB9D6" w14:textId="22D46BBC"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забезпечено участь 7 спортсменів з інвалідністю у всеукраїнських спортивних змаганнях серед осіб з інвалідністю у чемпіонаті України з шахів серед спортсменів з ураженнями опорно-рухового апарату (31.05-10.06.2023, м. Світязь (Волинська область); у Кубку України з плавання (24.04-01.05.2023 Черкаська </w:t>
            </w:r>
            <w:proofErr w:type="spellStart"/>
            <w:r w:rsidRPr="00200E28">
              <w:rPr>
                <w:rFonts w:ascii="Times New Roman" w:eastAsia="Times New Roman" w:hAnsi="Times New Roman" w:cs="Times New Roman"/>
                <w:sz w:val="24"/>
                <w:szCs w:val="24"/>
                <w:lang w:val="uk-UA"/>
              </w:rPr>
              <w:t>обл</w:t>
            </w:r>
            <w:proofErr w:type="spellEnd"/>
            <w:r w:rsidRPr="00200E28">
              <w:rPr>
                <w:rFonts w:ascii="Times New Roman" w:eastAsia="Times New Roman" w:hAnsi="Times New Roman" w:cs="Times New Roman"/>
                <w:sz w:val="24"/>
                <w:szCs w:val="24"/>
                <w:lang w:val="uk-UA"/>
              </w:rPr>
              <w:t xml:space="preserve">). Забезпечено участь 43 спортсменів з інвалідністю у навчально - тренувальних  зборах з </w:t>
            </w:r>
            <w:proofErr w:type="spellStart"/>
            <w:r w:rsidRPr="00200E28">
              <w:rPr>
                <w:rFonts w:ascii="Times New Roman" w:eastAsia="Times New Roman" w:hAnsi="Times New Roman" w:cs="Times New Roman"/>
                <w:sz w:val="24"/>
                <w:szCs w:val="24"/>
                <w:lang w:val="uk-UA"/>
              </w:rPr>
              <w:t>пауерліфтингу</w:t>
            </w:r>
            <w:proofErr w:type="spellEnd"/>
            <w:r w:rsidRPr="00200E28">
              <w:rPr>
                <w:rFonts w:ascii="Times New Roman" w:eastAsia="Times New Roman" w:hAnsi="Times New Roman" w:cs="Times New Roman"/>
                <w:sz w:val="24"/>
                <w:szCs w:val="24"/>
                <w:lang w:val="uk-UA"/>
              </w:rPr>
              <w:t xml:space="preserve"> (10-25.04.2023 м. Бакуріані, (Грузія); з плавання серед осіб з ураженням опорно-рухового апарату  (17.02-02.05.2023, м. </w:t>
            </w:r>
            <w:proofErr w:type="spellStart"/>
            <w:r w:rsidRPr="00200E28">
              <w:rPr>
                <w:rFonts w:ascii="Times New Roman" w:eastAsia="Times New Roman" w:hAnsi="Times New Roman" w:cs="Times New Roman"/>
                <w:sz w:val="24"/>
                <w:szCs w:val="24"/>
                <w:lang w:val="uk-UA"/>
              </w:rPr>
              <w:t>Кам’янське</w:t>
            </w:r>
            <w:proofErr w:type="spellEnd"/>
            <w:r w:rsidRPr="00200E28">
              <w:rPr>
                <w:rFonts w:ascii="Times New Roman" w:eastAsia="Times New Roman" w:hAnsi="Times New Roman" w:cs="Times New Roman"/>
                <w:sz w:val="24"/>
                <w:szCs w:val="24"/>
                <w:lang w:val="uk-UA"/>
              </w:rPr>
              <w:t>, Дніпропетровська область); з легкої атлетики (10-24.04.2023</w:t>
            </w:r>
          </w:p>
          <w:p w14:paraId="2D85B9BA" w14:textId="2BF948C8"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м. Черкаси).</w:t>
            </w:r>
          </w:p>
        </w:tc>
      </w:tr>
      <w:tr w:rsidR="00A80F97" w:rsidRPr="00064E2F" w14:paraId="4B787A83" w14:textId="77777777" w:rsidTr="00730A2B">
        <w:trPr>
          <w:trHeight w:val="450"/>
        </w:trPr>
        <w:tc>
          <w:tcPr>
            <w:tcW w:w="2552" w:type="dxa"/>
            <w:gridSpan w:val="2"/>
            <w:shd w:val="clear" w:color="auto" w:fill="auto"/>
            <w:tcMar>
              <w:top w:w="100" w:type="dxa"/>
              <w:left w:w="100" w:type="dxa"/>
              <w:bottom w:w="100" w:type="dxa"/>
              <w:right w:w="100" w:type="dxa"/>
            </w:tcMar>
          </w:tcPr>
          <w:p w14:paraId="22621A39" w14:textId="799C6BF1"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2) проведення заходів (тренінги, наради тощо) з координації діяльності регіональних центрів фізичного здоров’я населення “Спорт для </w:t>
            </w:r>
            <w:r w:rsidRPr="00200E28">
              <w:rPr>
                <w:rFonts w:ascii="Times New Roman" w:eastAsia="Times New Roman" w:hAnsi="Times New Roman" w:cs="Times New Roman"/>
                <w:sz w:val="24"/>
                <w:szCs w:val="24"/>
                <w:lang w:val="uk-UA"/>
              </w:rPr>
              <w:lastRenderedPageBreak/>
              <w:t>всіх” з метою здійснення комунікації з працівниками центрів та практичного забезпечення впровадження оздоровчої рухової активності</w:t>
            </w:r>
          </w:p>
        </w:tc>
        <w:tc>
          <w:tcPr>
            <w:tcW w:w="2268" w:type="dxa"/>
            <w:shd w:val="clear" w:color="auto" w:fill="auto"/>
            <w:tcMar>
              <w:top w:w="100" w:type="dxa"/>
              <w:left w:w="100" w:type="dxa"/>
              <w:bottom w:w="100" w:type="dxa"/>
              <w:right w:w="100" w:type="dxa"/>
            </w:tcMar>
          </w:tcPr>
          <w:p w14:paraId="2894CE02" w14:textId="77777777"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Регіональний центр «Інваспорт»</w:t>
            </w:r>
          </w:p>
        </w:tc>
        <w:tc>
          <w:tcPr>
            <w:tcW w:w="1417" w:type="dxa"/>
            <w:shd w:val="clear" w:color="auto" w:fill="auto"/>
            <w:tcMar>
              <w:top w:w="100" w:type="dxa"/>
              <w:left w:w="100" w:type="dxa"/>
              <w:bottom w:w="100" w:type="dxa"/>
              <w:right w:w="100" w:type="dxa"/>
            </w:tcMar>
          </w:tcPr>
          <w:p w14:paraId="6FAFD946" w14:textId="4DBFC18F"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2023</w:t>
            </w:r>
          </w:p>
        </w:tc>
        <w:tc>
          <w:tcPr>
            <w:tcW w:w="1418" w:type="dxa"/>
            <w:shd w:val="clear" w:color="auto" w:fill="auto"/>
            <w:tcMar>
              <w:top w:w="100" w:type="dxa"/>
              <w:left w:w="100" w:type="dxa"/>
              <w:bottom w:w="100" w:type="dxa"/>
              <w:right w:w="100" w:type="dxa"/>
            </w:tcMar>
          </w:tcPr>
          <w:p w14:paraId="482F3543" w14:textId="429205FC"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shd w:val="clear" w:color="auto" w:fill="auto"/>
            <w:tcMar>
              <w:top w:w="100" w:type="dxa"/>
              <w:left w:w="100" w:type="dxa"/>
              <w:bottom w:w="100" w:type="dxa"/>
              <w:right w:w="100" w:type="dxa"/>
            </w:tcMar>
          </w:tcPr>
          <w:p w14:paraId="561B154B" w14:textId="77777777" w:rsidR="00A80F97" w:rsidRPr="00200E28" w:rsidRDefault="00A80F97" w:rsidP="00A80F97">
            <w:pPr>
              <w:jc w:val="left"/>
              <w:rPr>
                <w:rFonts w:ascii="Times New Roman" w:eastAsia="Times New Roman" w:hAnsi="Times New Roman" w:cs="Times New Roman"/>
                <w:i/>
                <w:sz w:val="24"/>
                <w:szCs w:val="24"/>
                <w:lang w:val="uk-UA"/>
              </w:rPr>
            </w:pPr>
            <w:r w:rsidRPr="00200E28">
              <w:rPr>
                <w:rFonts w:ascii="Times New Roman" w:eastAsia="Times New Roman" w:hAnsi="Times New Roman" w:cs="Times New Roman"/>
                <w:sz w:val="24"/>
                <w:szCs w:val="24"/>
                <w:lang w:val="uk-UA"/>
              </w:rPr>
              <w:t>розпочато</w:t>
            </w:r>
          </w:p>
        </w:tc>
        <w:tc>
          <w:tcPr>
            <w:tcW w:w="5528" w:type="dxa"/>
            <w:shd w:val="clear" w:color="auto" w:fill="auto"/>
            <w:tcMar>
              <w:top w:w="100" w:type="dxa"/>
              <w:left w:w="100" w:type="dxa"/>
              <w:bottom w:w="100" w:type="dxa"/>
              <w:right w:w="100" w:type="dxa"/>
            </w:tcMar>
          </w:tcPr>
          <w:p w14:paraId="4C9A032C" w14:textId="794E3376" w:rsidR="00A80F97" w:rsidRPr="00200E28" w:rsidRDefault="0080235A" w:rsidP="0080235A">
            <w:pPr>
              <w:jc w:val="left"/>
              <w:rPr>
                <w:rFonts w:ascii="Times New Roman" w:eastAsia="Times New Roman" w:hAnsi="Times New Roman" w:cs="Times New Roman"/>
                <w:sz w:val="24"/>
                <w:szCs w:val="24"/>
                <w:lang w:val="uk-UA"/>
              </w:rPr>
            </w:pPr>
            <w:r w:rsidRPr="0080235A">
              <w:rPr>
                <w:rFonts w:ascii="Times New Roman" w:eastAsia="Times New Roman" w:hAnsi="Times New Roman" w:cs="Times New Roman"/>
                <w:sz w:val="24"/>
                <w:szCs w:val="24"/>
                <w:lang w:val="uk-UA"/>
              </w:rPr>
              <w:t xml:space="preserve">Досягнуто домовленість із Всеукраїнським центром фізичного здоров'я населення  «Спорт для всіх» стосовно надання всебічної підтримки їх регіональними осередками відповідальним особам у </w:t>
            </w:r>
            <w:proofErr w:type="spellStart"/>
            <w:r w:rsidRPr="0080235A">
              <w:rPr>
                <w:rFonts w:ascii="Times New Roman" w:eastAsia="Times New Roman" w:hAnsi="Times New Roman" w:cs="Times New Roman"/>
                <w:sz w:val="24"/>
                <w:szCs w:val="24"/>
                <w:lang w:val="uk-UA"/>
              </w:rPr>
              <w:t>ХАБах</w:t>
            </w:r>
            <w:proofErr w:type="spellEnd"/>
            <w:r w:rsidRPr="0080235A">
              <w:rPr>
                <w:rFonts w:ascii="Times New Roman" w:eastAsia="Times New Roman" w:hAnsi="Times New Roman" w:cs="Times New Roman"/>
                <w:sz w:val="24"/>
                <w:szCs w:val="24"/>
                <w:lang w:val="uk-UA"/>
              </w:rPr>
              <w:t xml:space="preserve"> області щодо впровадження фізкультурних та </w:t>
            </w:r>
            <w:proofErr w:type="spellStart"/>
            <w:r w:rsidRPr="0080235A">
              <w:rPr>
                <w:rFonts w:ascii="Times New Roman" w:eastAsia="Times New Roman" w:hAnsi="Times New Roman" w:cs="Times New Roman"/>
                <w:sz w:val="24"/>
                <w:szCs w:val="24"/>
                <w:lang w:val="uk-UA"/>
              </w:rPr>
              <w:t>оздоровчо</w:t>
            </w:r>
            <w:proofErr w:type="spellEnd"/>
            <w:r w:rsidRPr="0080235A">
              <w:rPr>
                <w:rFonts w:ascii="Times New Roman" w:eastAsia="Times New Roman" w:hAnsi="Times New Roman" w:cs="Times New Roman"/>
                <w:sz w:val="24"/>
                <w:szCs w:val="24"/>
                <w:lang w:val="uk-UA"/>
              </w:rPr>
              <w:t xml:space="preserve">-рухових послуг на </w:t>
            </w:r>
            <w:r w:rsidRPr="0080235A">
              <w:rPr>
                <w:rFonts w:ascii="Times New Roman" w:eastAsia="Times New Roman" w:hAnsi="Times New Roman" w:cs="Times New Roman"/>
                <w:sz w:val="24"/>
                <w:szCs w:val="24"/>
                <w:lang w:val="uk-UA"/>
              </w:rPr>
              <w:lastRenderedPageBreak/>
              <w:t xml:space="preserve">локаціях «Активні парки» в містах, де здійснюють свою діяльність гуманітарні </w:t>
            </w:r>
            <w:proofErr w:type="spellStart"/>
            <w:r w:rsidRPr="0080235A">
              <w:rPr>
                <w:rFonts w:ascii="Times New Roman" w:eastAsia="Times New Roman" w:hAnsi="Times New Roman" w:cs="Times New Roman"/>
                <w:sz w:val="24"/>
                <w:szCs w:val="24"/>
                <w:lang w:val="uk-UA"/>
              </w:rPr>
              <w:t>ХАБи</w:t>
            </w:r>
            <w:proofErr w:type="spellEnd"/>
            <w:r w:rsidRPr="0080235A">
              <w:rPr>
                <w:rFonts w:ascii="Times New Roman" w:eastAsia="Times New Roman" w:hAnsi="Times New Roman" w:cs="Times New Roman"/>
                <w:sz w:val="24"/>
                <w:szCs w:val="24"/>
                <w:lang w:val="uk-UA"/>
              </w:rPr>
              <w:t xml:space="preserve"> області</w:t>
            </w:r>
          </w:p>
        </w:tc>
      </w:tr>
      <w:tr w:rsidR="00A80F97" w:rsidRPr="00200E28" w14:paraId="247D7485" w14:textId="77777777" w:rsidTr="003457C0">
        <w:tblPrEx>
          <w:tblBorders>
            <w:top w:val="nil"/>
            <w:left w:val="nil"/>
            <w:bottom w:val="nil"/>
            <w:right w:val="nil"/>
            <w:insideH w:val="nil"/>
            <w:insideV w:val="nil"/>
          </w:tblBorders>
        </w:tblPrEx>
        <w:trPr>
          <w:gridBefore w:val="1"/>
          <w:wBefore w:w="9" w:type="dxa"/>
          <w:trHeight w:val="75"/>
        </w:trPr>
        <w:tc>
          <w:tcPr>
            <w:tcW w:w="14733" w:type="dxa"/>
            <w:gridSpan w:val="6"/>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2D2F54" w14:textId="4E668DA1" w:rsidR="00A80F97" w:rsidRPr="00200E28" w:rsidRDefault="00A80F97" w:rsidP="00A80F97">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lastRenderedPageBreak/>
              <w:t>97. Запровадження системи раннього втручання</w:t>
            </w:r>
          </w:p>
        </w:tc>
      </w:tr>
      <w:tr w:rsidR="00A80F97" w:rsidRPr="00200E28" w14:paraId="4CC90156" w14:textId="77777777" w:rsidTr="00730A2B">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BE555" w14:textId="051C9F08" w:rsidR="00A80F97" w:rsidRPr="00200E28" w:rsidRDefault="00A80F97" w:rsidP="00A80F97">
            <w:pPr>
              <w:jc w:val="left"/>
              <w:rPr>
                <w:rFonts w:ascii="Times New Roman" w:eastAsia="Times New Roman" w:hAnsi="Times New Roman" w:cs="Times New Roman"/>
                <w:i/>
                <w:sz w:val="24"/>
                <w:szCs w:val="24"/>
                <w:lang w:val="uk-UA"/>
              </w:rPr>
            </w:pPr>
            <w:r w:rsidRPr="00200E28">
              <w:rPr>
                <w:rFonts w:ascii="Times New Roman" w:eastAsia="Times New Roman" w:hAnsi="Times New Roman" w:cs="Times New Roman"/>
                <w:sz w:val="24"/>
                <w:szCs w:val="24"/>
                <w:lang w:val="uk-UA"/>
              </w:rPr>
              <w:t>2) проведення щорічного моніторингу та оцінювання якості послуги раннього втручання, що вже надається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C9F7F9" w14:textId="06CD74C5" w:rsidR="00A80F97" w:rsidRPr="00200E28" w:rsidRDefault="00A80F97" w:rsidP="00A80F97">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Департамент соціального захисту населення обласної державної адміністрації, РВА, ВА, громадські об’єднання осіб з і інвалідністю (за згодою)</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3ADC4F" w14:textId="644304E6"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2023-2024 роки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2275CC" w14:textId="77777777" w:rsidR="00A80F97" w:rsidRPr="00200E28" w:rsidRDefault="00A80F97" w:rsidP="00A80F97">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0E0EAB" w14:textId="4DBE5877" w:rsidR="00A80F97" w:rsidRPr="00200E28" w:rsidRDefault="00A80F97" w:rsidP="00A80F97">
            <w:pPr>
              <w:ind w:left="-99" w:right="-106"/>
              <w:rPr>
                <w:rFonts w:ascii="Times New Roman" w:eastAsia="Times New Roman" w:hAnsi="Times New Roman" w:cs="Times New Roman"/>
                <w:i/>
                <w:sz w:val="24"/>
                <w:szCs w:val="24"/>
                <w:lang w:val="uk-UA"/>
              </w:rPr>
            </w:pPr>
            <w:r w:rsidRPr="00200E28">
              <w:rPr>
                <w:rFonts w:ascii="Times New Roman" w:eastAsia="Times New Roman" w:hAnsi="Times New Roman" w:cs="Times New Roman"/>
                <w:sz w:val="24"/>
                <w:szCs w:val="24"/>
                <w:lang w:val="uk-UA"/>
              </w:rPr>
              <w:t xml:space="preserve">виконується </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32D8CF" w14:textId="1E4C2AA2" w:rsidR="00A80F97" w:rsidRPr="00200E28" w:rsidRDefault="009A3A0C" w:rsidP="00A80F97">
            <w:pPr>
              <w:jc w:val="left"/>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в</w:t>
            </w:r>
            <w:r w:rsidR="00A80F97" w:rsidRPr="00200E28">
              <w:rPr>
                <w:rFonts w:ascii="Times New Roman" w:eastAsia="Times New Roman" w:hAnsi="Times New Roman" w:cs="Times New Roman"/>
                <w:iCs/>
                <w:sz w:val="24"/>
                <w:szCs w:val="24"/>
                <w:lang w:val="uk-UA"/>
              </w:rPr>
              <w:t>ідділом соціального захисту населення Старобільської міської військової адміністрації у ІІ кварталі 2023 року проведено моніторинг щодо виявлення кількості осіб/дітей з інвалідністю та були надані роз’яснення з питань проходження та отримання реабілітаційних послуг особам, що цього потребують.</w:t>
            </w:r>
          </w:p>
          <w:p w14:paraId="1BB05880" w14:textId="0DBC31A0" w:rsidR="00A80F97" w:rsidRPr="00200E28" w:rsidRDefault="00A80F97" w:rsidP="00A80F97">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Гірською міською військовою адміністрацією Сєвєродонецького району шляхом проведення  моніторингу стану забезпечення осіб/дітей з інвалідністю соціальними та реабілітаційними послугами визначено кількість осіб, які охоплені соціальними послугами: осіб з інвалідністю – 44;</w:t>
            </w:r>
          </w:p>
          <w:p w14:paraId="4A557DD4" w14:textId="07C86C71" w:rsidR="00A80F97" w:rsidRPr="00200E28" w:rsidRDefault="00A80F97" w:rsidP="00A80F97">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дітей з інвалідністю – 48.</w:t>
            </w:r>
          </w:p>
        </w:tc>
      </w:tr>
      <w:tr w:rsidR="003E67B8" w:rsidRPr="00200E28" w14:paraId="31791B6F" w14:textId="77777777" w:rsidTr="007D33B3">
        <w:tblPrEx>
          <w:tblBorders>
            <w:top w:val="nil"/>
            <w:left w:val="nil"/>
            <w:bottom w:val="nil"/>
            <w:right w:val="nil"/>
            <w:insideH w:val="nil"/>
            <w:insideV w:val="nil"/>
          </w:tblBorders>
        </w:tblPrEx>
        <w:trPr>
          <w:gridBefore w:val="1"/>
          <w:wBefore w:w="9" w:type="dxa"/>
          <w:trHeight w:val="450"/>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908633" w14:textId="64DB53C8" w:rsidR="003E67B8" w:rsidRPr="00200E28" w:rsidRDefault="003E67B8" w:rsidP="003E67B8">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Стратегічна ціль: держава сприяє підвищенню рівня захисту жінок та чоловіків, хлопчиків та дівчат, зокрема осіб з інвалідністю, від насильства в умовах збройного конфлікту</w:t>
            </w:r>
          </w:p>
        </w:tc>
      </w:tr>
      <w:tr w:rsidR="003E67B8" w:rsidRPr="00200E28" w14:paraId="46BB2A7F" w14:textId="77777777" w:rsidTr="000F0D4E">
        <w:tblPrEx>
          <w:tblBorders>
            <w:top w:val="nil"/>
            <w:left w:val="nil"/>
            <w:bottom w:val="nil"/>
            <w:right w:val="nil"/>
            <w:insideH w:val="nil"/>
            <w:insideV w:val="nil"/>
          </w:tblBorders>
        </w:tblPrEx>
        <w:trPr>
          <w:gridBefore w:val="1"/>
          <w:wBefore w:w="9" w:type="dxa"/>
          <w:trHeight w:val="450"/>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391A85" w14:textId="0924D3BB" w:rsidR="003E67B8" w:rsidRPr="00200E28" w:rsidRDefault="003E67B8" w:rsidP="003E67B8">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lastRenderedPageBreak/>
              <w:t xml:space="preserve">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w:t>
            </w:r>
            <w:proofErr w:type="spellStart"/>
            <w:r w:rsidRPr="00200E28">
              <w:rPr>
                <w:rFonts w:ascii="Times New Roman" w:eastAsia="Times New Roman" w:hAnsi="Times New Roman" w:cs="Times New Roman"/>
                <w:iCs/>
                <w:sz w:val="24"/>
                <w:szCs w:val="24"/>
                <w:lang w:val="uk-UA"/>
              </w:rPr>
              <w:t>ретравматизації</w:t>
            </w:r>
            <w:proofErr w:type="spellEnd"/>
          </w:p>
        </w:tc>
      </w:tr>
      <w:tr w:rsidR="003E67B8" w:rsidRPr="00064E2F" w14:paraId="2BFB1986" w14:textId="77777777" w:rsidTr="00730A2B">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DDF007" w14:textId="17EA67FC" w:rsidR="003E67B8" w:rsidRPr="00200E28" w:rsidRDefault="003E67B8" w:rsidP="003E67B8">
            <w:pPr>
              <w:jc w:val="left"/>
              <w:rPr>
                <w:rFonts w:ascii="Times New Roman" w:eastAsia="Times New Roman" w:hAnsi="Times New Roman" w:cs="Times New Roman"/>
                <w:i/>
                <w:sz w:val="24"/>
                <w:szCs w:val="24"/>
                <w:lang w:val="uk-UA"/>
              </w:rPr>
            </w:pPr>
            <w:r w:rsidRPr="00200E28">
              <w:rPr>
                <w:rFonts w:ascii="Times New Roman" w:hAnsi="Times New Roman" w:cs="Times New Roman"/>
                <w:sz w:val="24"/>
                <w:szCs w:val="24"/>
                <w:lang w:val="uk-UA"/>
              </w:rPr>
              <w:t xml:space="preserve">1) проведення </w:t>
            </w:r>
            <w:proofErr w:type="spellStart"/>
            <w:r w:rsidRPr="00200E28">
              <w:rPr>
                <w:rFonts w:ascii="Times New Roman" w:hAnsi="Times New Roman" w:cs="Times New Roman"/>
                <w:sz w:val="24"/>
                <w:szCs w:val="24"/>
                <w:lang w:val="uk-UA"/>
              </w:rPr>
              <w:t>гендерно</w:t>
            </w:r>
            <w:proofErr w:type="spellEnd"/>
            <w:r w:rsidRPr="00200E28">
              <w:rPr>
                <w:rFonts w:ascii="Times New Roman" w:hAnsi="Times New Roman" w:cs="Times New Roman"/>
                <w:sz w:val="24"/>
                <w:szCs w:val="24"/>
                <w:lang w:val="uk-UA"/>
              </w:rPr>
              <w:t xml:space="preserve"> чутливих інформаційно просвітницьких заходів для формування в суспільстві нульової толерантності до насильства та експлуатації</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4E2692" w14:textId="3DF9168A" w:rsidR="003E67B8" w:rsidRPr="00200E28" w:rsidRDefault="003E67B8" w:rsidP="003E67B8">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2A6357" w14:textId="7266D0FD" w:rsidR="003E67B8" w:rsidRPr="00200E28" w:rsidRDefault="003E67B8" w:rsidP="003E67B8">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31.12.2023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31D235" w14:textId="65D6FF11" w:rsidR="003E67B8" w:rsidRPr="00200E28" w:rsidRDefault="009A3A0C" w:rsidP="003E67B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30.06.2023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9E750" w14:textId="4E9EC984" w:rsidR="003E67B8" w:rsidRPr="00200E28" w:rsidRDefault="00C8335D" w:rsidP="003E67B8">
            <w:pPr>
              <w:ind w:left="-99"/>
              <w:rPr>
                <w:rFonts w:ascii="Times New Roman" w:eastAsia="Times New Roman" w:hAnsi="Times New Roman" w:cs="Times New Roman"/>
                <w:i/>
                <w:sz w:val="24"/>
                <w:szCs w:val="24"/>
                <w:lang w:val="uk-UA"/>
              </w:rPr>
            </w:pPr>
            <w:r w:rsidRPr="00200E28">
              <w:rPr>
                <w:rFonts w:ascii="Times New Roman" w:eastAsia="Times New Roman" w:hAnsi="Times New Roman" w:cs="Times New Roman"/>
                <w:sz w:val="24"/>
                <w:szCs w:val="24"/>
                <w:lang w:val="uk-UA"/>
              </w:rPr>
              <w:t>в</w:t>
            </w:r>
            <w:r w:rsidR="003E67B8" w:rsidRPr="00200E28">
              <w:rPr>
                <w:rFonts w:ascii="Times New Roman" w:eastAsia="Times New Roman" w:hAnsi="Times New Roman" w:cs="Times New Roman"/>
                <w:sz w:val="24"/>
                <w:szCs w:val="24"/>
                <w:lang w:val="uk-UA"/>
              </w:rPr>
              <w:t>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BBA69" w14:textId="2FF23869" w:rsidR="00EA768B" w:rsidRPr="00200E28" w:rsidRDefault="00EA768B" w:rsidP="00EA768B">
            <w:pPr>
              <w:jc w:val="left"/>
              <w:rPr>
                <w:rFonts w:ascii="Times New Roman" w:eastAsia="Times New Roman" w:hAnsi="Times New Roman" w:cs="Times New Roman"/>
                <w:iCs/>
                <w:sz w:val="24"/>
                <w:szCs w:val="24"/>
                <w:lang w:val="uk-UA"/>
              </w:rPr>
            </w:pPr>
            <w:r w:rsidRPr="00200E28">
              <w:rPr>
                <w:rStyle w:val="docdata"/>
                <w:rFonts w:ascii="Times New Roman" w:hAnsi="Times New Roman"/>
                <w:sz w:val="24"/>
                <w:szCs w:val="24"/>
                <w:lang w:val="uk-UA"/>
              </w:rPr>
              <w:t>і</w:t>
            </w:r>
            <w:r w:rsidR="003E67B8" w:rsidRPr="00200E28">
              <w:rPr>
                <w:rStyle w:val="docdata"/>
                <w:rFonts w:ascii="Times New Roman" w:hAnsi="Times New Roman"/>
                <w:sz w:val="24"/>
                <w:szCs w:val="24"/>
                <w:lang w:val="uk-UA"/>
              </w:rPr>
              <w:t xml:space="preserve">нформація щодо </w:t>
            </w:r>
            <w:r w:rsidR="003E67B8" w:rsidRPr="00200E28">
              <w:rPr>
                <w:rFonts w:ascii="Times New Roman" w:hAnsi="Times New Roman" w:cs="Times New Roman"/>
                <w:sz w:val="24"/>
                <w:szCs w:val="24"/>
                <w:lang w:val="uk-UA"/>
              </w:rPr>
              <w:t xml:space="preserve">надання допомоги постраждалим від насильства </w:t>
            </w:r>
            <w:r w:rsidR="003E67B8" w:rsidRPr="00200E28">
              <w:rPr>
                <w:rFonts w:ascii="Times New Roman" w:hAnsi="Times New Roman" w:cs="Times New Roman"/>
                <w:color w:val="000000"/>
                <w:sz w:val="24"/>
                <w:szCs w:val="24"/>
                <w:lang w:val="uk-UA"/>
              </w:rPr>
              <w:t xml:space="preserve">розміщені на сайтах та  в соцмережах </w:t>
            </w:r>
            <w:proofErr w:type="spellStart"/>
            <w:r w:rsidR="0060283A">
              <w:rPr>
                <w:rFonts w:ascii="Times New Roman" w:hAnsi="Times New Roman" w:cs="Times New Roman"/>
                <w:color w:val="000000"/>
                <w:sz w:val="24"/>
                <w:szCs w:val="24"/>
                <w:lang w:val="uk-UA"/>
              </w:rPr>
              <w:t>Facebook</w:t>
            </w:r>
            <w:proofErr w:type="spellEnd"/>
            <w:r w:rsidR="003E67B8" w:rsidRPr="00200E28">
              <w:rPr>
                <w:rFonts w:ascii="Times New Roman" w:hAnsi="Times New Roman" w:cs="Times New Roman"/>
                <w:color w:val="000000"/>
                <w:sz w:val="24"/>
                <w:szCs w:val="24"/>
                <w:lang w:val="uk-UA"/>
              </w:rPr>
              <w:t xml:space="preserve"> </w:t>
            </w:r>
            <w:r w:rsidRPr="00200E28">
              <w:rPr>
                <w:rFonts w:ascii="Times New Roman" w:hAnsi="Times New Roman" w:cs="Times New Roman"/>
                <w:color w:val="000000"/>
                <w:sz w:val="24"/>
                <w:szCs w:val="24"/>
                <w:lang w:val="uk-UA"/>
              </w:rPr>
              <w:t>медичних закладів охорони здоров’я Лисичанської міської військової адміністрації, а саме: КНП «ЦПМСД №2», КНП «ЦПМСД №1», КНП «Лисичанська багатопрофільна лікарня»</w:t>
            </w:r>
            <w:r w:rsidR="009A1ACF" w:rsidRPr="00200E28">
              <w:rPr>
                <w:rFonts w:ascii="Times New Roman" w:hAnsi="Times New Roman" w:cs="Times New Roman"/>
                <w:color w:val="000000"/>
                <w:sz w:val="24"/>
                <w:szCs w:val="24"/>
                <w:lang w:val="uk-UA"/>
              </w:rPr>
              <w:t xml:space="preserve"> та КНП «ЦПМСД» Рубіжанської міської військової адміністрації</w:t>
            </w:r>
            <w:r w:rsidRPr="00200E28">
              <w:rPr>
                <w:rFonts w:ascii="Times New Roman" w:hAnsi="Times New Roman" w:cs="Times New Roman"/>
                <w:color w:val="000000"/>
                <w:sz w:val="24"/>
                <w:szCs w:val="24"/>
                <w:lang w:val="uk-UA"/>
              </w:rPr>
              <w:t>. Управлінням соціального захисту населення  Лисичанської міської військової адміністрації проведено інформаційно-роз’яснювальну роботу серед населення, поширені інформаційні матеріали щодо можливості отримання правової допомоги та захисту своїх прав, зокрема особам, які постраждали від сексуального насильства під час війни та домашнього насильства</w:t>
            </w:r>
          </w:p>
        </w:tc>
      </w:tr>
      <w:tr w:rsidR="003E67B8" w:rsidRPr="00200E28" w14:paraId="5E6D6B62" w14:textId="77777777" w:rsidTr="00915DF8">
        <w:tblPrEx>
          <w:tblBorders>
            <w:top w:val="nil"/>
            <w:left w:val="nil"/>
            <w:bottom w:val="nil"/>
            <w:right w:val="nil"/>
            <w:insideH w:val="nil"/>
            <w:insideV w:val="nil"/>
          </w:tblBorders>
        </w:tblPrEx>
        <w:trPr>
          <w:gridBefore w:val="1"/>
          <w:wBefore w:w="9" w:type="dxa"/>
          <w:trHeight w:val="302"/>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AE6535" w14:textId="146C7D14" w:rsidR="003E67B8" w:rsidRPr="00200E28" w:rsidRDefault="003E67B8" w:rsidP="003E67B8">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b/>
                <w:bCs/>
                <w:iCs/>
                <w:sz w:val="24"/>
                <w:szCs w:val="24"/>
                <w:lang w:val="uk-UA"/>
              </w:rPr>
              <w:t xml:space="preserve">Напрям 5. Освітня </w:t>
            </w:r>
            <w:proofErr w:type="spellStart"/>
            <w:r w:rsidRPr="00200E28">
              <w:rPr>
                <w:rFonts w:ascii="Times New Roman" w:eastAsia="Times New Roman" w:hAnsi="Times New Roman" w:cs="Times New Roman"/>
                <w:b/>
                <w:bCs/>
                <w:iCs/>
                <w:sz w:val="24"/>
                <w:szCs w:val="24"/>
                <w:lang w:val="uk-UA"/>
              </w:rPr>
              <w:t>безбар’єрність</w:t>
            </w:r>
            <w:proofErr w:type="spellEnd"/>
          </w:p>
        </w:tc>
      </w:tr>
      <w:tr w:rsidR="003E67B8" w:rsidRPr="00200E28" w14:paraId="0EA99145" w14:textId="77777777" w:rsidTr="00E90D14">
        <w:tblPrEx>
          <w:tblBorders>
            <w:top w:val="nil"/>
            <w:left w:val="nil"/>
            <w:bottom w:val="nil"/>
            <w:right w:val="nil"/>
            <w:insideH w:val="nil"/>
            <w:insideV w:val="nil"/>
          </w:tblBorders>
        </w:tblPrEx>
        <w:trPr>
          <w:gridBefore w:val="1"/>
          <w:wBefore w:w="9" w:type="dxa"/>
          <w:trHeight w:val="286"/>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7FC5F" w14:textId="57C40111" w:rsidR="003E67B8" w:rsidRPr="00200E28" w:rsidRDefault="003E67B8" w:rsidP="003E67B8">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Стратегічна ціль: освітні потреби дорослих, молоді та дітей забезпечені якісною освітою протягом життя</w:t>
            </w:r>
          </w:p>
        </w:tc>
      </w:tr>
      <w:tr w:rsidR="003E67B8" w:rsidRPr="00200E28" w14:paraId="3439621B" w14:textId="77777777" w:rsidTr="00E90D14">
        <w:tblPrEx>
          <w:tblBorders>
            <w:top w:val="nil"/>
            <w:left w:val="nil"/>
            <w:bottom w:val="nil"/>
            <w:right w:val="nil"/>
            <w:insideH w:val="nil"/>
            <w:insideV w:val="nil"/>
          </w:tblBorders>
        </w:tblPrEx>
        <w:trPr>
          <w:gridBefore w:val="1"/>
          <w:wBefore w:w="9" w:type="dxa"/>
          <w:trHeight w:val="322"/>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C3AD3" w14:textId="00C5C3B1" w:rsidR="003E67B8" w:rsidRPr="00200E28" w:rsidRDefault="003E67B8" w:rsidP="003E67B8">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102. Забезпечення підвищення рівня якості надання освітніх послуг у закладах загальної середньої освіти</w:t>
            </w:r>
          </w:p>
        </w:tc>
      </w:tr>
      <w:tr w:rsidR="003E67B8" w:rsidRPr="00200E28" w14:paraId="78A7D736" w14:textId="77777777" w:rsidTr="00730A2B">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3F38FB" w14:textId="51E87998" w:rsidR="003E67B8" w:rsidRPr="00200E28" w:rsidRDefault="003E67B8" w:rsidP="003E67B8">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 забезпечення функціонування мережі спеціальних класів відповідно до потреб громади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68989E" w14:textId="77777777" w:rsidR="003E67B8" w:rsidRPr="00200E28" w:rsidRDefault="003E67B8" w:rsidP="003E67B8">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Департамент</w:t>
            </w:r>
          </w:p>
          <w:p w14:paraId="27B3E1EE" w14:textId="77777777" w:rsidR="003E67B8" w:rsidRPr="00200E28" w:rsidRDefault="003E67B8" w:rsidP="003E67B8">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освіти і науки</w:t>
            </w:r>
          </w:p>
          <w:p w14:paraId="3AEF3CF4" w14:textId="77777777" w:rsidR="003E67B8" w:rsidRPr="00200E28" w:rsidRDefault="003E67B8" w:rsidP="003E67B8">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обласної</w:t>
            </w:r>
          </w:p>
          <w:p w14:paraId="7D79FDB3" w14:textId="07024026" w:rsidR="003E67B8" w:rsidRPr="00200E28" w:rsidRDefault="003E67B8" w:rsidP="003E67B8">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державної адміністрації, 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06BA6E" w14:textId="734F57AA" w:rsidR="003E67B8" w:rsidRPr="00200E28" w:rsidRDefault="003E67B8" w:rsidP="003E67B8">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вересень - грудень 2023 року</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2AF849" w14:textId="2447B977" w:rsidR="003E67B8" w:rsidRPr="00200E28" w:rsidRDefault="003E67B8" w:rsidP="003E67B8">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83D8B1" w14:textId="1D37BF67" w:rsidR="003E67B8" w:rsidRPr="00200E28" w:rsidRDefault="003E67B8" w:rsidP="003E67B8">
            <w:pPr>
              <w:ind w:left="-99"/>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B6A13D" w14:textId="77777777"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заклади освіти області дистанційно надають освітні послуги здобувачам освіти, які перебувають на</w:t>
            </w:r>
          </w:p>
          <w:p w14:paraId="3D2DAC42" w14:textId="77777777"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тимчасово окупованих територіях, за кордоном, та ВПО відповідно до потреб.</w:t>
            </w:r>
          </w:p>
          <w:p w14:paraId="3B8C61DC" w14:textId="2B5B098D"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lastRenderedPageBreak/>
              <w:t>Так в Марківському ліцеї «КРОК» Марківської селищної ради Старобільського району</w:t>
            </w:r>
            <w:r w:rsidR="00451C47">
              <w:rPr>
                <w:rFonts w:ascii="Times New Roman" w:eastAsia="Times New Roman" w:hAnsi="Times New Roman" w:cs="Times New Roman"/>
                <w:iCs/>
                <w:sz w:val="24"/>
                <w:szCs w:val="24"/>
                <w:lang w:val="uk-UA"/>
              </w:rPr>
              <w:t xml:space="preserve"> н</w:t>
            </w:r>
            <w:r w:rsidRPr="00200E28">
              <w:rPr>
                <w:rFonts w:ascii="Times New Roman" w:eastAsia="Times New Roman" w:hAnsi="Times New Roman" w:cs="Times New Roman"/>
                <w:iCs/>
                <w:sz w:val="24"/>
                <w:szCs w:val="24"/>
                <w:lang w:val="uk-UA"/>
              </w:rPr>
              <w:t>авчально-виховний процес здійснюється дистанційно на платформі HUMAN, функціонує інклюзивний клас. З дитиною займаються вчитель, асистент вчителя, практичний психолог, логопед. Для дитини створені комфортні та доступні умови для здобуття освіти в дистанційному форматі так як вона проживає на тимчасово окупованій території.</w:t>
            </w:r>
          </w:p>
          <w:p w14:paraId="134D4B6B" w14:textId="5E7FCA42"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Відновлена робота </w:t>
            </w:r>
            <w:proofErr w:type="spellStart"/>
            <w:r w:rsidRPr="00200E28">
              <w:rPr>
                <w:rFonts w:ascii="Times New Roman" w:eastAsia="Times New Roman" w:hAnsi="Times New Roman" w:cs="Times New Roman"/>
                <w:iCs/>
                <w:sz w:val="24"/>
                <w:szCs w:val="24"/>
                <w:lang w:val="uk-UA"/>
              </w:rPr>
              <w:t>Шульгинського</w:t>
            </w:r>
            <w:proofErr w:type="spellEnd"/>
            <w:r w:rsidRPr="00200E28">
              <w:rPr>
                <w:rFonts w:ascii="Times New Roman" w:eastAsia="Times New Roman" w:hAnsi="Times New Roman" w:cs="Times New Roman"/>
                <w:iCs/>
                <w:sz w:val="24"/>
                <w:szCs w:val="24"/>
                <w:lang w:val="uk-UA"/>
              </w:rPr>
              <w:t xml:space="preserve"> ліцею (Старобільський район), де навчалися 306 учнів. Забезпечено в умовах окупації території області належне функціонування мережі закладів освіти, що дистанційно надають освітні послуги здобувачам освіти, які перебувають на тимчасово окупованих територіях, за кордоном та ВПО відповідно до потреб громади.</w:t>
            </w:r>
          </w:p>
          <w:p w14:paraId="677F2CDA" w14:textId="25F8FBA0"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Старобільська міська військова адміністрація (Старобільський район) забезпечує надання освітніх послуг для 632 учнів закладів загальної середньої освіти та 95 вихованцям закладів позашкільної освіти. </w:t>
            </w:r>
          </w:p>
          <w:p w14:paraId="2B2B2046" w14:textId="77777777"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Забезпечено в умовах окупації належне функціонування двох закладів освіти </w:t>
            </w:r>
            <w:proofErr w:type="spellStart"/>
            <w:r w:rsidRPr="00200E28">
              <w:rPr>
                <w:rFonts w:ascii="Times New Roman" w:eastAsia="Times New Roman" w:hAnsi="Times New Roman" w:cs="Times New Roman"/>
                <w:iCs/>
                <w:sz w:val="24"/>
                <w:szCs w:val="24"/>
                <w:lang w:val="uk-UA"/>
              </w:rPr>
              <w:t>Чмирівської</w:t>
            </w:r>
            <w:proofErr w:type="spellEnd"/>
            <w:r w:rsidRPr="00200E28">
              <w:rPr>
                <w:rFonts w:ascii="Times New Roman" w:eastAsia="Times New Roman" w:hAnsi="Times New Roman" w:cs="Times New Roman"/>
                <w:iCs/>
                <w:sz w:val="24"/>
                <w:szCs w:val="24"/>
                <w:lang w:val="uk-UA"/>
              </w:rPr>
              <w:t xml:space="preserve"> сільської військової адміністрації, які надають дистанційні освітні послуги 418 здобувачам освіти, які перебувають на тимчасово окупованих територіях, за кордоном та є внутрішньо переміщеними особами.</w:t>
            </w:r>
          </w:p>
          <w:p w14:paraId="47943DC2" w14:textId="77D62C86"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lastRenderedPageBreak/>
              <w:t xml:space="preserve">Гірська міська військова адміністрація Сєвєродонецького району також забезпечує в умовах тимчасової окупації території територіальної громади належне функціонування мережі закладів освіти, що дистанційно надають </w:t>
            </w:r>
          </w:p>
          <w:p w14:paraId="2E62C7EB" w14:textId="77777777" w:rsidR="003E67B8" w:rsidRPr="00200E28" w:rsidRDefault="003E67B8"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освітні послуги здобувачам освіти, які перебувають на тимчасово окупованих територіях, за кордоном та ВПО відповідно до потреб громад.</w:t>
            </w:r>
          </w:p>
          <w:p w14:paraId="57CFA782" w14:textId="77777777" w:rsidR="005C027D" w:rsidRPr="00200E28" w:rsidRDefault="005C027D"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У закладах освіти Лисичанської міської військової адміністрації функціонує один спеціальний клас, в якому навчається 9 учнів з особливими освітніми потребами, що задовольняє потреби громади.</w:t>
            </w:r>
          </w:p>
          <w:p w14:paraId="16827CF0" w14:textId="77777777" w:rsidR="00113672" w:rsidRPr="00200E28" w:rsidRDefault="00113672" w:rsidP="003E67B8">
            <w:pPr>
              <w:jc w:val="left"/>
              <w:rPr>
                <w:rFonts w:ascii="Times New Roman" w:eastAsia="Times New Roman" w:hAnsi="Times New Roman" w:cs="Times New Roman"/>
                <w:iCs/>
                <w:sz w:val="24"/>
                <w:szCs w:val="24"/>
                <w:lang w:val="uk-UA"/>
              </w:rPr>
            </w:pPr>
            <w:proofErr w:type="spellStart"/>
            <w:r w:rsidRPr="00200E28">
              <w:rPr>
                <w:rFonts w:ascii="Times New Roman" w:eastAsia="Times New Roman" w:hAnsi="Times New Roman" w:cs="Times New Roman"/>
                <w:iCs/>
                <w:sz w:val="24"/>
                <w:szCs w:val="24"/>
                <w:lang w:val="uk-UA"/>
              </w:rPr>
              <w:t>Нижньодуванський</w:t>
            </w:r>
            <w:proofErr w:type="spellEnd"/>
            <w:r w:rsidRPr="00200E28">
              <w:rPr>
                <w:rFonts w:ascii="Times New Roman" w:eastAsia="Times New Roman" w:hAnsi="Times New Roman" w:cs="Times New Roman"/>
                <w:iCs/>
                <w:sz w:val="24"/>
                <w:szCs w:val="24"/>
                <w:lang w:val="uk-UA"/>
              </w:rPr>
              <w:t xml:space="preserve"> ліцей Сватівського району на кінець учбового року надавав освітні послуги 348 учням, освітній процес забезпечували 15 вчителів.</w:t>
            </w:r>
          </w:p>
          <w:p w14:paraId="1D1CE5C7" w14:textId="3D556F72" w:rsidR="002F26B1" w:rsidRPr="00200E28" w:rsidRDefault="002F26B1" w:rsidP="003E67B8">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Відновлено діяльність в дистанційному режимі закладу освіти ОЗО «Ліцей «ПЕРСПЕКТИВА» Троїцької селищної ради»</w:t>
            </w:r>
            <w:r w:rsidR="000E59BC" w:rsidRPr="00200E28">
              <w:rPr>
                <w:rFonts w:ascii="Times New Roman" w:eastAsia="Times New Roman" w:hAnsi="Times New Roman" w:cs="Times New Roman"/>
                <w:iCs/>
                <w:sz w:val="24"/>
                <w:szCs w:val="24"/>
                <w:lang w:val="uk-UA"/>
              </w:rPr>
              <w:t>.</w:t>
            </w:r>
          </w:p>
        </w:tc>
      </w:tr>
      <w:tr w:rsidR="00991E3E" w:rsidRPr="00200E28" w14:paraId="2E82B541" w14:textId="77777777" w:rsidTr="00991E3E">
        <w:tblPrEx>
          <w:tblBorders>
            <w:top w:val="nil"/>
            <w:left w:val="nil"/>
            <w:bottom w:val="nil"/>
            <w:right w:val="nil"/>
            <w:insideH w:val="nil"/>
            <w:insideV w:val="nil"/>
          </w:tblBorders>
        </w:tblPrEx>
        <w:trPr>
          <w:gridBefore w:val="1"/>
          <w:wBefore w:w="9" w:type="dxa"/>
          <w:trHeight w:val="450"/>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C6CBBB" w14:textId="25F43F70" w:rsidR="00991E3E" w:rsidRPr="00200E28" w:rsidRDefault="00991E3E" w:rsidP="00991E3E">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lastRenderedPageBreak/>
              <w:t xml:space="preserve">110. Актуалізація освітніх програм закладів вищої освіти в питаннях </w:t>
            </w:r>
            <w:proofErr w:type="spellStart"/>
            <w:r w:rsidRPr="00200E28">
              <w:rPr>
                <w:rFonts w:ascii="Times New Roman" w:eastAsia="Times New Roman" w:hAnsi="Times New Roman" w:cs="Times New Roman"/>
                <w:iCs/>
                <w:sz w:val="24"/>
                <w:szCs w:val="24"/>
                <w:lang w:val="uk-UA"/>
              </w:rPr>
              <w:t>безбар’єрності</w:t>
            </w:r>
            <w:proofErr w:type="spellEnd"/>
          </w:p>
        </w:tc>
      </w:tr>
      <w:tr w:rsidR="00991E3E" w:rsidRPr="00200E28" w14:paraId="3AA6BC68" w14:textId="77777777" w:rsidTr="00991E3E">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120B62" w14:textId="3B192539"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hAnsi="Times New Roman" w:cs="Times New Roman"/>
                <w:sz w:val="24"/>
                <w:szCs w:val="24"/>
                <w:lang w:val="uk-UA"/>
              </w:rPr>
              <w:t>6) забезпечення підготовки фахівців з реабілітації відповідно до міжнародної практики за освітніми програмами “Фізична терапія”, “</w:t>
            </w:r>
            <w:proofErr w:type="spellStart"/>
            <w:r w:rsidRPr="00200E28">
              <w:rPr>
                <w:rFonts w:ascii="Times New Roman" w:hAnsi="Times New Roman" w:cs="Times New Roman"/>
                <w:sz w:val="24"/>
                <w:szCs w:val="24"/>
                <w:lang w:val="uk-UA"/>
              </w:rPr>
              <w:t>Ерготерапія</w:t>
            </w:r>
            <w:proofErr w:type="spellEnd"/>
            <w:r w:rsidRPr="00200E28">
              <w:rPr>
                <w:rFonts w:ascii="Times New Roman" w:hAnsi="Times New Roman" w:cs="Times New Roman"/>
                <w:sz w:val="24"/>
                <w:szCs w:val="24"/>
                <w:lang w:val="uk-UA"/>
              </w:rPr>
              <w:t xml:space="preserve">”, </w:t>
            </w:r>
            <w:r w:rsidRPr="00200E28">
              <w:rPr>
                <w:rFonts w:ascii="Times New Roman" w:hAnsi="Times New Roman" w:cs="Times New Roman"/>
                <w:sz w:val="24"/>
                <w:szCs w:val="24"/>
                <w:lang w:val="uk-UA"/>
              </w:rPr>
              <w:lastRenderedPageBreak/>
              <w:t>“Терапія мови і мовлення”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4B73B0" w14:textId="5AC41962"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A1EC8B" w14:textId="2BB61F6C" w:rsidR="00991E3E" w:rsidRPr="00200E28" w:rsidRDefault="00991E3E" w:rsidP="00991E3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30.09.2023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FC86E1" w14:textId="102F61C3" w:rsidR="00991E3E" w:rsidRPr="00200E28" w:rsidRDefault="009A3A0C" w:rsidP="00991E3E">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30.06.2023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CF65A4" w14:textId="04E04F73" w:rsidR="00991E3E" w:rsidRPr="00200E28" w:rsidRDefault="00991E3E" w:rsidP="00991E3E">
            <w:pPr>
              <w:ind w:left="-99"/>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7B20D1" w14:textId="0DC79ED6" w:rsidR="00991E3E" w:rsidRPr="00200E28" w:rsidRDefault="00991E3E" w:rsidP="00B24C83">
            <w:pPr>
              <w:pStyle w:val="TableParagraph"/>
              <w:rPr>
                <w:iCs/>
                <w:sz w:val="24"/>
                <w:szCs w:val="24"/>
              </w:rPr>
            </w:pPr>
            <w:r w:rsidRPr="00200E28">
              <w:rPr>
                <w:sz w:val="24"/>
                <w:szCs w:val="24"/>
              </w:rPr>
              <w:t>Медичні сестри КНП «Лисичанська багатопрофільна лікарня» Лисичанської міської військової адміністрації Сєвєродонецького району  в травні – червні 2023 проходять навчання за освітніми програмами “Фізична терапія”, “</w:t>
            </w:r>
            <w:proofErr w:type="spellStart"/>
            <w:r w:rsidRPr="00200E28">
              <w:rPr>
                <w:sz w:val="24"/>
                <w:szCs w:val="24"/>
              </w:rPr>
              <w:t>Ерготерапія</w:t>
            </w:r>
            <w:proofErr w:type="spellEnd"/>
            <w:r w:rsidRPr="00200E28">
              <w:rPr>
                <w:sz w:val="24"/>
                <w:szCs w:val="24"/>
              </w:rPr>
              <w:t>”. У вересні 2023 року плануються навчання лікарів за програмами “Фізична терапія”, “</w:t>
            </w:r>
            <w:proofErr w:type="spellStart"/>
            <w:r w:rsidRPr="00200E28">
              <w:rPr>
                <w:sz w:val="24"/>
                <w:szCs w:val="24"/>
              </w:rPr>
              <w:t>Ерготерапія</w:t>
            </w:r>
            <w:proofErr w:type="spellEnd"/>
            <w:r w:rsidRPr="00200E28">
              <w:rPr>
                <w:sz w:val="24"/>
                <w:szCs w:val="24"/>
              </w:rPr>
              <w:t>”, “Терапія мови і мовлення”</w:t>
            </w:r>
          </w:p>
        </w:tc>
      </w:tr>
      <w:tr w:rsidR="00991E3E" w:rsidRPr="00200E28" w14:paraId="0904F295" w14:textId="77777777" w:rsidTr="00991E3E">
        <w:tblPrEx>
          <w:tblBorders>
            <w:top w:val="nil"/>
            <w:left w:val="nil"/>
            <w:bottom w:val="nil"/>
            <w:right w:val="nil"/>
            <w:insideH w:val="nil"/>
            <w:insideV w:val="nil"/>
          </w:tblBorders>
        </w:tblPrEx>
        <w:trPr>
          <w:gridBefore w:val="1"/>
          <w:wBefore w:w="9" w:type="dxa"/>
          <w:trHeight w:val="203"/>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C497EB" w14:textId="1D1F7B4F" w:rsidR="00991E3E" w:rsidRPr="00200E28" w:rsidRDefault="00991E3E" w:rsidP="00991E3E">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Стратегічна ціль: потенціал кожної особи розкривається завдяки інклюзивній освіті</w:t>
            </w:r>
          </w:p>
        </w:tc>
      </w:tr>
      <w:tr w:rsidR="00991E3E" w:rsidRPr="00200E28" w14:paraId="5B33C449" w14:textId="77777777" w:rsidTr="00C114E5">
        <w:tblPrEx>
          <w:tblBorders>
            <w:top w:val="nil"/>
            <w:left w:val="nil"/>
            <w:bottom w:val="nil"/>
            <w:right w:val="nil"/>
            <w:insideH w:val="nil"/>
            <w:insideV w:val="nil"/>
          </w:tblBorders>
        </w:tblPrEx>
        <w:trPr>
          <w:gridBefore w:val="1"/>
          <w:wBefore w:w="9" w:type="dxa"/>
          <w:trHeight w:val="211"/>
        </w:trPr>
        <w:tc>
          <w:tcPr>
            <w:tcW w:w="14733"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7D4E5A" w14:textId="4E7DFC74" w:rsidR="00991E3E" w:rsidRPr="00200E28" w:rsidRDefault="00991E3E" w:rsidP="00991E3E">
            <w:pPr>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113. Забезпечення розвитку мережі та підтримка </w:t>
            </w:r>
            <w:proofErr w:type="spellStart"/>
            <w:r w:rsidRPr="00200E28">
              <w:rPr>
                <w:rFonts w:ascii="Times New Roman" w:eastAsia="Times New Roman" w:hAnsi="Times New Roman" w:cs="Times New Roman"/>
                <w:iCs/>
                <w:sz w:val="24"/>
                <w:szCs w:val="24"/>
                <w:lang w:val="uk-UA"/>
              </w:rPr>
              <w:t>інклюзивно</w:t>
            </w:r>
            <w:proofErr w:type="spellEnd"/>
            <w:r w:rsidRPr="00200E28">
              <w:rPr>
                <w:rFonts w:ascii="Times New Roman" w:eastAsia="Times New Roman" w:hAnsi="Times New Roman" w:cs="Times New Roman"/>
                <w:iCs/>
                <w:sz w:val="24"/>
                <w:szCs w:val="24"/>
                <w:lang w:val="uk-UA"/>
              </w:rPr>
              <w:t>- ресурсних центрів</w:t>
            </w:r>
          </w:p>
        </w:tc>
      </w:tr>
      <w:tr w:rsidR="00991E3E" w:rsidRPr="00064E2F" w14:paraId="7C966B01" w14:textId="77777777" w:rsidTr="00730A2B">
        <w:tblPrEx>
          <w:tblBorders>
            <w:top w:val="nil"/>
            <w:left w:val="nil"/>
            <w:bottom w:val="nil"/>
            <w:right w:val="nil"/>
            <w:insideH w:val="nil"/>
            <w:insideV w:val="nil"/>
          </w:tblBorders>
        </w:tblPrEx>
        <w:trPr>
          <w:gridBefore w:val="1"/>
          <w:wBefore w:w="9" w:type="dxa"/>
          <w:trHeight w:val="450"/>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FE0C71" w14:textId="56CA51FF"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2) здійснення заходів щодо відновлення мережі </w:t>
            </w:r>
            <w:proofErr w:type="spellStart"/>
            <w:r w:rsidRPr="00200E28">
              <w:rPr>
                <w:rFonts w:ascii="Times New Roman" w:eastAsia="Times New Roman" w:hAnsi="Times New Roman" w:cs="Times New Roman"/>
                <w:sz w:val="24"/>
                <w:szCs w:val="24"/>
                <w:lang w:val="uk-UA"/>
              </w:rPr>
              <w:t>інклюзивно</w:t>
            </w:r>
            <w:proofErr w:type="spellEnd"/>
            <w:r w:rsidRPr="00200E28">
              <w:rPr>
                <w:rFonts w:ascii="Times New Roman" w:eastAsia="Times New Roman" w:hAnsi="Times New Roman" w:cs="Times New Roman"/>
                <w:sz w:val="24"/>
                <w:szCs w:val="24"/>
                <w:lang w:val="uk-UA"/>
              </w:rPr>
              <w:t xml:space="preserve">-ресурсних центрів </w:t>
            </w:r>
            <w:r w:rsidRPr="00200E28">
              <w:rPr>
                <w:rFonts w:ascii="Times New Roman" w:eastAsia="Times New Roman" w:hAnsi="Times New Roman" w:cs="Times New Roman"/>
                <w:sz w:val="24"/>
                <w:szCs w:val="24"/>
                <w:lang w:val="uk-UA"/>
              </w:rPr>
              <w:tab/>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C8AA35"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Департамент</w:t>
            </w:r>
          </w:p>
          <w:p w14:paraId="6936976E"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освіти і науки</w:t>
            </w:r>
          </w:p>
          <w:p w14:paraId="6E5C519E"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обласної</w:t>
            </w:r>
          </w:p>
          <w:p w14:paraId="0C3048C9" w14:textId="1DA1492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державної адміністрації, 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64F2B4" w14:textId="2AB8854F" w:rsidR="00991E3E" w:rsidRPr="00200E28" w:rsidRDefault="00991E3E" w:rsidP="00991E3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2023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BFB942" w14:textId="55DDAEAA" w:rsidR="00991E3E" w:rsidRPr="00200E28" w:rsidRDefault="00991E3E" w:rsidP="00991E3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32F8F6" w14:textId="3F1B2C5D" w:rsidR="00991E3E" w:rsidRPr="00200E28" w:rsidRDefault="00991E3E" w:rsidP="00991E3E">
            <w:pPr>
              <w:ind w:left="-99" w:right="-106"/>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64AA1A" w14:textId="77777777" w:rsidR="00991E3E" w:rsidRPr="00200E28" w:rsidRDefault="00991E3E" w:rsidP="00991E3E">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протягом ІІ кварталу 2023 року на території Луганської області 7 </w:t>
            </w:r>
            <w:proofErr w:type="spellStart"/>
            <w:r w:rsidRPr="00200E28">
              <w:rPr>
                <w:rFonts w:ascii="Times New Roman" w:eastAsia="Times New Roman" w:hAnsi="Times New Roman" w:cs="Times New Roman"/>
                <w:iCs/>
                <w:sz w:val="24"/>
                <w:szCs w:val="24"/>
                <w:lang w:val="uk-UA"/>
              </w:rPr>
              <w:t>інклюзивно</w:t>
            </w:r>
            <w:proofErr w:type="spellEnd"/>
            <w:r w:rsidRPr="00200E28">
              <w:rPr>
                <w:rFonts w:ascii="Times New Roman" w:eastAsia="Times New Roman" w:hAnsi="Times New Roman" w:cs="Times New Roman"/>
                <w:iCs/>
                <w:sz w:val="24"/>
                <w:szCs w:val="24"/>
                <w:lang w:val="uk-UA"/>
              </w:rPr>
              <w:t>- ресурсних центрів функціонували дистанційно.</w:t>
            </w:r>
          </w:p>
          <w:p w14:paraId="116CE22B" w14:textId="77777777" w:rsidR="00991E3E" w:rsidRPr="00200E28" w:rsidRDefault="00991E3E" w:rsidP="00991E3E">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У Старобільській територіальній громаді була створена Комунальна установа «Старобільський </w:t>
            </w:r>
            <w:proofErr w:type="spellStart"/>
            <w:r w:rsidRPr="00200E28">
              <w:rPr>
                <w:rFonts w:ascii="Times New Roman" w:eastAsia="Times New Roman" w:hAnsi="Times New Roman" w:cs="Times New Roman"/>
                <w:sz w:val="24"/>
                <w:szCs w:val="24"/>
                <w:lang w:val="uk-UA"/>
              </w:rPr>
              <w:t>інклюзивно</w:t>
            </w:r>
            <w:proofErr w:type="spellEnd"/>
            <w:r w:rsidRPr="00200E28">
              <w:rPr>
                <w:rFonts w:ascii="Times New Roman" w:eastAsia="Times New Roman" w:hAnsi="Times New Roman" w:cs="Times New Roman"/>
                <w:sz w:val="24"/>
                <w:szCs w:val="24"/>
                <w:lang w:val="uk-UA"/>
              </w:rPr>
              <w:t>-ресурсний центр</w:t>
            </w:r>
            <w:r w:rsidRPr="00200E28">
              <w:rPr>
                <w:rFonts w:ascii="Times New Roman" w:eastAsia="Times New Roman" w:hAnsi="Times New Roman" w:cs="Times New Roman"/>
                <w:iCs/>
                <w:sz w:val="24"/>
                <w:szCs w:val="24"/>
                <w:lang w:val="uk-UA"/>
              </w:rPr>
              <w:t xml:space="preserve">», але станом на 29.06.2023 її робота призупинена до </w:t>
            </w:r>
            <w:proofErr w:type="spellStart"/>
            <w:r w:rsidRPr="00200E28">
              <w:rPr>
                <w:rFonts w:ascii="Times New Roman" w:eastAsia="Times New Roman" w:hAnsi="Times New Roman" w:cs="Times New Roman"/>
                <w:iCs/>
                <w:sz w:val="24"/>
                <w:szCs w:val="24"/>
                <w:lang w:val="uk-UA"/>
              </w:rPr>
              <w:t>деокупації</w:t>
            </w:r>
            <w:proofErr w:type="spellEnd"/>
            <w:r w:rsidRPr="00200E28">
              <w:rPr>
                <w:rFonts w:ascii="Times New Roman" w:eastAsia="Times New Roman" w:hAnsi="Times New Roman" w:cs="Times New Roman"/>
                <w:iCs/>
                <w:sz w:val="24"/>
                <w:szCs w:val="24"/>
                <w:lang w:val="uk-UA"/>
              </w:rPr>
              <w:t xml:space="preserve"> території громади.</w:t>
            </w:r>
          </w:p>
          <w:p w14:paraId="4E85C2FE" w14:textId="0278D968" w:rsidR="00256DDB" w:rsidRPr="00200E28" w:rsidRDefault="00256DDB" w:rsidP="00256DDB">
            <w:pPr>
              <w:jc w:val="left"/>
              <w:rPr>
                <w:rFonts w:ascii="Times New Roman" w:eastAsia="Times New Roman" w:hAnsi="Times New Roman" w:cs="Times New Roman"/>
                <w:i/>
                <w:sz w:val="24"/>
                <w:szCs w:val="24"/>
                <w:lang w:val="uk-UA"/>
              </w:rPr>
            </w:pPr>
            <w:r w:rsidRPr="00200E28">
              <w:rPr>
                <w:rFonts w:ascii="Times New Roman" w:eastAsia="Times New Roman" w:hAnsi="Times New Roman" w:cs="Times New Roman"/>
                <w:iCs/>
                <w:sz w:val="24"/>
                <w:szCs w:val="24"/>
                <w:lang w:val="uk-UA"/>
              </w:rPr>
              <w:t>Відновлен</w:t>
            </w:r>
            <w:r w:rsidR="00BE4302" w:rsidRPr="00200E28">
              <w:rPr>
                <w:rFonts w:ascii="Times New Roman" w:eastAsia="Times New Roman" w:hAnsi="Times New Roman" w:cs="Times New Roman"/>
                <w:iCs/>
                <w:sz w:val="24"/>
                <w:szCs w:val="24"/>
                <w:lang w:val="uk-UA"/>
              </w:rPr>
              <w:t>ня</w:t>
            </w:r>
            <w:r w:rsidRPr="00200E28">
              <w:rPr>
                <w:rFonts w:ascii="Times New Roman" w:eastAsia="Times New Roman" w:hAnsi="Times New Roman" w:cs="Times New Roman"/>
                <w:iCs/>
                <w:sz w:val="24"/>
                <w:szCs w:val="24"/>
                <w:lang w:val="uk-UA"/>
              </w:rPr>
              <w:t xml:space="preserve"> роботи </w:t>
            </w:r>
            <w:proofErr w:type="spellStart"/>
            <w:r w:rsidRPr="00200E28">
              <w:rPr>
                <w:rFonts w:ascii="Times New Roman" w:eastAsia="Times New Roman" w:hAnsi="Times New Roman" w:cs="Times New Roman"/>
                <w:iCs/>
                <w:sz w:val="24"/>
                <w:szCs w:val="24"/>
                <w:lang w:val="uk-UA"/>
              </w:rPr>
              <w:t>офлайн</w:t>
            </w:r>
            <w:proofErr w:type="spellEnd"/>
            <w:r w:rsidRPr="00200E28">
              <w:rPr>
                <w:rFonts w:ascii="Times New Roman" w:eastAsia="Times New Roman" w:hAnsi="Times New Roman" w:cs="Times New Roman"/>
                <w:iCs/>
                <w:sz w:val="24"/>
                <w:szCs w:val="24"/>
                <w:lang w:val="uk-UA"/>
              </w:rPr>
              <w:t xml:space="preserve"> Комунальної установи «</w:t>
            </w:r>
            <w:proofErr w:type="spellStart"/>
            <w:r w:rsidRPr="00200E28">
              <w:rPr>
                <w:rFonts w:ascii="Times New Roman" w:eastAsia="Times New Roman" w:hAnsi="Times New Roman" w:cs="Times New Roman"/>
                <w:iCs/>
                <w:sz w:val="24"/>
                <w:szCs w:val="24"/>
                <w:lang w:val="uk-UA"/>
              </w:rPr>
              <w:t>Інклюзивно</w:t>
            </w:r>
            <w:proofErr w:type="spellEnd"/>
            <w:r w:rsidRPr="00200E28">
              <w:rPr>
                <w:rFonts w:ascii="Times New Roman" w:eastAsia="Times New Roman" w:hAnsi="Times New Roman" w:cs="Times New Roman"/>
                <w:iCs/>
                <w:sz w:val="24"/>
                <w:szCs w:val="24"/>
                <w:lang w:val="uk-UA"/>
              </w:rPr>
              <w:t>-ресурсний центр» Рубіжанської міської ради Луганської області.</w:t>
            </w:r>
          </w:p>
        </w:tc>
      </w:tr>
      <w:tr w:rsidR="00991E3E" w:rsidRPr="00064E2F" w14:paraId="391A0186" w14:textId="77777777" w:rsidTr="00730A2B">
        <w:tblPrEx>
          <w:tblBorders>
            <w:top w:val="nil"/>
            <w:left w:val="nil"/>
            <w:bottom w:val="nil"/>
            <w:right w:val="nil"/>
            <w:insideH w:val="nil"/>
            <w:insideV w:val="nil"/>
          </w:tblBorders>
        </w:tblPrEx>
        <w:trPr>
          <w:gridBefore w:val="1"/>
          <w:wBefore w:w="9" w:type="dxa"/>
          <w:trHeight w:val="241"/>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93F24F" w14:textId="311ECC52" w:rsidR="00991E3E" w:rsidRPr="00200E28" w:rsidRDefault="00991E3E" w:rsidP="00991E3E">
            <w:pPr>
              <w:jc w:val="left"/>
              <w:rPr>
                <w:rFonts w:ascii="Times New Roman" w:eastAsia="Times New Roman" w:hAnsi="Times New Roman" w:cs="Times New Roman"/>
                <w:sz w:val="24"/>
                <w:szCs w:val="24"/>
                <w:lang w:val="uk-UA"/>
              </w:rPr>
            </w:pPr>
            <w:bookmarkStart w:id="3" w:name="_Hlk139370422"/>
            <w:r w:rsidRPr="00200E28">
              <w:rPr>
                <w:rFonts w:ascii="Times New Roman" w:eastAsia="Times New Roman" w:hAnsi="Times New Roman" w:cs="Times New Roman"/>
                <w:sz w:val="24"/>
                <w:szCs w:val="24"/>
                <w:lang w:val="uk-UA"/>
              </w:rPr>
              <w:t xml:space="preserve">3) продовження навчання фахівців </w:t>
            </w:r>
            <w:proofErr w:type="spellStart"/>
            <w:r w:rsidRPr="00200E28">
              <w:rPr>
                <w:rFonts w:ascii="Times New Roman" w:eastAsia="Times New Roman" w:hAnsi="Times New Roman" w:cs="Times New Roman"/>
                <w:sz w:val="24"/>
                <w:szCs w:val="24"/>
                <w:lang w:val="uk-UA"/>
              </w:rPr>
              <w:t>інклюзивно</w:t>
            </w:r>
            <w:proofErr w:type="spellEnd"/>
            <w:r w:rsidRPr="00200E28">
              <w:rPr>
                <w:rFonts w:ascii="Times New Roman" w:eastAsia="Times New Roman" w:hAnsi="Times New Roman" w:cs="Times New Roman"/>
                <w:sz w:val="24"/>
                <w:szCs w:val="24"/>
                <w:lang w:val="uk-UA"/>
              </w:rPr>
              <w:t>-ресурсних центрів сучасним практикам впровадження інклюзивної освіти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C56C4D"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Департамент</w:t>
            </w:r>
          </w:p>
          <w:p w14:paraId="14D88597"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освіти і науки</w:t>
            </w:r>
          </w:p>
          <w:p w14:paraId="5189AD7F"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обласної</w:t>
            </w:r>
          </w:p>
          <w:p w14:paraId="13C39EBD" w14:textId="29D1D175"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державної адміністрації, 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AD6A90" w14:textId="235604E1" w:rsidR="00991E3E" w:rsidRPr="00200E28" w:rsidRDefault="00991E3E" w:rsidP="00991E3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2023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DDEF1A" w14:textId="21C73ED0" w:rsidR="00991E3E" w:rsidRPr="00200E28" w:rsidRDefault="00991E3E" w:rsidP="00991E3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30.06.2023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A9BA7" w14:textId="73C17957" w:rsidR="00991E3E" w:rsidRPr="00200E28" w:rsidRDefault="00991E3E" w:rsidP="00991E3E">
            <w:pPr>
              <w:ind w:left="-99"/>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C346F2" w14:textId="77777777" w:rsidR="00991E3E" w:rsidRPr="00200E28" w:rsidRDefault="00991E3E" w:rsidP="00991E3E">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Луганським обласним інститутом післядипломної педагогічної освіти проведено курси підвищення</w:t>
            </w:r>
          </w:p>
          <w:p w14:paraId="6FA21C06" w14:textId="6C85B1AA" w:rsidR="00991E3E" w:rsidRPr="00200E28" w:rsidRDefault="00991E3E" w:rsidP="00991E3E">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кваліфікації асистентів вчителів, курси за  проблемою, семінари, семінари-тренінги, майстер-класи, </w:t>
            </w:r>
            <w:proofErr w:type="spellStart"/>
            <w:r w:rsidRPr="00200E28">
              <w:rPr>
                <w:rFonts w:ascii="Times New Roman" w:eastAsia="Times New Roman" w:hAnsi="Times New Roman" w:cs="Times New Roman"/>
                <w:iCs/>
                <w:sz w:val="24"/>
                <w:szCs w:val="24"/>
                <w:lang w:val="uk-UA"/>
              </w:rPr>
              <w:t>проєкти</w:t>
            </w:r>
            <w:proofErr w:type="spellEnd"/>
            <w:r w:rsidRPr="00200E28">
              <w:rPr>
                <w:rFonts w:ascii="Times New Roman" w:eastAsia="Times New Roman" w:hAnsi="Times New Roman" w:cs="Times New Roman"/>
                <w:iCs/>
                <w:sz w:val="24"/>
                <w:szCs w:val="24"/>
                <w:lang w:val="uk-UA"/>
              </w:rPr>
              <w:t xml:space="preserve"> професійного розвитку, загальна  кількість учасників становить 86 осіб</w:t>
            </w:r>
          </w:p>
        </w:tc>
      </w:tr>
      <w:tr w:rsidR="00991E3E" w:rsidRPr="00064E2F" w14:paraId="7F6E26C2" w14:textId="77777777" w:rsidTr="00730A2B">
        <w:tblPrEx>
          <w:tblBorders>
            <w:top w:val="nil"/>
            <w:left w:val="nil"/>
            <w:bottom w:val="nil"/>
            <w:right w:val="nil"/>
            <w:insideH w:val="nil"/>
            <w:insideV w:val="nil"/>
          </w:tblBorders>
        </w:tblPrEx>
        <w:trPr>
          <w:gridBefore w:val="1"/>
          <w:wBefore w:w="9" w:type="dxa"/>
          <w:trHeight w:val="241"/>
        </w:trPr>
        <w:tc>
          <w:tcPr>
            <w:tcW w:w="25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74CE10"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5) забезпечення </w:t>
            </w:r>
            <w:proofErr w:type="spellStart"/>
            <w:r w:rsidRPr="00200E28">
              <w:rPr>
                <w:rFonts w:ascii="Times New Roman" w:eastAsia="Times New Roman" w:hAnsi="Times New Roman" w:cs="Times New Roman"/>
                <w:sz w:val="24"/>
                <w:szCs w:val="24"/>
                <w:lang w:val="uk-UA"/>
              </w:rPr>
              <w:t>інклюзивно</w:t>
            </w:r>
            <w:proofErr w:type="spellEnd"/>
            <w:r w:rsidRPr="00200E28">
              <w:rPr>
                <w:rFonts w:ascii="Times New Roman" w:eastAsia="Times New Roman" w:hAnsi="Times New Roman" w:cs="Times New Roman"/>
                <w:sz w:val="24"/>
                <w:szCs w:val="24"/>
                <w:lang w:val="uk-UA"/>
              </w:rPr>
              <w:t xml:space="preserve">-ресурсних </w:t>
            </w:r>
          </w:p>
          <w:p w14:paraId="13DD1DBF" w14:textId="62122C0E"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 xml:space="preserve">центрів достатньою кількістю </w:t>
            </w:r>
            <w:r w:rsidRPr="00200E28">
              <w:rPr>
                <w:rFonts w:ascii="Times New Roman" w:eastAsia="Times New Roman" w:hAnsi="Times New Roman" w:cs="Times New Roman"/>
                <w:sz w:val="24"/>
                <w:szCs w:val="24"/>
                <w:lang w:val="uk-UA"/>
              </w:rPr>
              <w:lastRenderedPageBreak/>
              <w:t>кваліфікованих фахівців</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48EEC9"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Департамент</w:t>
            </w:r>
          </w:p>
          <w:p w14:paraId="45FD7E5E"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освіти і науки</w:t>
            </w:r>
          </w:p>
          <w:p w14:paraId="28E5C4D3" w14:textId="77777777"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обласної</w:t>
            </w:r>
          </w:p>
          <w:p w14:paraId="24CADC8A" w14:textId="11BCA2FB" w:rsidR="00991E3E" w:rsidRPr="00200E28" w:rsidRDefault="00991E3E" w:rsidP="00991E3E">
            <w:pPr>
              <w:jc w:val="left"/>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державної адміністрації, ВА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7B5DCC" w14:textId="20E18173" w:rsidR="00991E3E" w:rsidRPr="00200E28" w:rsidRDefault="00991E3E" w:rsidP="00991E3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lastRenderedPageBreak/>
              <w:t>2023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CA0F69" w14:textId="11E4A7A9" w:rsidR="00991E3E" w:rsidRPr="00200E28" w:rsidRDefault="00991E3E" w:rsidP="00991E3E">
            <w:pPr>
              <w:rPr>
                <w:rFonts w:ascii="Times New Roman" w:eastAsia="Times New Roman" w:hAnsi="Times New Roman" w:cs="Times New Roman"/>
                <w:sz w:val="24"/>
                <w:szCs w:val="24"/>
                <w:lang w:val="uk-UA"/>
              </w:rPr>
            </w:pPr>
            <w:r w:rsidRPr="00200E28">
              <w:rPr>
                <w:rFonts w:ascii="Times New Roman" w:eastAsia="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BE00BE" w14:textId="4680CEFB" w:rsidR="00991E3E" w:rsidRPr="00200E28" w:rsidRDefault="00451C47" w:rsidP="00991E3E">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виконується</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4AC85C" w14:textId="77777777" w:rsidR="00991E3E" w:rsidRPr="00200E28" w:rsidRDefault="00991E3E" w:rsidP="00991E3E">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Аналіз щодо необхідної кількості фахівців для роботи на посадах асистента вихователя, асистента</w:t>
            </w:r>
          </w:p>
          <w:p w14:paraId="262F4B72" w14:textId="7DF52904" w:rsidR="00991E3E" w:rsidRPr="00200E28" w:rsidRDefault="00991E3E" w:rsidP="00991E3E">
            <w:pPr>
              <w:jc w:val="left"/>
              <w:rPr>
                <w:rFonts w:ascii="Times New Roman" w:eastAsia="Times New Roman" w:hAnsi="Times New Roman" w:cs="Times New Roman"/>
                <w:iCs/>
                <w:sz w:val="24"/>
                <w:szCs w:val="24"/>
                <w:lang w:val="uk-UA"/>
              </w:rPr>
            </w:pPr>
            <w:r w:rsidRPr="00200E28">
              <w:rPr>
                <w:rFonts w:ascii="Times New Roman" w:eastAsia="Times New Roman" w:hAnsi="Times New Roman" w:cs="Times New Roman"/>
                <w:iCs/>
                <w:sz w:val="24"/>
                <w:szCs w:val="24"/>
                <w:lang w:val="uk-UA"/>
              </w:rPr>
              <w:t xml:space="preserve">вчителя, асистента учня заплановано на початок вересня 2023 року з урахуванням затвердженої </w:t>
            </w:r>
            <w:r w:rsidRPr="00200E28">
              <w:rPr>
                <w:rFonts w:ascii="Times New Roman" w:eastAsia="Times New Roman" w:hAnsi="Times New Roman" w:cs="Times New Roman"/>
                <w:iCs/>
                <w:sz w:val="24"/>
                <w:szCs w:val="24"/>
                <w:lang w:val="uk-UA"/>
              </w:rPr>
              <w:lastRenderedPageBreak/>
              <w:t>мережі закладів освіти на 2023-2024 навчальний рік, кількості інклюзивних класів та чисельності учнів з особливими освітніми потребами</w:t>
            </w:r>
          </w:p>
        </w:tc>
      </w:tr>
      <w:bookmarkEnd w:id="3"/>
    </w:tbl>
    <w:p w14:paraId="5FF6BE34" w14:textId="106BDDE9" w:rsidR="003D4AAF" w:rsidRDefault="003D4AAF">
      <w:pPr>
        <w:rPr>
          <w:rFonts w:ascii="Times New Roman" w:eastAsia="Times New Roman" w:hAnsi="Times New Roman" w:cs="Times New Roman"/>
          <w:sz w:val="24"/>
          <w:szCs w:val="24"/>
          <w:lang w:val="uk-UA"/>
        </w:rPr>
      </w:pPr>
    </w:p>
    <w:p w14:paraId="152D0026" w14:textId="7A6B76BC" w:rsidR="003149F5" w:rsidRDefault="003149F5">
      <w:pPr>
        <w:rPr>
          <w:rFonts w:ascii="Times New Roman" w:eastAsia="Times New Roman" w:hAnsi="Times New Roman" w:cs="Times New Roman"/>
          <w:sz w:val="24"/>
          <w:szCs w:val="24"/>
          <w:lang w:val="uk-UA"/>
        </w:rPr>
      </w:pPr>
    </w:p>
    <w:p w14:paraId="600484EB" w14:textId="10D0556F" w:rsidR="003149F5" w:rsidRPr="003149F5" w:rsidRDefault="003149F5" w:rsidP="003149F5">
      <w:pPr>
        <w:ind w:left="142" w:hanging="142"/>
        <w:jc w:val="left"/>
        <w:rPr>
          <w:rFonts w:ascii="Times New Roman" w:eastAsia="Times New Roman" w:hAnsi="Times New Roman" w:cs="Times New Roman"/>
          <w:sz w:val="28"/>
          <w:szCs w:val="28"/>
          <w:lang w:val="uk-UA" w:eastAsia="en-US"/>
        </w:rPr>
      </w:pPr>
      <w:r w:rsidRPr="003149F5">
        <w:rPr>
          <w:rFonts w:ascii="Times New Roman" w:eastAsia="Times New Roman" w:hAnsi="Times New Roman" w:cs="Times New Roman"/>
          <w:sz w:val="28"/>
          <w:szCs w:val="28"/>
          <w:lang w:val="uk-UA" w:eastAsia="en-US"/>
        </w:rPr>
        <w:t xml:space="preserve">Директор Департаменту </w:t>
      </w:r>
    </w:p>
    <w:p w14:paraId="286C1938" w14:textId="77777777" w:rsidR="003149F5" w:rsidRPr="003149F5" w:rsidRDefault="003149F5" w:rsidP="003149F5">
      <w:pPr>
        <w:ind w:left="142" w:hanging="142"/>
        <w:jc w:val="left"/>
        <w:rPr>
          <w:rFonts w:ascii="Times New Roman" w:eastAsia="Times New Roman" w:hAnsi="Times New Roman" w:cs="Times New Roman"/>
          <w:sz w:val="28"/>
          <w:szCs w:val="28"/>
          <w:lang w:val="uk-UA" w:eastAsia="en-US"/>
        </w:rPr>
      </w:pPr>
      <w:r w:rsidRPr="003149F5">
        <w:rPr>
          <w:rFonts w:ascii="Times New Roman" w:eastAsia="Times New Roman" w:hAnsi="Times New Roman" w:cs="Times New Roman"/>
          <w:sz w:val="28"/>
          <w:szCs w:val="28"/>
          <w:lang w:val="uk-UA" w:eastAsia="en-US"/>
        </w:rPr>
        <w:t>будівництва, енергозбереження,</w:t>
      </w:r>
    </w:p>
    <w:p w14:paraId="561037C2" w14:textId="77777777" w:rsidR="003149F5" w:rsidRPr="003149F5" w:rsidRDefault="003149F5" w:rsidP="003149F5">
      <w:pPr>
        <w:ind w:left="142" w:right="-314" w:hanging="142"/>
        <w:jc w:val="left"/>
        <w:rPr>
          <w:rFonts w:ascii="Times New Roman" w:eastAsia="Times New Roman" w:hAnsi="Times New Roman" w:cs="Times New Roman"/>
          <w:b/>
          <w:sz w:val="28"/>
          <w:szCs w:val="28"/>
          <w:lang w:val="uk-UA" w:eastAsia="en-US"/>
        </w:rPr>
      </w:pPr>
      <w:r w:rsidRPr="003149F5">
        <w:rPr>
          <w:rFonts w:ascii="Times New Roman" w:eastAsia="Times New Roman" w:hAnsi="Times New Roman" w:cs="Times New Roman"/>
          <w:sz w:val="28"/>
          <w:szCs w:val="28"/>
          <w:lang w:val="uk-UA" w:eastAsia="en-US"/>
        </w:rPr>
        <w:t xml:space="preserve">архітектури та містобудування     </w:t>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r>
      <w:r w:rsidRPr="003149F5">
        <w:rPr>
          <w:rFonts w:ascii="Times New Roman" w:eastAsia="Times New Roman" w:hAnsi="Times New Roman" w:cs="Times New Roman"/>
          <w:b/>
          <w:sz w:val="28"/>
          <w:szCs w:val="28"/>
          <w:lang w:val="uk-UA" w:eastAsia="en-US"/>
        </w:rPr>
        <w:tab/>
        <w:t>Людмила ДІДЕНКО</w:t>
      </w:r>
    </w:p>
    <w:p w14:paraId="07B70EB3" w14:textId="77777777" w:rsidR="003149F5" w:rsidRPr="00C95B3C" w:rsidRDefault="003149F5">
      <w:pPr>
        <w:rPr>
          <w:rFonts w:ascii="Times New Roman" w:eastAsia="Times New Roman" w:hAnsi="Times New Roman" w:cs="Times New Roman"/>
          <w:sz w:val="24"/>
          <w:szCs w:val="24"/>
          <w:lang w:val="uk-UA"/>
        </w:rPr>
      </w:pPr>
    </w:p>
    <w:sectPr w:rsidR="003149F5" w:rsidRPr="00C95B3C" w:rsidSect="00C114E5">
      <w:headerReference w:type="default" r:id="rId8"/>
      <w:pgSz w:w="16834" w:h="11909" w:orient="landscape"/>
      <w:pgMar w:top="1701" w:right="1134"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4B4FE" w14:textId="77777777" w:rsidR="003C3174" w:rsidRDefault="003C3174">
      <w:r>
        <w:separator/>
      </w:r>
    </w:p>
  </w:endnote>
  <w:endnote w:type="continuationSeparator" w:id="0">
    <w:p w14:paraId="0FD80720" w14:textId="77777777" w:rsidR="003C3174" w:rsidRDefault="003C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B7BC1" w14:textId="77777777" w:rsidR="003C3174" w:rsidRDefault="003C3174">
      <w:r>
        <w:separator/>
      </w:r>
    </w:p>
  </w:footnote>
  <w:footnote w:type="continuationSeparator" w:id="0">
    <w:p w14:paraId="098FF574" w14:textId="77777777" w:rsidR="003C3174" w:rsidRDefault="003C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925298"/>
      <w:docPartObj>
        <w:docPartGallery w:val="Page Numbers (Top of Page)"/>
        <w:docPartUnique/>
      </w:docPartObj>
    </w:sdtPr>
    <w:sdtEndPr/>
    <w:sdtContent>
      <w:p w14:paraId="1CCEA767" w14:textId="447F9614" w:rsidR="00484829" w:rsidRDefault="00484829">
        <w:pPr>
          <w:pStyle w:val="a7"/>
        </w:pPr>
        <w:r>
          <w:fldChar w:fldCharType="begin"/>
        </w:r>
        <w:r>
          <w:instrText>PAGE   \* MERGEFORMAT</w:instrText>
        </w:r>
        <w:r>
          <w:fldChar w:fldCharType="separate"/>
        </w:r>
        <w:r w:rsidR="00064E2F" w:rsidRPr="00064E2F">
          <w:rPr>
            <w:noProof/>
            <w:lang w:val="uk-UA"/>
          </w:rPr>
          <w:t>20</w:t>
        </w:r>
        <w:r>
          <w:fldChar w:fldCharType="end"/>
        </w:r>
      </w:p>
    </w:sdtContent>
  </w:sdt>
  <w:p w14:paraId="37C3B99A" w14:textId="39C19122" w:rsidR="00484829" w:rsidRDefault="00484829" w:rsidP="00C114E5">
    <w:pPr>
      <w:jc w:val="right"/>
      <w:rPr>
        <w:rFonts w:ascii="Times New Roman" w:hAnsi="Times New Roman" w:cs="Times New Roman"/>
        <w:sz w:val="28"/>
        <w:szCs w:val="28"/>
        <w:lang w:val="uk-UA"/>
      </w:rPr>
    </w:pPr>
    <w:r w:rsidRPr="00C114E5">
      <w:rPr>
        <w:rFonts w:ascii="Times New Roman" w:hAnsi="Times New Roman" w:cs="Times New Roman"/>
        <w:sz w:val="28"/>
        <w:szCs w:val="28"/>
        <w:lang w:val="uk-UA"/>
      </w:rPr>
      <w:t>Продовження додатк</w:t>
    </w:r>
    <w:r w:rsidR="00064E2F">
      <w:rPr>
        <w:rFonts w:ascii="Times New Roman" w:hAnsi="Times New Roman" w:cs="Times New Roman"/>
        <w:sz w:val="28"/>
        <w:szCs w:val="28"/>
        <w:lang w:val="uk-UA"/>
      </w:rPr>
      <w:t>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43"/>
      <w:gridCol w:w="2329"/>
      <w:gridCol w:w="1418"/>
      <w:gridCol w:w="1418"/>
      <w:gridCol w:w="1558"/>
      <w:gridCol w:w="5471"/>
    </w:tblGrid>
    <w:tr w:rsidR="00484829" w:rsidRPr="00EC726A" w14:paraId="747BEDB2" w14:textId="77777777" w:rsidTr="00C114E5">
      <w:trPr>
        <w:trHeight w:val="178"/>
      </w:trPr>
      <w:tc>
        <w:tcPr>
          <w:tcW w:w="2543" w:type="dxa"/>
          <w:shd w:val="clear" w:color="auto" w:fill="auto"/>
          <w:tcMar>
            <w:top w:w="100" w:type="dxa"/>
            <w:left w:w="100" w:type="dxa"/>
            <w:bottom w:w="100" w:type="dxa"/>
            <w:right w:w="100" w:type="dxa"/>
          </w:tcMar>
        </w:tcPr>
        <w:p w14:paraId="1C7DC4A3" w14:textId="77777777" w:rsidR="00484829" w:rsidRPr="00EC726A" w:rsidRDefault="00484829" w:rsidP="00C114E5">
          <w:pPr>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1</w:t>
          </w:r>
        </w:p>
      </w:tc>
      <w:tc>
        <w:tcPr>
          <w:tcW w:w="2329" w:type="dxa"/>
          <w:shd w:val="clear" w:color="auto" w:fill="auto"/>
          <w:tcMar>
            <w:top w:w="100" w:type="dxa"/>
            <w:left w:w="100" w:type="dxa"/>
            <w:bottom w:w="100" w:type="dxa"/>
            <w:right w:w="100" w:type="dxa"/>
          </w:tcMar>
        </w:tcPr>
        <w:p w14:paraId="1FED5E82" w14:textId="77777777" w:rsidR="00484829" w:rsidRPr="00EC726A" w:rsidRDefault="00484829" w:rsidP="00C114E5">
          <w:pPr>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2</w:t>
          </w:r>
        </w:p>
      </w:tc>
      <w:tc>
        <w:tcPr>
          <w:tcW w:w="1418" w:type="dxa"/>
          <w:shd w:val="clear" w:color="auto" w:fill="auto"/>
          <w:tcMar>
            <w:top w:w="100" w:type="dxa"/>
            <w:left w:w="100" w:type="dxa"/>
            <w:bottom w:w="100" w:type="dxa"/>
            <w:right w:w="100" w:type="dxa"/>
          </w:tcMar>
        </w:tcPr>
        <w:p w14:paraId="704F7688" w14:textId="77777777" w:rsidR="00484829" w:rsidRPr="00EC726A" w:rsidRDefault="00484829" w:rsidP="00C114E5">
          <w:pPr>
            <w:ind w:left="-98"/>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3</w:t>
          </w:r>
        </w:p>
      </w:tc>
      <w:tc>
        <w:tcPr>
          <w:tcW w:w="1418" w:type="dxa"/>
          <w:shd w:val="clear" w:color="auto" w:fill="auto"/>
          <w:tcMar>
            <w:top w:w="100" w:type="dxa"/>
            <w:left w:w="100" w:type="dxa"/>
            <w:bottom w:w="100" w:type="dxa"/>
            <w:right w:w="100" w:type="dxa"/>
          </w:tcMar>
        </w:tcPr>
        <w:p w14:paraId="338324AC" w14:textId="77777777" w:rsidR="00484829" w:rsidRPr="00EC726A" w:rsidRDefault="00484829" w:rsidP="00C114E5">
          <w:pPr>
            <w:ind w:left="-96"/>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4</w:t>
          </w:r>
        </w:p>
      </w:tc>
      <w:tc>
        <w:tcPr>
          <w:tcW w:w="1558" w:type="dxa"/>
          <w:shd w:val="clear" w:color="auto" w:fill="auto"/>
          <w:tcMar>
            <w:top w:w="100" w:type="dxa"/>
            <w:left w:w="100" w:type="dxa"/>
            <w:bottom w:w="100" w:type="dxa"/>
            <w:right w:w="100" w:type="dxa"/>
          </w:tcMar>
        </w:tcPr>
        <w:p w14:paraId="4922B3E0" w14:textId="77777777" w:rsidR="00484829" w:rsidRPr="00EC726A" w:rsidRDefault="00484829" w:rsidP="00C114E5">
          <w:pPr>
            <w:ind w:left="140" w:right="60"/>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5</w:t>
          </w:r>
        </w:p>
      </w:tc>
      <w:tc>
        <w:tcPr>
          <w:tcW w:w="5471" w:type="dxa"/>
          <w:shd w:val="clear" w:color="auto" w:fill="auto"/>
          <w:tcMar>
            <w:top w:w="100" w:type="dxa"/>
            <w:left w:w="100" w:type="dxa"/>
            <w:bottom w:w="100" w:type="dxa"/>
            <w:right w:w="100" w:type="dxa"/>
          </w:tcMar>
        </w:tcPr>
        <w:p w14:paraId="535B6699" w14:textId="77777777" w:rsidR="00484829" w:rsidRPr="00EC726A" w:rsidRDefault="00484829" w:rsidP="00C114E5">
          <w:pPr>
            <w:rPr>
              <w:rFonts w:ascii="Times New Roman" w:eastAsia="Times New Roman" w:hAnsi="Times New Roman" w:cs="Times New Roman"/>
              <w:i/>
              <w:iCs/>
              <w:sz w:val="24"/>
              <w:szCs w:val="24"/>
              <w:lang w:val="uk-UA"/>
            </w:rPr>
          </w:pPr>
          <w:r w:rsidRPr="00EC726A">
            <w:rPr>
              <w:rFonts w:ascii="Times New Roman" w:eastAsia="Times New Roman" w:hAnsi="Times New Roman" w:cs="Times New Roman"/>
              <w:i/>
              <w:iCs/>
              <w:sz w:val="24"/>
              <w:szCs w:val="24"/>
              <w:lang w:val="uk-UA"/>
            </w:rPr>
            <w:t>6</w:t>
          </w:r>
        </w:p>
      </w:tc>
    </w:tr>
  </w:tbl>
  <w:p w14:paraId="2C82DF2D" w14:textId="77777777" w:rsidR="00484829" w:rsidRPr="00C114E5" w:rsidRDefault="00484829" w:rsidP="00C114E5">
    <w:pPr>
      <w:jc w:val="right"/>
      <w:rPr>
        <w:rFonts w:ascii="Times New Roman" w:hAnsi="Times New Roman" w:cs="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B59"/>
    <w:multiLevelType w:val="hybridMultilevel"/>
    <w:tmpl w:val="8E189C0C"/>
    <w:lvl w:ilvl="0" w:tplc="39689AD0">
      <w:start w:val="4"/>
      <w:numFmt w:val="decimal"/>
      <w:lvlText w:val="%1."/>
      <w:lvlJc w:val="left"/>
      <w:pPr>
        <w:ind w:left="1080" w:hanging="360"/>
      </w:pPr>
      <w:rPr>
        <w:rFonts w:hint="default"/>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8990959"/>
    <w:multiLevelType w:val="hybridMultilevel"/>
    <w:tmpl w:val="EF74C02A"/>
    <w:lvl w:ilvl="0" w:tplc="B2BC49D6">
      <w:start w:val="1"/>
      <w:numFmt w:val="decimal"/>
      <w:lvlText w:val="%1."/>
      <w:lvlJc w:val="left"/>
      <w:pPr>
        <w:ind w:left="720" w:hanging="360"/>
      </w:pPr>
      <w:rPr>
        <w:rFonts w:eastAsia="Arial"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F64144"/>
    <w:multiLevelType w:val="hybridMultilevel"/>
    <w:tmpl w:val="932EF6D6"/>
    <w:lvl w:ilvl="0" w:tplc="B93A5CD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7880209D"/>
    <w:multiLevelType w:val="hybridMultilevel"/>
    <w:tmpl w:val="23027838"/>
    <w:lvl w:ilvl="0" w:tplc="536CE914">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AF"/>
    <w:rsid w:val="0000630B"/>
    <w:rsid w:val="00053FB9"/>
    <w:rsid w:val="00061531"/>
    <w:rsid w:val="00064E2F"/>
    <w:rsid w:val="00077B47"/>
    <w:rsid w:val="000815BC"/>
    <w:rsid w:val="000A01F9"/>
    <w:rsid w:val="000A1DBD"/>
    <w:rsid w:val="000A6805"/>
    <w:rsid w:val="000C5A00"/>
    <w:rsid w:val="000D0D6F"/>
    <w:rsid w:val="000E59BC"/>
    <w:rsid w:val="000F5497"/>
    <w:rsid w:val="00106675"/>
    <w:rsid w:val="00113672"/>
    <w:rsid w:val="00123BB2"/>
    <w:rsid w:val="00123C47"/>
    <w:rsid w:val="00143D70"/>
    <w:rsid w:val="00153A13"/>
    <w:rsid w:val="00194B27"/>
    <w:rsid w:val="001A1953"/>
    <w:rsid w:val="001B6262"/>
    <w:rsid w:val="001C07E8"/>
    <w:rsid w:val="001E6F43"/>
    <w:rsid w:val="001F41B1"/>
    <w:rsid w:val="00200E28"/>
    <w:rsid w:val="00232FFA"/>
    <w:rsid w:val="00235B59"/>
    <w:rsid w:val="00241132"/>
    <w:rsid w:val="00243905"/>
    <w:rsid w:val="00256DDB"/>
    <w:rsid w:val="00264F29"/>
    <w:rsid w:val="002952AB"/>
    <w:rsid w:val="00296E52"/>
    <w:rsid w:val="002A4D9D"/>
    <w:rsid w:val="002C0C8E"/>
    <w:rsid w:val="002F26B1"/>
    <w:rsid w:val="00313A9E"/>
    <w:rsid w:val="003149F5"/>
    <w:rsid w:val="0032734E"/>
    <w:rsid w:val="00344097"/>
    <w:rsid w:val="003457C0"/>
    <w:rsid w:val="00382911"/>
    <w:rsid w:val="00397905"/>
    <w:rsid w:val="003B4C09"/>
    <w:rsid w:val="003C3174"/>
    <w:rsid w:val="003D2EC5"/>
    <w:rsid w:val="003D4AAF"/>
    <w:rsid w:val="003E67B8"/>
    <w:rsid w:val="003F504F"/>
    <w:rsid w:val="004030CA"/>
    <w:rsid w:val="0045175A"/>
    <w:rsid w:val="00451C47"/>
    <w:rsid w:val="004548B0"/>
    <w:rsid w:val="00473521"/>
    <w:rsid w:val="00484829"/>
    <w:rsid w:val="00495DFC"/>
    <w:rsid w:val="004A4990"/>
    <w:rsid w:val="004B58A6"/>
    <w:rsid w:val="004C2C35"/>
    <w:rsid w:val="004C6514"/>
    <w:rsid w:val="004E6DA4"/>
    <w:rsid w:val="004E731F"/>
    <w:rsid w:val="004E7F85"/>
    <w:rsid w:val="004F5077"/>
    <w:rsid w:val="00544B79"/>
    <w:rsid w:val="005550C9"/>
    <w:rsid w:val="00566CCE"/>
    <w:rsid w:val="005A0503"/>
    <w:rsid w:val="005A73F9"/>
    <w:rsid w:val="005A760F"/>
    <w:rsid w:val="005B1C22"/>
    <w:rsid w:val="005B6455"/>
    <w:rsid w:val="005C027D"/>
    <w:rsid w:val="005E7D3A"/>
    <w:rsid w:val="005F1C73"/>
    <w:rsid w:val="005F2588"/>
    <w:rsid w:val="005F39F1"/>
    <w:rsid w:val="0060283A"/>
    <w:rsid w:val="0060360E"/>
    <w:rsid w:val="00606A9E"/>
    <w:rsid w:val="00617ACA"/>
    <w:rsid w:val="00632B65"/>
    <w:rsid w:val="00640144"/>
    <w:rsid w:val="00643F63"/>
    <w:rsid w:val="006768FB"/>
    <w:rsid w:val="006A24F4"/>
    <w:rsid w:val="006C12E9"/>
    <w:rsid w:val="006C24BF"/>
    <w:rsid w:val="006D09CB"/>
    <w:rsid w:val="006F63BE"/>
    <w:rsid w:val="00725917"/>
    <w:rsid w:val="007262AD"/>
    <w:rsid w:val="00726F49"/>
    <w:rsid w:val="00730A2B"/>
    <w:rsid w:val="00737534"/>
    <w:rsid w:val="00741816"/>
    <w:rsid w:val="00743B7E"/>
    <w:rsid w:val="00751FEB"/>
    <w:rsid w:val="007550B9"/>
    <w:rsid w:val="007567EC"/>
    <w:rsid w:val="0075732A"/>
    <w:rsid w:val="00760B25"/>
    <w:rsid w:val="00795629"/>
    <w:rsid w:val="0079746D"/>
    <w:rsid w:val="007A008D"/>
    <w:rsid w:val="007A0E1A"/>
    <w:rsid w:val="007A57E6"/>
    <w:rsid w:val="007B05D3"/>
    <w:rsid w:val="007C6FE8"/>
    <w:rsid w:val="007D3D1F"/>
    <w:rsid w:val="00801BB7"/>
    <w:rsid w:val="0080235A"/>
    <w:rsid w:val="00850643"/>
    <w:rsid w:val="00854BBE"/>
    <w:rsid w:val="00860064"/>
    <w:rsid w:val="00867252"/>
    <w:rsid w:val="008705BE"/>
    <w:rsid w:val="00887071"/>
    <w:rsid w:val="008A40F4"/>
    <w:rsid w:val="008A6ED7"/>
    <w:rsid w:val="008B393A"/>
    <w:rsid w:val="008D53CA"/>
    <w:rsid w:val="008E75E3"/>
    <w:rsid w:val="00915361"/>
    <w:rsid w:val="00915DF8"/>
    <w:rsid w:val="00942C87"/>
    <w:rsid w:val="00953946"/>
    <w:rsid w:val="009626F5"/>
    <w:rsid w:val="00965456"/>
    <w:rsid w:val="00973AC7"/>
    <w:rsid w:val="00991E3E"/>
    <w:rsid w:val="009A1ACF"/>
    <w:rsid w:val="009A3A0C"/>
    <w:rsid w:val="009D1D32"/>
    <w:rsid w:val="00A07514"/>
    <w:rsid w:val="00A37007"/>
    <w:rsid w:val="00A621BA"/>
    <w:rsid w:val="00A63D7A"/>
    <w:rsid w:val="00A80F97"/>
    <w:rsid w:val="00A91325"/>
    <w:rsid w:val="00A94B11"/>
    <w:rsid w:val="00A97EB0"/>
    <w:rsid w:val="00AA6D51"/>
    <w:rsid w:val="00AA7571"/>
    <w:rsid w:val="00AC357E"/>
    <w:rsid w:val="00AC6849"/>
    <w:rsid w:val="00AD0029"/>
    <w:rsid w:val="00AD09CF"/>
    <w:rsid w:val="00AF68B9"/>
    <w:rsid w:val="00B14417"/>
    <w:rsid w:val="00B24C83"/>
    <w:rsid w:val="00B354D8"/>
    <w:rsid w:val="00B550E1"/>
    <w:rsid w:val="00B5651C"/>
    <w:rsid w:val="00B83EAF"/>
    <w:rsid w:val="00BB3BAC"/>
    <w:rsid w:val="00BD53E0"/>
    <w:rsid w:val="00BE29FE"/>
    <w:rsid w:val="00BE4302"/>
    <w:rsid w:val="00BE5E30"/>
    <w:rsid w:val="00C10BD1"/>
    <w:rsid w:val="00C114E5"/>
    <w:rsid w:val="00C156C4"/>
    <w:rsid w:val="00C40A64"/>
    <w:rsid w:val="00C6119A"/>
    <w:rsid w:val="00C61D15"/>
    <w:rsid w:val="00C66BCD"/>
    <w:rsid w:val="00C8335D"/>
    <w:rsid w:val="00C95B3C"/>
    <w:rsid w:val="00CB7FC6"/>
    <w:rsid w:val="00CC187F"/>
    <w:rsid w:val="00CC51CF"/>
    <w:rsid w:val="00CC7D06"/>
    <w:rsid w:val="00D15023"/>
    <w:rsid w:val="00D169D7"/>
    <w:rsid w:val="00D32E67"/>
    <w:rsid w:val="00D465C5"/>
    <w:rsid w:val="00D71AEC"/>
    <w:rsid w:val="00D861AB"/>
    <w:rsid w:val="00D93226"/>
    <w:rsid w:val="00DA41CC"/>
    <w:rsid w:val="00DA5BC6"/>
    <w:rsid w:val="00DD1EFF"/>
    <w:rsid w:val="00DD515A"/>
    <w:rsid w:val="00DE45B3"/>
    <w:rsid w:val="00DE4B5C"/>
    <w:rsid w:val="00DF6D87"/>
    <w:rsid w:val="00DF789D"/>
    <w:rsid w:val="00E0166D"/>
    <w:rsid w:val="00E027B1"/>
    <w:rsid w:val="00E6636D"/>
    <w:rsid w:val="00E66BF5"/>
    <w:rsid w:val="00E72D2D"/>
    <w:rsid w:val="00E90D14"/>
    <w:rsid w:val="00EA768B"/>
    <w:rsid w:val="00EC51B1"/>
    <w:rsid w:val="00EC726A"/>
    <w:rsid w:val="00EE5277"/>
    <w:rsid w:val="00EF31ED"/>
    <w:rsid w:val="00F069B5"/>
    <w:rsid w:val="00F15B86"/>
    <w:rsid w:val="00F1641D"/>
    <w:rsid w:val="00F231FD"/>
    <w:rsid w:val="00F25987"/>
    <w:rsid w:val="00F26B54"/>
    <w:rsid w:val="00F42318"/>
    <w:rsid w:val="00F66D00"/>
    <w:rsid w:val="00FB2BFB"/>
    <w:rsid w:val="00FC5C9A"/>
    <w:rsid w:val="00FE1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059D"/>
  <w15:docId w15:val="{E29022DB-F1F9-4C03-A2E2-346BDEDB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uk-UA"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E6636D"/>
    <w:pPr>
      <w:tabs>
        <w:tab w:val="center" w:pos="4513"/>
        <w:tab w:val="right" w:pos="9026"/>
      </w:tabs>
    </w:pPr>
  </w:style>
  <w:style w:type="character" w:customStyle="1" w:styleId="a8">
    <w:name w:val="Верхній колонтитул Знак"/>
    <w:basedOn w:val="a0"/>
    <w:link w:val="a7"/>
    <w:uiPriority w:val="99"/>
    <w:rsid w:val="00E6636D"/>
  </w:style>
  <w:style w:type="paragraph" w:styleId="a9">
    <w:name w:val="footer"/>
    <w:basedOn w:val="a"/>
    <w:link w:val="aa"/>
    <w:uiPriority w:val="99"/>
    <w:unhideWhenUsed/>
    <w:rsid w:val="00E6636D"/>
    <w:pPr>
      <w:tabs>
        <w:tab w:val="center" w:pos="4513"/>
        <w:tab w:val="right" w:pos="9026"/>
      </w:tabs>
    </w:pPr>
  </w:style>
  <w:style w:type="character" w:customStyle="1" w:styleId="aa">
    <w:name w:val="Нижній колонтитул Знак"/>
    <w:basedOn w:val="a0"/>
    <w:link w:val="a9"/>
    <w:uiPriority w:val="99"/>
    <w:rsid w:val="00E6636D"/>
  </w:style>
  <w:style w:type="character" w:customStyle="1" w:styleId="fontstyle01">
    <w:name w:val="fontstyle01"/>
    <w:basedOn w:val="a0"/>
    <w:rsid w:val="00CC187F"/>
    <w:rPr>
      <w:rFonts w:ascii="Times New Roman" w:hAnsi="Times New Roman" w:cs="Times New Roman" w:hint="default"/>
      <w:b/>
      <w:bCs/>
      <w:i w:val="0"/>
      <w:iCs w:val="0"/>
      <w:color w:val="000000"/>
      <w:sz w:val="28"/>
      <w:szCs w:val="28"/>
    </w:rPr>
  </w:style>
  <w:style w:type="paragraph" w:styleId="ab">
    <w:name w:val="List Paragraph"/>
    <w:basedOn w:val="a"/>
    <w:uiPriority w:val="34"/>
    <w:qFormat/>
    <w:rsid w:val="00566CCE"/>
    <w:pPr>
      <w:ind w:left="720"/>
      <w:contextualSpacing/>
    </w:pPr>
  </w:style>
  <w:style w:type="character" w:customStyle="1" w:styleId="docdata">
    <w:name w:val="docdata"/>
    <w:aliases w:val="docy,v5,2026,baiaagaaboqcaaaduqmaaaxhawaaaaaaaaaaaaaaaaaaaaaaaaaaaaaaaaaaaaaaaaaaaaaaaaaaaaaaaaaaaaaaaaaaaaaaaaaaaaaaaaaaaaaaaaaaaaaaaaaaaaaaaaaaaaaaaaaaaaaaaaaaaaaaaaaaaaaaaaaaaaaaaaaaaaaaaaaaaaaaaaaaaaaaaaaaaaaaaaaaaaaaaaaaaaaaaaaaaaaaaaaaaaaa"/>
    <w:basedOn w:val="a0"/>
    <w:rsid w:val="00F15B86"/>
    <w:rPr>
      <w:rFonts w:ascii="Calibri" w:eastAsia="Calibri" w:hAnsi="Calibri" w:cs="Times New Roman"/>
    </w:rPr>
  </w:style>
  <w:style w:type="character" w:styleId="ac">
    <w:name w:val="annotation reference"/>
    <w:basedOn w:val="a0"/>
    <w:uiPriority w:val="99"/>
    <w:semiHidden/>
    <w:unhideWhenUsed/>
    <w:rsid w:val="004548B0"/>
    <w:rPr>
      <w:sz w:val="16"/>
      <w:szCs w:val="16"/>
    </w:rPr>
  </w:style>
  <w:style w:type="paragraph" w:styleId="ad">
    <w:name w:val="Normal (Web)"/>
    <w:basedOn w:val="a"/>
    <w:uiPriority w:val="99"/>
    <w:unhideWhenUsed/>
    <w:rsid w:val="008A40F4"/>
    <w:pPr>
      <w:spacing w:before="100" w:beforeAutospacing="1" w:after="100" w:afterAutospacing="1"/>
      <w:jc w:val="left"/>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991E3E"/>
    <w:pPr>
      <w:widowControl w:val="0"/>
      <w:autoSpaceDE w:val="0"/>
      <w:autoSpaceDN w:val="0"/>
      <w:jc w:val="left"/>
    </w:pPr>
    <w:rPr>
      <w:rFonts w:ascii="Times New Roman" w:eastAsia="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59233">
      <w:bodyDiv w:val="1"/>
      <w:marLeft w:val="0"/>
      <w:marRight w:val="0"/>
      <w:marTop w:val="0"/>
      <w:marBottom w:val="0"/>
      <w:divBdr>
        <w:top w:val="none" w:sz="0" w:space="0" w:color="auto"/>
        <w:left w:val="none" w:sz="0" w:space="0" w:color="auto"/>
        <w:bottom w:val="none" w:sz="0" w:space="0" w:color="auto"/>
        <w:right w:val="none" w:sz="0" w:space="0" w:color="auto"/>
      </w:divBdr>
    </w:div>
    <w:div w:id="514151263">
      <w:bodyDiv w:val="1"/>
      <w:marLeft w:val="0"/>
      <w:marRight w:val="0"/>
      <w:marTop w:val="0"/>
      <w:marBottom w:val="0"/>
      <w:divBdr>
        <w:top w:val="none" w:sz="0" w:space="0" w:color="auto"/>
        <w:left w:val="none" w:sz="0" w:space="0" w:color="auto"/>
        <w:bottom w:val="none" w:sz="0" w:space="0" w:color="auto"/>
        <w:right w:val="none" w:sz="0" w:space="0" w:color="auto"/>
      </w:divBdr>
    </w:div>
    <w:div w:id="686948721">
      <w:bodyDiv w:val="1"/>
      <w:marLeft w:val="0"/>
      <w:marRight w:val="0"/>
      <w:marTop w:val="0"/>
      <w:marBottom w:val="0"/>
      <w:divBdr>
        <w:top w:val="none" w:sz="0" w:space="0" w:color="auto"/>
        <w:left w:val="none" w:sz="0" w:space="0" w:color="auto"/>
        <w:bottom w:val="none" w:sz="0" w:space="0" w:color="auto"/>
        <w:right w:val="none" w:sz="0" w:space="0" w:color="auto"/>
      </w:divBdr>
    </w:div>
    <w:div w:id="1203860743">
      <w:bodyDiv w:val="1"/>
      <w:marLeft w:val="0"/>
      <w:marRight w:val="0"/>
      <w:marTop w:val="0"/>
      <w:marBottom w:val="0"/>
      <w:divBdr>
        <w:top w:val="none" w:sz="0" w:space="0" w:color="auto"/>
        <w:left w:val="none" w:sz="0" w:space="0" w:color="auto"/>
        <w:bottom w:val="none" w:sz="0" w:space="0" w:color="auto"/>
        <w:right w:val="none" w:sz="0" w:space="0" w:color="auto"/>
      </w:divBdr>
    </w:div>
    <w:div w:id="1611428644">
      <w:bodyDiv w:val="1"/>
      <w:marLeft w:val="0"/>
      <w:marRight w:val="0"/>
      <w:marTop w:val="0"/>
      <w:marBottom w:val="0"/>
      <w:divBdr>
        <w:top w:val="none" w:sz="0" w:space="0" w:color="auto"/>
        <w:left w:val="none" w:sz="0" w:space="0" w:color="auto"/>
        <w:bottom w:val="none" w:sz="0" w:space="0" w:color="auto"/>
        <w:right w:val="none" w:sz="0" w:space="0" w:color="auto"/>
      </w:divBdr>
    </w:div>
    <w:div w:id="1751006154">
      <w:bodyDiv w:val="1"/>
      <w:marLeft w:val="0"/>
      <w:marRight w:val="0"/>
      <w:marTop w:val="0"/>
      <w:marBottom w:val="0"/>
      <w:divBdr>
        <w:top w:val="none" w:sz="0" w:space="0" w:color="auto"/>
        <w:left w:val="none" w:sz="0" w:space="0" w:color="auto"/>
        <w:bottom w:val="none" w:sz="0" w:space="0" w:color="auto"/>
        <w:right w:val="none" w:sz="0" w:space="0" w:color="auto"/>
      </w:divBdr>
    </w:div>
    <w:div w:id="1891303635">
      <w:bodyDiv w:val="1"/>
      <w:marLeft w:val="0"/>
      <w:marRight w:val="0"/>
      <w:marTop w:val="0"/>
      <w:marBottom w:val="0"/>
      <w:divBdr>
        <w:top w:val="none" w:sz="0" w:space="0" w:color="auto"/>
        <w:left w:val="none" w:sz="0" w:space="0" w:color="auto"/>
        <w:bottom w:val="none" w:sz="0" w:space="0" w:color="auto"/>
        <w:right w:val="none" w:sz="0" w:space="0" w:color="auto"/>
      </w:divBdr>
    </w:div>
    <w:div w:id="191473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49F4-2B44-4692-AE24-9D81D572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19558</Words>
  <Characters>11149</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Департамент будівництва</cp:lastModifiedBy>
  <cp:revision>2</cp:revision>
  <dcterms:created xsi:type="dcterms:W3CDTF">2023-12-27T13:28:00Z</dcterms:created>
  <dcterms:modified xsi:type="dcterms:W3CDTF">2023-12-27T13:28:00Z</dcterms:modified>
</cp:coreProperties>
</file>