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145" w:rsidRDefault="00922145" w:rsidP="00922145">
      <w:pPr>
        <w:pStyle w:val="21"/>
        <w:ind w:firstLine="403"/>
        <w:rPr>
          <w:b/>
          <w:color w:val="444444"/>
          <w:sz w:val="24"/>
          <w:szCs w:val="24"/>
        </w:rPr>
      </w:pPr>
      <w:r>
        <w:rPr>
          <w:b/>
          <w:sz w:val="24"/>
          <w:szCs w:val="24"/>
        </w:rPr>
        <w:t xml:space="preserve">Державний науково-дослідний інститут інформатизації та моделювання економіки </w:t>
      </w:r>
      <w:r>
        <w:rPr>
          <w:b/>
          <w:color w:val="333333"/>
          <w:sz w:val="24"/>
          <w:szCs w:val="24"/>
        </w:rPr>
        <w:t>розпочинає навчання</w:t>
      </w:r>
      <w:r>
        <w:rPr>
          <w:b/>
          <w:color w:val="444444"/>
          <w:sz w:val="24"/>
          <w:szCs w:val="24"/>
        </w:rPr>
        <w:t xml:space="preserve"> та </w:t>
      </w:r>
      <w:r>
        <w:rPr>
          <w:b/>
          <w:color w:val="333333"/>
          <w:sz w:val="24"/>
          <w:szCs w:val="24"/>
        </w:rPr>
        <w:t>курси</w:t>
      </w:r>
      <w:r>
        <w:rPr>
          <w:b/>
          <w:color w:val="3A3A3A"/>
          <w:sz w:val="24"/>
          <w:szCs w:val="24"/>
        </w:rPr>
        <w:t xml:space="preserve"> </w:t>
      </w:r>
      <w:r>
        <w:rPr>
          <w:b/>
          <w:color w:val="333333"/>
          <w:sz w:val="24"/>
          <w:szCs w:val="24"/>
        </w:rPr>
        <w:t xml:space="preserve">підвищення кваліфікації у сфері публічних </w:t>
      </w:r>
      <w:r>
        <w:rPr>
          <w:b/>
          <w:color w:val="444444"/>
          <w:sz w:val="24"/>
          <w:szCs w:val="24"/>
        </w:rPr>
        <w:t>закупівель</w:t>
      </w:r>
    </w:p>
    <w:p w:rsidR="00922145" w:rsidRDefault="00922145" w:rsidP="00922145">
      <w:pPr>
        <w:pStyle w:val="21"/>
        <w:ind w:firstLine="403"/>
        <w:rPr>
          <w:b/>
          <w:sz w:val="24"/>
          <w:szCs w:val="24"/>
        </w:rPr>
      </w:pPr>
    </w:p>
    <w:p w:rsidR="00922145" w:rsidRDefault="00922145" w:rsidP="00922145">
      <w:pPr>
        <w:spacing w:after="0" w:line="240" w:lineRule="auto"/>
        <w:ind w:right="40" w:firstLine="403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val="uk-UA" w:eastAsia="uk-UA"/>
        </w:rPr>
        <w:t xml:space="preserve">Повідомляємо, </w:t>
      </w: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що з березня 2017 року Інститут розпочинає навчання (4 </w:t>
      </w:r>
      <w:r>
        <w:rPr>
          <w:rFonts w:ascii="Times New Roman" w:eastAsia="Times New Roman" w:hAnsi="Times New Roman"/>
          <w:color w:val="444444"/>
          <w:sz w:val="24"/>
          <w:szCs w:val="24"/>
          <w:lang w:val="uk-UA" w:eastAsia="uk-UA"/>
        </w:rPr>
        <w:t xml:space="preserve">дні) та </w:t>
      </w: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курси</w:t>
      </w:r>
      <w:r>
        <w:rPr>
          <w:rFonts w:ascii="Times New Roman" w:eastAsia="Times New Roman" w:hAnsi="Times New Roman"/>
          <w:color w:val="3A3A3A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підвищення кваліфікації (2 дні) у сфері публічних </w:t>
      </w:r>
      <w:r>
        <w:rPr>
          <w:rFonts w:ascii="Times New Roman" w:eastAsia="Times New Roman" w:hAnsi="Times New Roman"/>
          <w:color w:val="444444"/>
          <w:sz w:val="24"/>
          <w:szCs w:val="24"/>
          <w:lang w:val="uk-UA" w:eastAsia="uk-UA"/>
        </w:rPr>
        <w:t xml:space="preserve">закупівель. </w:t>
      </w: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Існує можливість </w:t>
      </w:r>
      <w:r>
        <w:rPr>
          <w:rFonts w:ascii="Times New Roman" w:eastAsia="Times New Roman" w:hAnsi="Times New Roman"/>
          <w:color w:val="444444"/>
          <w:sz w:val="24"/>
          <w:szCs w:val="24"/>
          <w:lang w:val="uk-UA" w:eastAsia="uk-UA"/>
        </w:rPr>
        <w:t>проходження</w:t>
      </w:r>
      <w:r>
        <w:rPr>
          <w:rFonts w:ascii="Times New Roman" w:eastAsia="Times New Roman" w:hAnsi="Times New Roman"/>
          <w:color w:val="4A4A4A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навчання та курсів дистанційно. За результатами навчання та курсів підвищення кваліфікації</w:t>
      </w:r>
      <w:r>
        <w:rPr>
          <w:rFonts w:ascii="Times New Roman" w:eastAsia="Times New Roman" w:hAnsi="Times New Roman"/>
          <w:color w:val="3A3A3A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видається сертифікат встановленого зразка.</w:t>
      </w:r>
    </w:p>
    <w:p w:rsidR="00922145" w:rsidRDefault="00922145" w:rsidP="00922145">
      <w:pPr>
        <w:spacing w:after="0" w:line="240" w:lineRule="auto"/>
        <w:ind w:right="40" w:firstLine="403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Спікери-практики, фахівці профільного департаменту Міністерства економічного розвитку</w:t>
      </w:r>
      <w:r>
        <w:rPr>
          <w:rFonts w:ascii="Times New Roman" w:eastAsia="Times New Roman" w:hAnsi="Times New Roman"/>
          <w:color w:val="3A3A3A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і торгівлі України та незалежні експерти, які володіють актуальною інформацією забезпечать</w:t>
      </w:r>
      <w:r>
        <w:rPr>
          <w:rFonts w:ascii="Times New Roman" w:eastAsia="Times New Roman" w:hAnsi="Times New Roman"/>
          <w:color w:val="3A3A3A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підготовку, перепідготовку та підвищення </w:t>
      </w:r>
      <w:r>
        <w:rPr>
          <w:rFonts w:ascii="Times New Roman" w:eastAsia="Times New Roman" w:hAnsi="Times New Roman"/>
          <w:color w:val="444444"/>
          <w:sz w:val="24"/>
          <w:szCs w:val="24"/>
          <w:lang w:val="uk-UA" w:eastAsia="uk-UA"/>
        </w:rPr>
        <w:t xml:space="preserve">кваліфікації </w:t>
      </w: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кадрів у сфері публічних </w:t>
      </w:r>
      <w:r>
        <w:rPr>
          <w:rFonts w:ascii="Times New Roman" w:eastAsia="Times New Roman" w:hAnsi="Times New Roman"/>
          <w:color w:val="444444"/>
          <w:sz w:val="24"/>
          <w:szCs w:val="24"/>
          <w:lang w:val="uk-UA" w:eastAsia="uk-UA"/>
        </w:rPr>
        <w:t>закупівель</w:t>
      </w:r>
      <w:r>
        <w:rPr>
          <w:rFonts w:ascii="Times New Roman" w:eastAsia="Times New Roman" w:hAnsi="Times New Roman"/>
          <w:color w:val="4A4A4A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співробітників Вашої організації. Детальна інформація у </w:t>
      </w:r>
      <w:r>
        <w:rPr>
          <w:rFonts w:ascii="Times New Roman" w:eastAsia="Times New Roman" w:hAnsi="Times New Roman"/>
          <w:color w:val="444444"/>
          <w:sz w:val="24"/>
          <w:szCs w:val="24"/>
          <w:lang w:val="uk-UA" w:eastAsia="uk-UA"/>
        </w:rPr>
        <w:t>додатку.</w:t>
      </w:r>
    </w:p>
    <w:p w:rsidR="00922145" w:rsidRDefault="00922145" w:rsidP="00922145">
      <w:pPr>
        <w:spacing w:after="0" w:line="240" w:lineRule="auto"/>
        <w:ind w:right="40" w:firstLine="403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У разі наявності групи понад 20 осіб навчання може бути організовано </w:t>
      </w:r>
      <w:r>
        <w:rPr>
          <w:rFonts w:ascii="Times New Roman" w:eastAsia="Times New Roman" w:hAnsi="Times New Roman"/>
          <w:color w:val="444444"/>
          <w:sz w:val="24"/>
          <w:szCs w:val="24"/>
          <w:lang w:val="uk-UA" w:eastAsia="uk-UA"/>
        </w:rPr>
        <w:t xml:space="preserve">на базі </w:t>
      </w: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Вашої</w:t>
      </w:r>
      <w:r>
        <w:rPr>
          <w:rFonts w:ascii="Times New Roman" w:eastAsia="Times New Roman" w:hAnsi="Times New Roman"/>
          <w:color w:val="30303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організації (за винятком тимчасово окупованих </w:t>
      </w:r>
      <w:r>
        <w:rPr>
          <w:rFonts w:ascii="Times New Roman" w:eastAsia="Times New Roman" w:hAnsi="Times New Roman"/>
          <w:color w:val="444444"/>
          <w:sz w:val="24"/>
          <w:szCs w:val="24"/>
          <w:lang w:val="uk-UA" w:eastAsia="uk-UA"/>
        </w:rPr>
        <w:t xml:space="preserve">територій). Діє гнучка система знижок </w:t>
      </w: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в</w:t>
      </w:r>
      <w:r>
        <w:rPr>
          <w:rFonts w:ascii="Times New Roman" w:eastAsia="Times New Roman" w:hAnsi="Times New Roman"/>
          <w:color w:val="3A3A3A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залежності від кількості учасників від однієї організації.</w:t>
      </w:r>
    </w:p>
    <w:p w:rsidR="00922145" w:rsidRDefault="00922145" w:rsidP="00922145">
      <w:pPr>
        <w:spacing w:after="0" w:line="240" w:lineRule="auto"/>
        <w:ind w:right="40" w:firstLine="403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Державний науково-дослідний інститут </w:t>
      </w:r>
      <w:r>
        <w:rPr>
          <w:rFonts w:ascii="Times New Roman" w:eastAsia="Times New Roman" w:hAnsi="Times New Roman"/>
          <w:color w:val="444444"/>
          <w:sz w:val="24"/>
          <w:szCs w:val="24"/>
          <w:lang w:val="uk-UA" w:eastAsia="uk-UA"/>
        </w:rPr>
        <w:t xml:space="preserve">інформатизації </w:t>
      </w: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та моделювання </w:t>
      </w:r>
      <w:r>
        <w:rPr>
          <w:rFonts w:ascii="Times New Roman" w:eastAsia="Times New Roman" w:hAnsi="Times New Roman"/>
          <w:color w:val="444444"/>
          <w:sz w:val="24"/>
          <w:szCs w:val="24"/>
          <w:lang w:val="uk-UA" w:eastAsia="uk-UA"/>
        </w:rPr>
        <w:t>економіки</w:t>
      </w: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 є провідною науково-дослідної </w:t>
      </w:r>
      <w:r>
        <w:rPr>
          <w:rFonts w:ascii="Times New Roman" w:eastAsia="Times New Roman" w:hAnsi="Times New Roman"/>
          <w:color w:val="444444"/>
          <w:sz w:val="24"/>
          <w:szCs w:val="24"/>
          <w:lang w:val="uk-UA" w:eastAsia="uk-UA"/>
        </w:rPr>
        <w:t xml:space="preserve">та </w:t>
      </w: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освітньою </w:t>
      </w:r>
      <w:r>
        <w:rPr>
          <w:rFonts w:ascii="Times New Roman" w:eastAsia="Times New Roman" w:hAnsi="Times New Roman"/>
          <w:color w:val="444444"/>
          <w:sz w:val="24"/>
          <w:szCs w:val="24"/>
          <w:lang w:val="uk-UA" w:eastAsia="uk-UA"/>
        </w:rPr>
        <w:t xml:space="preserve">установою </w:t>
      </w: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економічного </w:t>
      </w:r>
      <w:r>
        <w:rPr>
          <w:rFonts w:ascii="Times New Roman" w:eastAsia="Times New Roman" w:hAnsi="Times New Roman"/>
          <w:color w:val="444444"/>
          <w:sz w:val="24"/>
          <w:szCs w:val="24"/>
          <w:lang w:val="uk-UA" w:eastAsia="uk-UA"/>
        </w:rPr>
        <w:t xml:space="preserve">спрямування </w:t>
      </w: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в</w:t>
      </w:r>
      <w:r>
        <w:rPr>
          <w:rFonts w:ascii="Times New Roman" w:eastAsia="Times New Roman" w:hAnsi="Times New Roman"/>
          <w:color w:val="30303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структурі Міністерства економічного розвитку і торгівлі України. </w:t>
      </w:r>
    </w:p>
    <w:p w:rsidR="00922145" w:rsidRDefault="00922145" w:rsidP="00922145">
      <w:pPr>
        <w:spacing w:after="0" w:line="240" w:lineRule="auto"/>
        <w:ind w:firstLine="403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Основними напрямками діяльності Інституту </w:t>
      </w:r>
      <w:r>
        <w:rPr>
          <w:rFonts w:ascii="Times New Roman" w:eastAsia="Times New Roman" w:hAnsi="Times New Roman"/>
          <w:color w:val="444444"/>
          <w:sz w:val="24"/>
          <w:szCs w:val="24"/>
          <w:lang w:val="uk-UA" w:eastAsia="uk-UA"/>
        </w:rPr>
        <w:t>є:</w:t>
      </w:r>
    </w:p>
    <w:p w:rsidR="00922145" w:rsidRDefault="00922145" w:rsidP="00922145">
      <w:pPr>
        <w:numPr>
          <w:ilvl w:val="0"/>
          <w:numId w:val="1"/>
        </w:numPr>
        <w:tabs>
          <w:tab w:val="left" w:pos="754"/>
        </w:tabs>
        <w:spacing w:after="0" w:line="240" w:lineRule="auto"/>
        <w:ind w:right="40" w:firstLine="403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економічний аналіз, моделювання та прогнозування у всіх сферах економічної</w:t>
      </w:r>
      <w:r>
        <w:rPr>
          <w:rFonts w:ascii="Times New Roman" w:eastAsia="Times New Roman" w:hAnsi="Times New Roman"/>
          <w:color w:val="3A3A3A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діяльності;</w:t>
      </w:r>
    </w:p>
    <w:p w:rsidR="00922145" w:rsidRDefault="00922145" w:rsidP="00922145">
      <w:pPr>
        <w:numPr>
          <w:ilvl w:val="0"/>
          <w:numId w:val="1"/>
        </w:numPr>
        <w:tabs>
          <w:tab w:val="left" w:pos="694"/>
        </w:tabs>
        <w:spacing w:after="0" w:line="240" w:lineRule="auto"/>
        <w:ind w:firstLine="403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автоматизація та інформатизація економічних процесів;</w:t>
      </w:r>
    </w:p>
    <w:p w:rsidR="00922145" w:rsidRDefault="00922145" w:rsidP="00922145">
      <w:pPr>
        <w:numPr>
          <w:ilvl w:val="0"/>
          <w:numId w:val="1"/>
        </w:numPr>
        <w:tabs>
          <w:tab w:val="left" w:pos="687"/>
        </w:tabs>
        <w:spacing w:after="0" w:line="240" w:lineRule="auto"/>
        <w:ind w:right="40" w:firstLine="403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експертиза та ідентифікація товарів серед категорій цивільного </w:t>
      </w:r>
      <w:r>
        <w:rPr>
          <w:rFonts w:ascii="Times New Roman" w:eastAsia="Times New Roman" w:hAnsi="Times New Roman"/>
          <w:color w:val="444444"/>
          <w:sz w:val="24"/>
          <w:szCs w:val="24"/>
          <w:lang w:val="uk-UA" w:eastAsia="uk-UA"/>
        </w:rPr>
        <w:t xml:space="preserve">та </w:t>
      </w: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подвійного</w:t>
      </w:r>
      <w:r>
        <w:rPr>
          <w:rFonts w:ascii="Times New Roman" w:eastAsia="Times New Roman" w:hAnsi="Times New Roman"/>
          <w:color w:val="3A3A3A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призначення;</w:t>
      </w:r>
    </w:p>
    <w:p w:rsidR="00922145" w:rsidRDefault="00922145" w:rsidP="00922145">
      <w:pPr>
        <w:numPr>
          <w:ilvl w:val="0"/>
          <w:numId w:val="1"/>
        </w:numPr>
        <w:tabs>
          <w:tab w:val="left" w:pos="703"/>
        </w:tabs>
        <w:spacing w:after="0" w:line="240" w:lineRule="auto"/>
        <w:ind w:firstLine="403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підготовка та перепідготовка кадрів.</w:t>
      </w:r>
    </w:p>
    <w:p w:rsidR="00922145" w:rsidRDefault="00922145" w:rsidP="00922145">
      <w:pPr>
        <w:spacing w:after="0" w:line="240" w:lineRule="auto"/>
        <w:ind w:right="40" w:firstLine="403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22145" w:rsidRDefault="00922145" w:rsidP="00922145">
      <w:pPr>
        <w:spacing w:after="0" w:line="240" w:lineRule="auto"/>
        <w:ind w:right="40" w:firstLine="403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Детальна інформація </w:t>
      </w:r>
      <w:r>
        <w:rPr>
          <w:rFonts w:ascii="Times New Roman" w:eastAsia="Times New Roman" w:hAnsi="Times New Roman"/>
          <w:color w:val="444444"/>
          <w:sz w:val="24"/>
          <w:szCs w:val="24"/>
          <w:lang w:val="uk-UA" w:eastAsia="uk-UA"/>
        </w:rPr>
        <w:t xml:space="preserve">за </w:t>
      </w: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телефоном </w:t>
      </w:r>
      <w:r>
        <w:rPr>
          <w:rFonts w:ascii="Times New Roman" w:eastAsia="Times New Roman" w:hAnsi="Times New Roman"/>
          <w:color w:val="444444"/>
          <w:sz w:val="24"/>
          <w:szCs w:val="24"/>
          <w:lang w:val="uk-UA" w:eastAsia="uk-UA"/>
        </w:rPr>
        <w:t xml:space="preserve">+38 </w:t>
      </w: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099 155 1624 та </w:t>
      </w:r>
      <w:r>
        <w:rPr>
          <w:rFonts w:ascii="Times New Roman" w:eastAsia="Times New Roman" w:hAnsi="Times New Roman"/>
          <w:color w:val="444444"/>
          <w:sz w:val="24"/>
          <w:szCs w:val="24"/>
          <w:lang w:val="uk-UA" w:eastAsia="uk-UA"/>
        </w:rPr>
        <w:t xml:space="preserve">+38 </w:t>
      </w: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097 944 </w:t>
      </w:r>
      <w:r>
        <w:rPr>
          <w:rFonts w:ascii="Times New Roman" w:eastAsia="Times New Roman" w:hAnsi="Times New Roman"/>
          <w:color w:val="444444"/>
          <w:sz w:val="24"/>
          <w:szCs w:val="24"/>
          <w:lang w:val="uk-UA" w:eastAsia="uk-UA"/>
        </w:rPr>
        <w:t xml:space="preserve">9869 або </w:t>
      </w: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>за</w:t>
      </w:r>
      <w:r>
        <w:rPr>
          <w:rFonts w:ascii="Times New Roman" w:eastAsia="Times New Roman" w:hAnsi="Times New Roman"/>
          <w:color w:val="3A3A3A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val="uk-UA" w:eastAsia="uk-UA"/>
        </w:rPr>
        <w:t xml:space="preserve">електронною адресою </w:t>
      </w:r>
      <w:hyperlink r:id="rId6" w:history="1">
        <w:r>
          <w:rPr>
            <w:rStyle w:val="a3"/>
            <w:rFonts w:ascii="Times New Roman" w:eastAsia="Times New Roman" w:hAnsi="Times New Roman"/>
            <w:color w:val="333333"/>
            <w:sz w:val="24"/>
            <w:szCs w:val="24"/>
            <w:u w:val="none"/>
            <w:lang w:val="en-US"/>
          </w:rPr>
          <w:t>dndiime</w:t>
        </w:r>
        <w:r>
          <w:rPr>
            <w:rStyle w:val="a3"/>
            <w:rFonts w:ascii="Times New Roman" w:eastAsia="Times New Roman" w:hAnsi="Times New Roman"/>
            <w:color w:val="333333"/>
            <w:sz w:val="24"/>
            <w:szCs w:val="24"/>
            <w:u w:val="none"/>
          </w:rPr>
          <w:t>@</w:t>
        </w:r>
        <w:r>
          <w:rPr>
            <w:rStyle w:val="a3"/>
            <w:rFonts w:ascii="Times New Roman" w:eastAsia="Times New Roman" w:hAnsi="Times New Roman"/>
            <w:color w:val="333333"/>
            <w:sz w:val="24"/>
            <w:szCs w:val="24"/>
            <w:u w:val="none"/>
            <w:lang w:val="en-US"/>
          </w:rPr>
          <w:t>ukr</w:t>
        </w:r>
        <w:r>
          <w:rPr>
            <w:rStyle w:val="a3"/>
            <w:rFonts w:ascii="Times New Roman" w:eastAsia="Times New Roman" w:hAnsi="Times New Roman"/>
            <w:color w:val="333333"/>
            <w:sz w:val="24"/>
            <w:szCs w:val="24"/>
            <w:u w:val="none"/>
          </w:rPr>
          <w:t>.</w:t>
        </w:r>
        <w:r>
          <w:rPr>
            <w:rStyle w:val="a3"/>
            <w:rFonts w:ascii="Times New Roman" w:eastAsia="Times New Roman" w:hAnsi="Times New Roman"/>
            <w:color w:val="333333"/>
            <w:sz w:val="24"/>
            <w:szCs w:val="24"/>
            <w:u w:val="none"/>
            <w:lang w:val="en-US"/>
          </w:rPr>
          <w:t>net</w:t>
        </w:r>
      </w:hyperlink>
      <w:r>
        <w:rPr>
          <w:rFonts w:ascii="Times New Roman" w:eastAsia="Times New Roman" w:hAnsi="Times New Roman"/>
          <w:color w:val="333333"/>
          <w:sz w:val="24"/>
          <w:szCs w:val="24"/>
          <w:lang w:val="uk-UA"/>
        </w:rPr>
        <w:t xml:space="preserve"> та на сайті </w:t>
      </w:r>
      <w:hyperlink r:id="rId7" w:history="1">
        <w:r>
          <w:rPr>
            <w:rStyle w:val="a3"/>
            <w:rFonts w:ascii="Times New Roman" w:eastAsia="Times New Roman" w:hAnsi="Times New Roman"/>
            <w:color w:val="333333"/>
            <w:sz w:val="24"/>
            <w:szCs w:val="24"/>
            <w:u w:val="none"/>
            <w:lang w:val="en-US"/>
          </w:rPr>
          <w:t>http</w:t>
        </w:r>
        <w:r>
          <w:rPr>
            <w:rStyle w:val="a3"/>
            <w:rFonts w:ascii="Times New Roman" w:eastAsia="Times New Roman" w:hAnsi="Times New Roman"/>
            <w:color w:val="333333"/>
            <w:sz w:val="24"/>
            <w:szCs w:val="24"/>
            <w:u w:val="none"/>
          </w:rPr>
          <w:t>://</w:t>
        </w:r>
        <w:proofErr w:type="spellStart"/>
        <w:r>
          <w:rPr>
            <w:rStyle w:val="a3"/>
            <w:rFonts w:ascii="Times New Roman" w:eastAsia="Times New Roman" w:hAnsi="Times New Roman"/>
            <w:color w:val="333333"/>
            <w:sz w:val="24"/>
            <w:szCs w:val="24"/>
            <w:u w:val="none"/>
            <w:lang w:val="en-US"/>
          </w:rPr>
          <w:t>dndiime</w:t>
        </w:r>
        <w:proofErr w:type="spellEnd"/>
        <w:r>
          <w:rPr>
            <w:rStyle w:val="a3"/>
            <w:rFonts w:ascii="Times New Roman" w:eastAsia="Times New Roman" w:hAnsi="Times New Roman"/>
            <w:color w:val="333333"/>
            <w:sz w:val="24"/>
            <w:szCs w:val="24"/>
            <w:u w:val="none"/>
          </w:rPr>
          <w:t>.</w:t>
        </w:r>
        <w:r>
          <w:rPr>
            <w:rStyle w:val="a3"/>
            <w:rFonts w:ascii="Times New Roman" w:eastAsia="Times New Roman" w:hAnsi="Times New Roman"/>
            <w:color w:val="333333"/>
            <w:sz w:val="24"/>
            <w:szCs w:val="24"/>
            <w:u w:val="none"/>
            <w:lang w:val="en-US"/>
          </w:rPr>
          <w:t>org</w:t>
        </w:r>
        <w:r>
          <w:rPr>
            <w:rStyle w:val="a3"/>
            <w:rFonts w:ascii="Times New Roman" w:eastAsia="Times New Roman" w:hAnsi="Times New Roman"/>
            <w:color w:val="333333"/>
            <w:sz w:val="24"/>
            <w:szCs w:val="24"/>
            <w:u w:val="none"/>
          </w:rPr>
          <w:t>/</w:t>
        </w:r>
        <w:proofErr w:type="spellStart"/>
        <w:r>
          <w:rPr>
            <w:rStyle w:val="a3"/>
            <w:rFonts w:ascii="Times New Roman" w:eastAsia="Times New Roman" w:hAnsi="Times New Roman"/>
            <w:color w:val="333333"/>
            <w:sz w:val="24"/>
            <w:szCs w:val="24"/>
            <w:u w:val="none"/>
            <w:lang w:val="en-US"/>
          </w:rPr>
          <w:t>uk</w:t>
        </w:r>
        <w:proofErr w:type="spellEnd"/>
        <w:r>
          <w:rPr>
            <w:rStyle w:val="a3"/>
            <w:rFonts w:ascii="Times New Roman" w:eastAsia="Times New Roman" w:hAnsi="Times New Roman"/>
            <w:color w:val="333333"/>
            <w:sz w:val="24"/>
            <w:szCs w:val="24"/>
            <w:u w:val="none"/>
          </w:rPr>
          <w:t>/</w:t>
        </w:r>
      </w:hyperlink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1A2ED7" w:rsidRPr="00922145" w:rsidRDefault="001A2ED7">
      <w:pPr>
        <w:rPr>
          <w:lang w:val="uk-UA"/>
        </w:rPr>
      </w:pPr>
      <w:bookmarkStart w:id="0" w:name="_GoBack"/>
      <w:bookmarkEnd w:id="0"/>
    </w:p>
    <w:sectPr w:rsidR="001A2ED7" w:rsidRPr="00922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43C95B4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333333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333333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333333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333333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333333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333333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333333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333333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333333"/>
        <w:spacing w:val="0"/>
        <w:w w:val="100"/>
        <w:position w:val="0"/>
        <w:sz w:val="19"/>
        <w:szCs w:val="19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C04"/>
    <w:rsid w:val="001A2ED7"/>
    <w:rsid w:val="008E1C04"/>
    <w:rsid w:val="0092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1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92214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zh-CN"/>
    </w:rPr>
  </w:style>
  <w:style w:type="character" w:styleId="a3">
    <w:name w:val="Hyperlink"/>
    <w:basedOn w:val="a0"/>
    <w:uiPriority w:val="99"/>
    <w:semiHidden/>
    <w:unhideWhenUsed/>
    <w:rsid w:val="009221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1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92214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zh-CN"/>
    </w:rPr>
  </w:style>
  <w:style w:type="character" w:styleId="a3">
    <w:name w:val="Hyperlink"/>
    <w:basedOn w:val="a0"/>
    <w:uiPriority w:val="99"/>
    <w:semiHidden/>
    <w:unhideWhenUsed/>
    <w:rsid w:val="00922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ndiime.org/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ndiime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Company>Microsoft Corporation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3</cp:revision>
  <dcterms:created xsi:type="dcterms:W3CDTF">2017-03-16T14:39:00Z</dcterms:created>
  <dcterms:modified xsi:type="dcterms:W3CDTF">2017-03-16T14:39:00Z</dcterms:modified>
</cp:coreProperties>
</file>