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61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FEB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9D275B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FEB">
        <w:rPr>
          <w:rFonts w:ascii="Times New Roman" w:hAnsi="Times New Roman" w:cs="Times New Roman"/>
          <w:b/>
          <w:sz w:val="28"/>
          <w:szCs w:val="28"/>
          <w:lang w:val="uk-UA"/>
        </w:rPr>
        <w:t>чинних регуляторних актів, розроблених структурними підрозділами Луганської обласної державної  адміністрації станом на 01.</w:t>
      </w:r>
      <w:r w:rsidR="006B2FEB" w:rsidRPr="006B2FE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24C5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B2FEB" w:rsidRPr="006B2FEB">
        <w:rPr>
          <w:rFonts w:ascii="Times New Roman" w:hAnsi="Times New Roman" w:cs="Times New Roman"/>
          <w:b/>
          <w:sz w:val="28"/>
          <w:szCs w:val="28"/>
          <w:lang w:val="uk-UA"/>
        </w:rPr>
        <w:t>.2019</w:t>
      </w:r>
    </w:p>
    <w:p w:rsidR="00976061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562"/>
        <w:gridCol w:w="5529"/>
        <w:gridCol w:w="1842"/>
        <w:gridCol w:w="1701"/>
      </w:tblGrid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розпорядження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і дата прийняття регуляторного акта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дії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6B2FEB" w:rsidRPr="006B2FEB" w:rsidTr="00974967">
        <w:trPr>
          <w:trHeight w:val="752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газ скраплений,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01.03.2004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823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дрова,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941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25.09.2006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2259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продукцію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реалізується в загальноосвітніх, професійно-технічних та вищих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закладах» (зі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змінами, 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внесення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 до 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11.08.2009 № 886» від 22.01.2014 № 39)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11.08.2009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166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 надаються Луганським обласним наркологічним диспансером»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1768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27.12.2011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2538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щонадаютьсяНовопсковськимрайоннимтериторіальниммедичнимоб’єднанням» (зі змінами, у редакції розпорядження голови обласної державної адміністрації від 06.06. 2014 року № 286 «Про внесення змін до тарифів на платні послуги, що надаються Новопсковським районним територіальним медичним об’єднанням»)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120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 з проведення медичних оглядів, що надаються Лисичанським обласним шкірно-венерологічним диспансером»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1363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18.09.2013 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:rsid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 з проведення медичних оглядів, що надаються Новоайдарським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1594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08.10.2013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668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«Про затвердження тарифу на платну послугу з проведення медичного огляду лікарем терапевтом, що надається комунальним закладом «Біловодський районний центр первинної медико-санітарної допомоги»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1668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22.10.2013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комунальним закладом «Щастинська міська лікарня Новоайдарського району Луганської області» 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24.01.2017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865"/>
        </w:trPr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«Старобільське районне територіальне медичне об’єднання» Старобільської районної ради»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399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16.06.2017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700"/>
        </w:trPr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Сватівським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546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11.08.2017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738"/>
        </w:trPr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:rsid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Рубіжанська центральна міська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642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07.09.2017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«Попаснянська центральна районна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713 від 03.10.2017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«Сєвєродонецька міська багатопрофільна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759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18.10.2017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83AD6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послуги, що надаються Троїцьким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872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83AD6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Марківським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909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14.12.2017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806"/>
        </w:trPr>
        <w:tc>
          <w:tcPr>
            <w:tcW w:w="562" w:type="dxa"/>
          </w:tcPr>
          <w:p w:rsidR="006B2FEB" w:rsidRPr="006B2FEB" w:rsidRDefault="00683AD6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 послуги, що надаються Станично-Луганським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02.02.2018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83AD6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Білокуракинською центральною районною лікарнею»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20.02.2018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83AD6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627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21.08.2018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83AD6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комунальним закладом «Біловодська центральна районна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675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10.09.2018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31095" w:rsidRPr="006B2FEB" w:rsidTr="00974967">
        <w:tc>
          <w:tcPr>
            <w:tcW w:w="562" w:type="dxa"/>
          </w:tcPr>
          <w:p w:rsidR="00C31095" w:rsidRPr="006B2FEB" w:rsidRDefault="00683AD6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9" w:type="dxa"/>
          </w:tcPr>
          <w:p w:rsidR="00C31095" w:rsidRPr="006B2FEB" w:rsidRDefault="00C31095" w:rsidP="0097496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медичного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України), що надаються Лисичанською комунальною лікувально-профілактичною установою станція швидкої медичної допомоги»</w:t>
            </w:r>
          </w:p>
        </w:tc>
        <w:tc>
          <w:tcPr>
            <w:tcW w:w="1842" w:type="dxa"/>
          </w:tcPr>
          <w:p w:rsidR="00C31095" w:rsidRPr="006B2FEB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896</w:t>
            </w:r>
          </w:p>
          <w:p w:rsidR="00C31095" w:rsidRPr="006B2FEB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06.11.2018</w:t>
            </w:r>
          </w:p>
        </w:tc>
        <w:tc>
          <w:tcPr>
            <w:tcW w:w="1701" w:type="dxa"/>
          </w:tcPr>
          <w:p w:rsidR="00C31095" w:rsidRPr="006B2FEB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31095" w:rsidRPr="00A24C5E" w:rsidTr="00974967">
        <w:tc>
          <w:tcPr>
            <w:tcW w:w="562" w:type="dxa"/>
          </w:tcPr>
          <w:p w:rsidR="00C31095" w:rsidRPr="006B2FEB" w:rsidRDefault="00683AD6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9" w:type="dxa"/>
          </w:tcPr>
          <w:p w:rsidR="00C31095" w:rsidRPr="006B2FEB" w:rsidRDefault="00C31095" w:rsidP="00A24C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комунальною установою «Кремінське районне територіальне медичне об’єднання»</w:t>
            </w:r>
          </w:p>
        </w:tc>
        <w:tc>
          <w:tcPr>
            <w:tcW w:w="1842" w:type="dxa"/>
          </w:tcPr>
          <w:p w:rsidR="00C31095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1066</w:t>
            </w:r>
          </w:p>
          <w:p w:rsidR="00C31095" w:rsidRPr="006B2FEB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29.12.2018</w:t>
            </w:r>
          </w:p>
        </w:tc>
        <w:tc>
          <w:tcPr>
            <w:tcW w:w="1701" w:type="dxa"/>
          </w:tcPr>
          <w:p w:rsidR="00C31095" w:rsidRPr="006B2FEB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A24C5E" w:rsidTr="00974967">
        <w:tc>
          <w:tcPr>
            <w:tcW w:w="562" w:type="dxa"/>
          </w:tcPr>
          <w:p w:rsidR="00807F38" w:rsidRPr="006B2FEB" w:rsidRDefault="00683AD6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9" w:type="dxa"/>
          </w:tcPr>
          <w:p w:rsidR="00807F38" w:rsidRDefault="00807F38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цивільної адміністрації «Про встановлення тарифів на платні послуги з проведення медичних оглядів, що надаються Міловським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161</w:t>
            </w:r>
          </w:p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28.02.2019</w:t>
            </w:r>
          </w:p>
        </w:tc>
        <w:tc>
          <w:tcPr>
            <w:tcW w:w="1701" w:type="dxa"/>
          </w:tcPr>
          <w:p w:rsidR="00807F38" w:rsidRPr="006B2FEB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A24C5E" w:rsidTr="00974967">
        <w:tc>
          <w:tcPr>
            <w:tcW w:w="562" w:type="dxa"/>
          </w:tcPr>
          <w:p w:rsidR="00807F38" w:rsidRPr="006B2FEB" w:rsidRDefault="00683AD6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24.</w:t>
            </w:r>
          </w:p>
        </w:tc>
        <w:tc>
          <w:tcPr>
            <w:tcW w:w="5529" w:type="dxa"/>
          </w:tcPr>
          <w:p w:rsidR="00807F38" w:rsidRDefault="00807F38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Лисичанською комунальною лікувально-профілактичною установою Центральна міська лікарня імені Титова»</w:t>
            </w:r>
          </w:p>
        </w:tc>
        <w:tc>
          <w:tcPr>
            <w:tcW w:w="1842" w:type="dxa"/>
          </w:tcPr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228</w:t>
            </w:r>
          </w:p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19.03.2019</w:t>
            </w:r>
          </w:p>
        </w:tc>
        <w:tc>
          <w:tcPr>
            <w:tcW w:w="1701" w:type="dxa"/>
          </w:tcPr>
          <w:p w:rsidR="00807F38" w:rsidRPr="006B2FEB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6B2FEB" w:rsidTr="00090743">
        <w:tc>
          <w:tcPr>
            <w:tcW w:w="9634" w:type="dxa"/>
            <w:gridSpan w:val="4"/>
          </w:tcPr>
          <w:p w:rsidR="00807F38" w:rsidRPr="006B2FEB" w:rsidRDefault="00807F38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освіти і науки облдержадміністрації</w:t>
            </w:r>
          </w:p>
        </w:tc>
      </w:tr>
      <w:tr w:rsidR="00807F38" w:rsidRPr="006B2FEB" w:rsidTr="00807F38">
        <w:tc>
          <w:tcPr>
            <w:tcW w:w="562" w:type="dxa"/>
          </w:tcPr>
          <w:p w:rsidR="00807F38" w:rsidRPr="00CB0D5F" w:rsidRDefault="00683AD6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529" w:type="dxa"/>
          </w:tcPr>
          <w:p w:rsidR="00807F38" w:rsidRPr="00632120" w:rsidRDefault="00807F38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1842" w:type="dxa"/>
          </w:tcPr>
          <w:p w:rsidR="00807F38" w:rsidRPr="00632120" w:rsidRDefault="00807F38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1493</w:t>
            </w:r>
          </w:p>
          <w:p w:rsidR="00807F38" w:rsidRPr="00632120" w:rsidRDefault="00807F38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27.11.2007</w:t>
            </w:r>
          </w:p>
        </w:tc>
        <w:tc>
          <w:tcPr>
            <w:tcW w:w="1701" w:type="dxa"/>
          </w:tcPr>
          <w:p w:rsidR="00807F38" w:rsidRPr="00632120" w:rsidRDefault="00807F38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6B2FEB" w:rsidTr="0011248D">
        <w:tc>
          <w:tcPr>
            <w:tcW w:w="9634" w:type="dxa"/>
            <w:gridSpan w:val="4"/>
          </w:tcPr>
          <w:p w:rsidR="00807F38" w:rsidRPr="006B2FEB" w:rsidRDefault="00807F38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регіонального розвитку, промисловості, інфраструктури та енергозбереження облдержадміністрації</w:t>
            </w:r>
          </w:p>
        </w:tc>
      </w:tr>
      <w:tr w:rsidR="00807F38" w:rsidRPr="006B2FEB" w:rsidTr="006B2FEB">
        <w:tc>
          <w:tcPr>
            <w:tcW w:w="562" w:type="dxa"/>
          </w:tcPr>
          <w:p w:rsidR="00807F38" w:rsidRPr="00CB0D5F" w:rsidRDefault="00683AD6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529" w:type="dxa"/>
          </w:tcPr>
          <w:p w:rsidR="00807F38" w:rsidRPr="00CB0D5F" w:rsidRDefault="00807F38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керівника обласної військово-цивільної адміністрації «Про встановлення плати за участь у конкурсі з перевезення пасажирів на приміських та міжміських автобусних маршрутах загального користування, що не виходять за межі території області (внутрішньо обласні маршрути)</w:t>
            </w:r>
          </w:p>
        </w:tc>
        <w:tc>
          <w:tcPr>
            <w:tcW w:w="1842" w:type="dxa"/>
          </w:tcPr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290</w:t>
            </w:r>
          </w:p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09.07.2015</w:t>
            </w:r>
          </w:p>
        </w:tc>
        <w:tc>
          <w:tcPr>
            <w:tcW w:w="1701" w:type="dxa"/>
          </w:tcPr>
          <w:p w:rsidR="00807F38" w:rsidRPr="00CB0D5F" w:rsidRDefault="00807F38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6B2FEB" w:rsidTr="00B614BE">
        <w:tc>
          <w:tcPr>
            <w:tcW w:w="9634" w:type="dxa"/>
            <w:gridSpan w:val="4"/>
          </w:tcPr>
          <w:p w:rsidR="00807F38" w:rsidRPr="00CB0D5F" w:rsidRDefault="00807F38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масових комунікацій облдержадміністрації</w:t>
            </w:r>
          </w:p>
        </w:tc>
      </w:tr>
      <w:tr w:rsidR="00807F38" w:rsidRPr="006B2FEB" w:rsidTr="006B2FEB">
        <w:tc>
          <w:tcPr>
            <w:tcW w:w="562" w:type="dxa"/>
          </w:tcPr>
          <w:p w:rsidR="00807F38" w:rsidRPr="00CB0D5F" w:rsidRDefault="00683AD6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529" w:type="dxa"/>
          </w:tcPr>
          <w:p w:rsidR="00807F38" w:rsidRPr="00CB0D5F" w:rsidRDefault="00807F38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‒ керівника обласної військово-цивільної адміністрації «Про затвердження Положення про проведення конкурсу із визначення друкованого засобу масової інформації для висвітлення діяльності обласної державної адміністрації ‒ обласної військово-цивільної адміністрації»</w:t>
            </w:r>
          </w:p>
        </w:tc>
        <w:tc>
          <w:tcPr>
            <w:tcW w:w="1842" w:type="dxa"/>
          </w:tcPr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</w:t>
            </w:r>
          </w:p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21.03.2016</w:t>
            </w:r>
          </w:p>
        </w:tc>
        <w:tc>
          <w:tcPr>
            <w:tcW w:w="1701" w:type="dxa"/>
          </w:tcPr>
          <w:p w:rsidR="00807F38" w:rsidRPr="00CB0D5F" w:rsidRDefault="00807F38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</w:tbl>
    <w:p w:rsidR="00CB0D5F" w:rsidRPr="006B2FEB" w:rsidRDefault="00CB0D5F" w:rsidP="00CB0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0D5F" w:rsidRPr="006B2FEB" w:rsidSect="00CB0D5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27A" w:rsidRDefault="0061127A" w:rsidP="009710CB">
      <w:pPr>
        <w:spacing w:after="0" w:line="240" w:lineRule="auto"/>
      </w:pPr>
      <w:r>
        <w:separator/>
      </w:r>
    </w:p>
  </w:endnote>
  <w:endnote w:type="continuationSeparator" w:id="1">
    <w:p w:rsidR="0061127A" w:rsidRDefault="0061127A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27A" w:rsidRDefault="0061127A" w:rsidP="009710CB">
      <w:pPr>
        <w:spacing w:after="0" w:line="240" w:lineRule="auto"/>
      </w:pPr>
      <w:r>
        <w:separator/>
      </w:r>
    </w:p>
  </w:footnote>
  <w:footnote w:type="continuationSeparator" w:id="1">
    <w:p w:rsidR="0061127A" w:rsidRDefault="0061127A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527693"/>
      <w:docPartObj>
        <w:docPartGallery w:val="Page Numbers (Top of Page)"/>
        <w:docPartUnique/>
      </w:docPartObj>
    </w:sdtPr>
    <w:sdtContent>
      <w:p w:rsidR="00BB5A68" w:rsidRDefault="004005F7">
        <w:pPr>
          <w:pStyle w:val="a4"/>
          <w:jc w:val="center"/>
        </w:pPr>
        <w:fldSimple w:instr="PAGE   \* MERGEFORMAT">
          <w:r w:rsidR="00683AD6">
            <w:rPr>
              <w:noProof/>
            </w:rPr>
            <w:t>4</w:t>
          </w:r>
        </w:fldSimple>
      </w:p>
    </w:sdtContent>
  </w:sdt>
  <w:p w:rsidR="00BB5A68" w:rsidRDefault="00BB5A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2F9"/>
    <w:rsid w:val="00001DE7"/>
    <w:rsid w:val="0004044B"/>
    <w:rsid w:val="00072F70"/>
    <w:rsid w:val="000A30A5"/>
    <w:rsid w:val="000B5751"/>
    <w:rsid w:val="0015343A"/>
    <w:rsid w:val="0019148C"/>
    <w:rsid w:val="00196444"/>
    <w:rsid w:val="00227C4E"/>
    <w:rsid w:val="002756FB"/>
    <w:rsid w:val="002A2117"/>
    <w:rsid w:val="002E6180"/>
    <w:rsid w:val="00347849"/>
    <w:rsid w:val="003849B8"/>
    <w:rsid w:val="003967E9"/>
    <w:rsid w:val="003C4292"/>
    <w:rsid w:val="003D3671"/>
    <w:rsid w:val="003F31F1"/>
    <w:rsid w:val="004005F7"/>
    <w:rsid w:val="0042644C"/>
    <w:rsid w:val="004A6917"/>
    <w:rsid w:val="004B22AE"/>
    <w:rsid w:val="004C5C4C"/>
    <w:rsid w:val="004D5756"/>
    <w:rsid w:val="004D64CC"/>
    <w:rsid w:val="004E2194"/>
    <w:rsid w:val="0050261B"/>
    <w:rsid w:val="00517318"/>
    <w:rsid w:val="00540DA5"/>
    <w:rsid w:val="00564A92"/>
    <w:rsid w:val="005A35FE"/>
    <w:rsid w:val="005D32F9"/>
    <w:rsid w:val="005E295F"/>
    <w:rsid w:val="005F4E67"/>
    <w:rsid w:val="0061127A"/>
    <w:rsid w:val="00632120"/>
    <w:rsid w:val="0065135B"/>
    <w:rsid w:val="00683AD6"/>
    <w:rsid w:val="006B2FEB"/>
    <w:rsid w:val="006D60E5"/>
    <w:rsid w:val="006E2D5D"/>
    <w:rsid w:val="007A1CDD"/>
    <w:rsid w:val="007C19D3"/>
    <w:rsid w:val="00807F38"/>
    <w:rsid w:val="00854C69"/>
    <w:rsid w:val="0086536A"/>
    <w:rsid w:val="008C09C2"/>
    <w:rsid w:val="008C418E"/>
    <w:rsid w:val="008C684D"/>
    <w:rsid w:val="00901F72"/>
    <w:rsid w:val="0090583D"/>
    <w:rsid w:val="009710CB"/>
    <w:rsid w:val="00976061"/>
    <w:rsid w:val="00992EED"/>
    <w:rsid w:val="009A04F2"/>
    <w:rsid w:val="009D275B"/>
    <w:rsid w:val="009D3BDD"/>
    <w:rsid w:val="009E5CAC"/>
    <w:rsid w:val="00A24C5E"/>
    <w:rsid w:val="00A54915"/>
    <w:rsid w:val="00A75CF5"/>
    <w:rsid w:val="00A83807"/>
    <w:rsid w:val="00AA6A8E"/>
    <w:rsid w:val="00B33180"/>
    <w:rsid w:val="00B57BCA"/>
    <w:rsid w:val="00B618F0"/>
    <w:rsid w:val="00B72B3C"/>
    <w:rsid w:val="00BB5A68"/>
    <w:rsid w:val="00BD77DA"/>
    <w:rsid w:val="00BE215A"/>
    <w:rsid w:val="00C02CC7"/>
    <w:rsid w:val="00C146EE"/>
    <w:rsid w:val="00C31095"/>
    <w:rsid w:val="00C34E25"/>
    <w:rsid w:val="00C8735F"/>
    <w:rsid w:val="00CB0D5F"/>
    <w:rsid w:val="00CB304A"/>
    <w:rsid w:val="00CD647A"/>
    <w:rsid w:val="00D003E1"/>
    <w:rsid w:val="00D308A1"/>
    <w:rsid w:val="00D31665"/>
    <w:rsid w:val="00D96DCE"/>
    <w:rsid w:val="00DB356D"/>
    <w:rsid w:val="00DE0BEB"/>
    <w:rsid w:val="00DE775E"/>
    <w:rsid w:val="00E209A9"/>
    <w:rsid w:val="00E23901"/>
    <w:rsid w:val="00ED5123"/>
    <w:rsid w:val="00EF067E"/>
    <w:rsid w:val="00F75776"/>
    <w:rsid w:val="00F9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5292</Words>
  <Characters>3017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5</cp:revision>
  <dcterms:created xsi:type="dcterms:W3CDTF">2019-07-15T07:12:00Z</dcterms:created>
  <dcterms:modified xsi:type="dcterms:W3CDTF">2019-10-19T12:47:00Z</dcterms:modified>
</cp:coreProperties>
</file>