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C2" w:rsidRPr="00D855C2" w:rsidRDefault="00970503" w:rsidP="00D8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503">
        <w:rPr>
          <w:rFonts w:ascii="Times New Roman" w:hAnsi="Times New Roman" w:cs="Times New Roman"/>
          <w:sz w:val="28"/>
          <w:szCs w:val="28"/>
          <w:lang w:val="uk-UA"/>
        </w:rPr>
        <w:t xml:space="preserve">За 2017 рік до Управління культури, національностей та релігій Луганської обласної державної адміністрації надійшло 15 запитів на отримання публічної інформації згідно Закону України «Про доступ до публічної інформації». 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Всі запити надійшли електронною поштою. </w:t>
      </w: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розг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ляду всі запити було задоволено </w:t>
      </w:r>
      <w:r w:rsidR="00D855C2" w:rsidRPr="00D855C2">
        <w:rPr>
          <w:rFonts w:ascii="Times New Roman" w:hAnsi="Times New Roman" w:cs="Times New Roman"/>
          <w:sz w:val="28"/>
          <w:szCs w:val="28"/>
          <w:lang w:val="uk-UA"/>
        </w:rPr>
        <w:t xml:space="preserve">у встановлені </w:t>
      </w:r>
      <w:r w:rsidR="00D855C2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 </w:t>
      </w:r>
      <w:r w:rsidR="00D855C2" w:rsidRPr="00D855C2">
        <w:rPr>
          <w:rFonts w:ascii="Times New Roman" w:hAnsi="Times New Roman" w:cs="Times New Roman"/>
          <w:sz w:val="28"/>
          <w:szCs w:val="28"/>
          <w:lang w:val="uk-UA"/>
        </w:rPr>
        <w:t>строки.</w:t>
      </w:r>
    </w:p>
    <w:p w:rsidR="00F72CD2" w:rsidRDefault="00F72CD2" w:rsidP="0097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5C2" w:rsidRDefault="00D855C2" w:rsidP="00970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8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03"/>
    <w:rsid w:val="001E6908"/>
    <w:rsid w:val="00970503"/>
    <w:rsid w:val="00D855C2"/>
    <w:rsid w:val="00F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88BC-8773-402E-AEF3-1ABEB33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</cp:revision>
  <dcterms:created xsi:type="dcterms:W3CDTF">2017-12-26T08:09:00Z</dcterms:created>
  <dcterms:modified xsi:type="dcterms:W3CDTF">2017-12-26T08:34:00Z</dcterms:modified>
</cp:coreProperties>
</file>