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05" w:rsidRPr="00B97F17" w:rsidRDefault="00937405" w:rsidP="00937405">
      <w:pPr>
        <w:ind w:firstLine="567"/>
        <w:jc w:val="both"/>
        <w:rPr>
          <w:rFonts w:ascii="TimesNewRoman" w:hAnsi="TimesNewRoman"/>
          <w:color w:val="000000"/>
          <w:sz w:val="27"/>
          <w:szCs w:val="27"/>
        </w:rPr>
      </w:pPr>
      <w:r w:rsidRPr="00B97F17">
        <w:rPr>
          <w:rFonts w:ascii="TimesNewRoman" w:hAnsi="TimesNewRoman" w:hint="eastAsia"/>
          <w:color w:val="000000"/>
          <w:sz w:val="27"/>
          <w:szCs w:val="27"/>
        </w:rPr>
        <w:t>«</w:t>
      </w:r>
      <w:r w:rsidRPr="00B97F17">
        <w:rPr>
          <w:rFonts w:ascii="TimesNewRoman" w:hAnsi="TimesNewRoman"/>
          <w:color w:val="000000"/>
          <w:sz w:val="27"/>
          <w:szCs w:val="27"/>
        </w:rPr>
        <w:t xml:space="preserve">Міністерством розвитку громад та територій України (далі –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Мінрегіон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) спільно з групою радників з підтримки впровадження державної регіональної політики проведена робота щодо вдосконалення </w:t>
      </w:r>
      <w:bookmarkStart w:id="0" w:name="_GoBack"/>
      <w:r w:rsidRPr="00B97F17">
        <w:rPr>
          <w:rFonts w:ascii="TimesNewRoman" w:hAnsi="TimesNewRoman"/>
          <w:color w:val="000000"/>
          <w:sz w:val="27"/>
          <w:szCs w:val="27"/>
        </w:rPr>
        <w:t>інформаційно-аналітичної системи державного фонду регіонального розвитку</w:t>
      </w:r>
      <w:bookmarkEnd w:id="0"/>
      <w:r w:rsidRPr="00B97F17">
        <w:rPr>
          <w:rFonts w:ascii="TimesNewRoman" w:hAnsi="TimesNewRoman"/>
          <w:color w:val="000000"/>
          <w:sz w:val="27"/>
          <w:szCs w:val="27"/>
        </w:rPr>
        <w:t xml:space="preserve">, яка передбачає можливість підготовки, оцінки та відбору інвестиційних програм і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проєктів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 регіонального розвитку, що можуть реалізовуватися за рахунок коштів державного фонду регіонального розвитку (далі – ДФРР).</w:t>
      </w:r>
    </w:p>
    <w:p w:rsidR="00937405" w:rsidRPr="00B97F17" w:rsidRDefault="00937405" w:rsidP="00937405">
      <w:pPr>
        <w:ind w:firstLine="567"/>
        <w:jc w:val="both"/>
        <w:rPr>
          <w:rFonts w:ascii="TimesNewRoman" w:hAnsi="TimesNewRoman"/>
          <w:color w:val="000000"/>
          <w:sz w:val="27"/>
          <w:szCs w:val="27"/>
        </w:rPr>
      </w:pPr>
      <w:r w:rsidRPr="00B97F17">
        <w:rPr>
          <w:rFonts w:ascii="TimesNewRoman" w:hAnsi="TimesNewRoman"/>
          <w:color w:val="000000"/>
          <w:sz w:val="27"/>
          <w:szCs w:val="27"/>
        </w:rPr>
        <w:t xml:space="preserve">За допомогою зазначеної системи передбачається значно поліпшити процес реалізації інвестиційних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проєктів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 за рахунок коштів ДФРР, зокрема передбачається:</w:t>
      </w:r>
    </w:p>
    <w:p w:rsidR="00937405" w:rsidRPr="00B97F17" w:rsidRDefault="00937405" w:rsidP="0093740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NewRoman" w:hAnsi="TimesNewRoman"/>
          <w:color w:val="000000"/>
          <w:sz w:val="27"/>
          <w:szCs w:val="27"/>
        </w:rPr>
      </w:pP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електронізація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 подачі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проєктів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 та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проєктної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 xml:space="preserve"> документації;</w:t>
      </w:r>
    </w:p>
    <w:p w:rsidR="00937405" w:rsidRPr="00B97F17" w:rsidRDefault="00937405" w:rsidP="0093740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NewRoman" w:hAnsi="TimesNewRoman"/>
          <w:color w:val="000000"/>
          <w:sz w:val="27"/>
          <w:szCs w:val="27"/>
        </w:rPr>
      </w:pPr>
      <w:r w:rsidRPr="00B97F17">
        <w:rPr>
          <w:rFonts w:ascii="TimesNewRoman" w:hAnsi="TimesNewRoman"/>
          <w:color w:val="000000"/>
          <w:sz w:val="27"/>
          <w:szCs w:val="27"/>
        </w:rPr>
        <w:t>створення електронного кабінету заявника;</w:t>
      </w:r>
    </w:p>
    <w:p w:rsidR="00937405" w:rsidRPr="00B97F17" w:rsidRDefault="00937405" w:rsidP="00937405">
      <w:pPr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NewRoman" w:hAnsi="TimesNewRoman"/>
          <w:color w:val="000000"/>
          <w:sz w:val="27"/>
          <w:szCs w:val="27"/>
        </w:rPr>
      </w:pPr>
      <w:r w:rsidRPr="00B97F17">
        <w:rPr>
          <w:rFonts w:ascii="TimesNewRoman" w:hAnsi="TimesNewRoman"/>
          <w:color w:val="000000"/>
          <w:sz w:val="27"/>
          <w:szCs w:val="27"/>
        </w:rPr>
        <w:t xml:space="preserve">використання електронного цифрового підпису для реєстрації, оцінювання та оновлення інформації по </w:t>
      </w:r>
      <w:proofErr w:type="spellStart"/>
      <w:r w:rsidRPr="00B97F17">
        <w:rPr>
          <w:rFonts w:ascii="TimesNewRoman" w:hAnsi="TimesNewRoman"/>
          <w:color w:val="000000"/>
          <w:sz w:val="27"/>
          <w:szCs w:val="27"/>
        </w:rPr>
        <w:t>проєктах</w:t>
      </w:r>
      <w:proofErr w:type="spellEnd"/>
      <w:r w:rsidRPr="00B97F17">
        <w:rPr>
          <w:rFonts w:ascii="TimesNewRoman" w:hAnsi="TimesNewRoman"/>
          <w:color w:val="000000"/>
          <w:sz w:val="27"/>
          <w:szCs w:val="27"/>
        </w:rPr>
        <w:t>;</w:t>
      </w:r>
    </w:p>
    <w:p w:rsidR="00937405" w:rsidRPr="00B97F17" w:rsidRDefault="00937405" w:rsidP="00937405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NewRoman" w:hAnsi="TimesNewRoman"/>
          <w:color w:val="000000"/>
          <w:sz w:val="27"/>
          <w:szCs w:val="27"/>
        </w:rPr>
      </w:pPr>
      <w:r w:rsidRPr="00B97F17">
        <w:rPr>
          <w:rFonts w:ascii="TimesNewRoman" w:hAnsi="TimesNewRoman"/>
          <w:color w:val="000000"/>
          <w:sz w:val="27"/>
          <w:szCs w:val="27"/>
        </w:rPr>
        <w:t>підготовка звітності та аналітики на підставі даних з онлайн платформи, тощо.</w:t>
      </w:r>
    </w:p>
    <w:p w:rsidR="00937405" w:rsidRPr="00B97F17" w:rsidRDefault="00937405" w:rsidP="00937405">
      <w:pPr>
        <w:ind w:firstLine="567"/>
        <w:jc w:val="both"/>
        <w:rPr>
          <w:color w:val="000000"/>
          <w:sz w:val="27"/>
          <w:szCs w:val="27"/>
        </w:rPr>
      </w:pPr>
      <w:r w:rsidRPr="00B97F17">
        <w:rPr>
          <w:color w:val="000000"/>
          <w:sz w:val="27"/>
          <w:szCs w:val="27"/>
        </w:rPr>
        <w:t xml:space="preserve">На публічній сторінці онлайн-платформи </w:t>
      </w:r>
      <w:hyperlink r:id="rId5" w:history="1">
        <w:r w:rsidRPr="00B97F17">
          <w:rPr>
            <w:rStyle w:val="a3"/>
            <w:sz w:val="27"/>
            <w:szCs w:val="27"/>
          </w:rPr>
          <w:t>https://new.dfrr.minregion.gov.ua/</w:t>
        </w:r>
      </w:hyperlink>
      <w:r w:rsidRPr="00B97F17">
        <w:rPr>
          <w:sz w:val="27"/>
          <w:szCs w:val="27"/>
        </w:rPr>
        <w:t xml:space="preserve"> </w:t>
      </w:r>
      <w:r w:rsidRPr="00B97F17">
        <w:rPr>
          <w:color w:val="000000"/>
          <w:sz w:val="27"/>
          <w:szCs w:val="27"/>
        </w:rPr>
        <w:t xml:space="preserve">у вкладці «Як подати </w:t>
      </w:r>
      <w:proofErr w:type="spellStart"/>
      <w:r w:rsidRPr="00B97F17">
        <w:rPr>
          <w:color w:val="000000"/>
          <w:sz w:val="27"/>
          <w:szCs w:val="27"/>
        </w:rPr>
        <w:t>проєкт</w:t>
      </w:r>
      <w:proofErr w:type="spellEnd"/>
      <w:r w:rsidRPr="00B97F17">
        <w:rPr>
          <w:color w:val="000000"/>
          <w:sz w:val="27"/>
          <w:szCs w:val="27"/>
        </w:rPr>
        <w:t xml:space="preserve">» можна ознайомитись з можливостями, які надаються інформаційно-аналітичною системою для роботи з </w:t>
      </w:r>
      <w:proofErr w:type="spellStart"/>
      <w:r w:rsidRPr="00B97F17">
        <w:rPr>
          <w:color w:val="000000"/>
          <w:sz w:val="27"/>
          <w:szCs w:val="27"/>
        </w:rPr>
        <w:t>проєктами</w:t>
      </w:r>
      <w:proofErr w:type="spellEnd"/>
      <w:r w:rsidRPr="00B97F17">
        <w:rPr>
          <w:color w:val="000000"/>
          <w:sz w:val="27"/>
          <w:szCs w:val="27"/>
        </w:rPr>
        <w:t xml:space="preserve"> регіонального розвитку, реалізація яких можлива за кошти ДФРР, а саме: </w:t>
      </w:r>
    </w:p>
    <w:p w:rsidR="00937405" w:rsidRPr="00B97F17" w:rsidRDefault="00937405" w:rsidP="00937405">
      <w:pPr>
        <w:ind w:firstLine="567"/>
        <w:jc w:val="both"/>
        <w:rPr>
          <w:color w:val="000000"/>
          <w:sz w:val="27"/>
          <w:szCs w:val="27"/>
        </w:rPr>
      </w:pPr>
      <w:r w:rsidRPr="00B97F17">
        <w:rPr>
          <w:color w:val="000000"/>
          <w:sz w:val="27"/>
          <w:szCs w:val="27"/>
        </w:rPr>
        <w:t>визначити роль у системі – зареєструватися заявником проєкту за допомогою електронного ключа державного службовця;</w:t>
      </w:r>
    </w:p>
    <w:p w:rsidR="00937405" w:rsidRPr="00B97F17" w:rsidRDefault="00937405" w:rsidP="00937405">
      <w:pPr>
        <w:ind w:firstLine="567"/>
        <w:jc w:val="both"/>
        <w:rPr>
          <w:color w:val="000000"/>
          <w:sz w:val="27"/>
          <w:szCs w:val="27"/>
        </w:rPr>
      </w:pPr>
      <w:r w:rsidRPr="00B97F17">
        <w:rPr>
          <w:color w:val="000000"/>
          <w:sz w:val="27"/>
          <w:szCs w:val="27"/>
        </w:rPr>
        <w:t xml:space="preserve">після оголошення конкурсного відбору на 2021 рік, зареєструвати інвестиційний </w:t>
      </w:r>
      <w:proofErr w:type="spellStart"/>
      <w:r w:rsidRPr="00B97F17">
        <w:rPr>
          <w:color w:val="000000"/>
          <w:sz w:val="27"/>
          <w:szCs w:val="27"/>
        </w:rPr>
        <w:t>проєкт</w:t>
      </w:r>
      <w:proofErr w:type="spellEnd"/>
      <w:r w:rsidRPr="00B97F17">
        <w:rPr>
          <w:color w:val="000000"/>
          <w:sz w:val="27"/>
          <w:szCs w:val="27"/>
        </w:rPr>
        <w:t>, реалізація якого можлива за рахунок коштів ДФРР;</w:t>
      </w:r>
    </w:p>
    <w:p w:rsidR="00937405" w:rsidRPr="00B97F17" w:rsidRDefault="00937405" w:rsidP="00937405">
      <w:pPr>
        <w:ind w:firstLine="567"/>
        <w:jc w:val="both"/>
        <w:rPr>
          <w:color w:val="000000"/>
          <w:sz w:val="27"/>
          <w:szCs w:val="27"/>
        </w:rPr>
      </w:pPr>
      <w:r w:rsidRPr="00B97F17">
        <w:rPr>
          <w:color w:val="000000"/>
          <w:sz w:val="27"/>
          <w:szCs w:val="27"/>
        </w:rPr>
        <w:t>впродовж конкурсного відбору мати можливість оновлення та редагування зазначеного інвестиційного проєкту.</w:t>
      </w:r>
    </w:p>
    <w:p w:rsidR="00937405" w:rsidRPr="00B97F17" w:rsidRDefault="00937405" w:rsidP="00937405">
      <w:pPr>
        <w:ind w:firstLine="567"/>
        <w:jc w:val="both"/>
        <w:rPr>
          <w:sz w:val="27"/>
          <w:szCs w:val="27"/>
        </w:rPr>
      </w:pPr>
      <w:r w:rsidRPr="00B97F17">
        <w:rPr>
          <w:sz w:val="27"/>
          <w:szCs w:val="27"/>
        </w:rPr>
        <w:t xml:space="preserve">В разі виникнення запитань щодо роботи платформи можна звертатися до регіонального адміністратора, контактні дані якого розміщено </w:t>
      </w:r>
      <w:r w:rsidRPr="00B97F17">
        <w:rPr>
          <w:color w:val="000000"/>
          <w:sz w:val="27"/>
          <w:szCs w:val="27"/>
          <w:shd w:val="clear" w:color="auto" w:fill="FFFFFF"/>
        </w:rPr>
        <w:t>на публічній сторінці Луганської області на онлайн - платформі</w:t>
      </w:r>
      <w:r w:rsidRPr="00B97F17">
        <w:rPr>
          <w:sz w:val="27"/>
          <w:szCs w:val="27"/>
        </w:rPr>
        <w:t xml:space="preserve">.» </w:t>
      </w:r>
    </w:p>
    <w:p w:rsidR="00E70A72" w:rsidRDefault="00E70A72"/>
    <w:sectPr w:rsidR="00E7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07446"/>
    <w:multiLevelType w:val="hybridMultilevel"/>
    <w:tmpl w:val="26BC46EE"/>
    <w:lvl w:ilvl="0" w:tplc="70E2208C">
      <w:numFmt w:val="bullet"/>
      <w:lvlText w:val="-"/>
      <w:lvlJc w:val="left"/>
      <w:pPr>
        <w:ind w:left="1069" w:hanging="360"/>
      </w:pPr>
      <w:rPr>
        <w:rFonts w:ascii="TimesNewRoman" w:eastAsia="Calibri" w:hAnsi="TimesNew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844"/>
    <w:rsid w:val="00937405"/>
    <w:rsid w:val="00E20844"/>
    <w:rsid w:val="00E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662E8-6297-4067-87C8-46693D63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37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.dfrr.minregion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2020-05-08T07:39:00Z</dcterms:created>
  <dcterms:modified xsi:type="dcterms:W3CDTF">2020-05-08T07:41:00Z</dcterms:modified>
</cp:coreProperties>
</file>