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50" w:rsidRPr="00F52119" w:rsidRDefault="00C63350" w:rsidP="00C63350">
      <w:pPr>
        <w:rPr>
          <w:rFonts w:ascii="Times New Roman" w:hAnsi="Times New Roman"/>
          <w:sz w:val="28"/>
          <w:szCs w:val="28"/>
          <w:lang w:val="uk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  <w:lang w:val="uk"/>
        </w:rPr>
        <w:t>7 по 9 листопада 2017 року</w:t>
      </w:r>
      <w:r w:rsidRPr="00F52119">
        <w:rPr>
          <w:rFonts w:ascii="Times New Roman" w:hAnsi="Times New Roman"/>
          <w:sz w:val="28"/>
          <w:szCs w:val="28"/>
          <w:lang w:val="uk"/>
        </w:rPr>
        <w:t xml:space="preserve"> на території Міжнародного виставкового центру (МВЦ, м. Київ, Броварський проспект, 15, станція метро «Лівобережна») відбудуться провідні галузеві заходи - ювілейна </w:t>
      </w:r>
      <w:r>
        <w:rPr>
          <w:rFonts w:ascii="Times New Roman" w:hAnsi="Times New Roman"/>
          <w:sz w:val="28"/>
          <w:szCs w:val="28"/>
          <w:lang w:val="uk"/>
        </w:rPr>
        <w:br/>
      </w:r>
      <w:r w:rsidRPr="00F52119">
        <w:rPr>
          <w:rFonts w:ascii="Times New Roman" w:hAnsi="Times New Roman"/>
          <w:sz w:val="28"/>
          <w:szCs w:val="28"/>
          <w:lang w:val="uk"/>
        </w:rPr>
        <w:t>XV Міжнародна спеціалізована виставка «</w:t>
      </w:r>
      <w:proofErr w:type="spellStart"/>
      <w:r w:rsidRPr="00F52119">
        <w:rPr>
          <w:rFonts w:ascii="Times New Roman" w:hAnsi="Times New Roman"/>
          <w:sz w:val="28"/>
          <w:szCs w:val="28"/>
          <w:lang w:val="uk"/>
        </w:rPr>
        <w:t>КомунТех</w:t>
      </w:r>
      <w:proofErr w:type="spellEnd"/>
      <w:r w:rsidRPr="00F52119">
        <w:rPr>
          <w:rFonts w:ascii="Times New Roman" w:hAnsi="Times New Roman"/>
          <w:sz w:val="28"/>
          <w:szCs w:val="28"/>
          <w:lang w:val="uk"/>
        </w:rPr>
        <w:t xml:space="preserve">-2017» та </w:t>
      </w:r>
      <w:r>
        <w:rPr>
          <w:rFonts w:ascii="Times New Roman" w:hAnsi="Times New Roman"/>
          <w:sz w:val="28"/>
          <w:szCs w:val="28"/>
          <w:lang w:val="uk"/>
        </w:rPr>
        <w:br/>
      </w:r>
      <w:r w:rsidRPr="00F52119">
        <w:rPr>
          <w:rFonts w:ascii="Times New Roman" w:hAnsi="Times New Roman"/>
          <w:sz w:val="28"/>
          <w:szCs w:val="28"/>
          <w:lang w:val="uk"/>
        </w:rPr>
        <w:t>XIII Міжнародний конг</w:t>
      </w:r>
      <w:r>
        <w:rPr>
          <w:rFonts w:ascii="Times New Roman" w:hAnsi="Times New Roman"/>
          <w:sz w:val="28"/>
          <w:szCs w:val="28"/>
          <w:lang w:val="uk"/>
        </w:rPr>
        <w:t xml:space="preserve">рес «Інституційні та технічні </w:t>
      </w:r>
      <w:r w:rsidRPr="00F52119">
        <w:rPr>
          <w:rFonts w:ascii="Times New Roman" w:hAnsi="Times New Roman"/>
          <w:sz w:val="28"/>
          <w:szCs w:val="28"/>
          <w:lang w:val="uk"/>
        </w:rPr>
        <w:t>аспекти реформування житлово-комунального господарства».</w:t>
      </w:r>
    </w:p>
    <w:p w:rsidR="00C63350" w:rsidRPr="00F52119" w:rsidRDefault="00C63350" w:rsidP="00C63350">
      <w:pPr>
        <w:rPr>
          <w:rFonts w:ascii="Times New Roman" w:hAnsi="Times New Roman"/>
          <w:sz w:val="28"/>
          <w:szCs w:val="28"/>
          <w:lang w:val="uk"/>
        </w:rPr>
      </w:pPr>
      <w:r w:rsidRPr="00F52119">
        <w:rPr>
          <w:rFonts w:ascii="Times New Roman" w:hAnsi="Times New Roman"/>
          <w:sz w:val="28"/>
          <w:szCs w:val="28"/>
          <w:lang w:val="uk"/>
        </w:rPr>
        <w:t>Комплексне ознайомлення з технологіями та продукцією, представленими на виставці «</w:t>
      </w:r>
      <w:proofErr w:type="spellStart"/>
      <w:r w:rsidRPr="00F52119">
        <w:rPr>
          <w:rFonts w:ascii="Times New Roman" w:hAnsi="Times New Roman"/>
          <w:sz w:val="28"/>
          <w:szCs w:val="28"/>
          <w:lang w:val="uk"/>
        </w:rPr>
        <w:t>КомунТех</w:t>
      </w:r>
      <w:proofErr w:type="spellEnd"/>
      <w:r w:rsidRPr="00F52119">
        <w:rPr>
          <w:rFonts w:ascii="Times New Roman" w:hAnsi="Times New Roman"/>
          <w:sz w:val="28"/>
          <w:szCs w:val="28"/>
          <w:lang w:val="uk"/>
        </w:rPr>
        <w:t xml:space="preserve">» - один з дієвих інструментів на шляху до реалізації першочергових завдань Уряду з перебудови галузі. Провідні українські та зарубіжні підприємства виводять на вітчизняний ринок найсучаснішу техніку та устаткування для утримання дорожньо-транспортної інфраструктури, для діяльності у сфері поводження з побутовими відходами, утилізації органічних та промислових відходів, управління дорожнім рухом та забезпечення його безпеки, використання новітніх енергоощадних технологій з освітлення, застосування </w:t>
      </w:r>
      <w:proofErr w:type="spellStart"/>
      <w:r w:rsidRPr="00F52119">
        <w:rPr>
          <w:rFonts w:ascii="Times New Roman" w:hAnsi="Times New Roman"/>
          <w:sz w:val="28"/>
          <w:szCs w:val="28"/>
          <w:lang w:val="uk"/>
        </w:rPr>
        <w:t>енергоефективних</w:t>
      </w:r>
      <w:proofErr w:type="spellEnd"/>
      <w:r w:rsidRPr="00F52119">
        <w:rPr>
          <w:rFonts w:ascii="Times New Roman" w:hAnsi="Times New Roman"/>
          <w:sz w:val="28"/>
          <w:szCs w:val="28"/>
          <w:lang w:val="uk"/>
        </w:rPr>
        <w:t xml:space="preserve"> технологій та обладнання для модернізації підприємств теплової комунальної енергетики тощо.</w:t>
      </w:r>
    </w:p>
    <w:p w:rsidR="00C63350" w:rsidRPr="00F52119" w:rsidRDefault="00C63350" w:rsidP="00C63350">
      <w:pPr>
        <w:rPr>
          <w:rFonts w:ascii="Times New Roman" w:hAnsi="Times New Roman"/>
          <w:sz w:val="28"/>
          <w:szCs w:val="28"/>
          <w:lang w:val="uk"/>
        </w:rPr>
      </w:pPr>
      <w:r w:rsidRPr="00F52119">
        <w:rPr>
          <w:rFonts w:ascii="Times New Roman" w:hAnsi="Times New Roman"/>
          <w:sz w:val="28"/>
          <w:szCs w:val="28"/>
          <w:lang w:val="uk"/>
        </w:rPr>
        <w:t>У роботі виставки та в заходах Конгресу приймають участь відповідальні працівники урядових установ, міські голови та начальники профільних відділів міських рад, спеціалісти підприємств ЖКГ, водоканалів, будівельних і монтажних організацій, голови правлінь ОСББ, керівники комунальних підприємств та дорожніх служб, зацікавлені фахівці державних і комерційних компаній суміжних галузей, науковці, представники міжнародних організацій.</w:t>
      </w:r>
    </w:p>
    <w:p w:rsidR="00C63350" w:rsidRPr="00B4463A" w:rsidRDefault="00C63350" w:rsidP="00C63350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За довідками щодо участі у виставці, просимо звертатися до </w:t>
      </w:r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br/>
        <w:t>ТОВ «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Міжнародний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виставковий центр</w:t>
      </w:r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»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: Броварський </w:t>
      </w:r>
      <w:proofErr w:type="spellStart"/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пр-т</w:t>
      </w:r>
      <w:proofErr w:type="spellEnd"/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 15, м. Київ, 02002, тел./факс: (044) 201-11-</w:t>
      </w:r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59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201-11-66, е-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forum</w:t>
      </w:r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@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іес-ехро.со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а, </w:t>
      </w:r>
      <w:r w:rsidRPr="00B446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сайт:</w:t>
      </w:r>
      <w:r w:rsidRPr="00B446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http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:</w:t>
      </w:r>
      <w:r w:rsidRPr="00B446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//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www</w:t>
      </w:r>
      <w:r w:rsidRPr="00B446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Pr="0030330E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іес-ехро.со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а</w:t>
      </w:r>
    </w:p>
    <w:p w:rsidR="00EE654C" w:rsidRPr="00653405" w:rsidRDefault="00EE654C">
      <w:pPr>
        <w:rPr>
          <w:lang w:val="ru-RU"/>
        </w:rPr>
      </w:pPr>
      <w:bookmarkStart w:id="0" w:name="_GoBack"/>
      <w:bookmarkEnd w:id="0"/>
    </w:p>
    <w:sectPr w:rsidR="00EE654C" w:rsidRPr="0065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5"/>
    <w:rsid w:val="00653405"/>
    <w:rsid w:val="00C63350"/>
    <w:rsid w:val="00E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05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05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2</cp:revision>
  <dcterms:created xsi:type="dcterms:W3CDTF">2017-02-27T14:34:00Z</dcterms:created>
  <dcterms:modified xsi:type="dcterms:W3CDTF">2017-02-27T14:34:00Z</dcterms:modified>
</cp:coreProperties>
</file>