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87C" w:rsidRPr="00EB0F9A" w:rsidRDefault="008E487C" w:rsidP="008E487C">
      <w:pPr>
        <w:pStyle w:val="a3"/>
        <w:shd w:val="clear" w:color="auto" w:fill="FCFCFD"/>
        <w:spacing w:before="0" w:beforeAutospacing="0" w:after="0" w:afterAutospacing="0"/>
        <w:ind w:firstLine="426"/>
        <w:jc w:val="both"/>
        <w:rPr>
          <w:color w:val="000000"/>
          <w:kern w:val="36"/>
          <w:sz w:val="28"/>
          <w:szCs w:val="28"/>
          <w:lang w:val="uk-UA"/>
        </w:rPr>
      </w:pPr>
      <w:r w:rsidRPr="00EB0F9A">
        <w:rPr>
          <w:color w:val="000000"/>
          <w:kern w:val="36"/>
          <w:sz w:val="28"/>
          <w:szCs w:val="28"/>
          <w:lang w:val="uk-UA"/>
        </w:rPr>
        <w:t>20 - 23 листопада 2018 року</w:t>
      </w:r>
      <w:r w:rsidRPr="00C238BA">
        <w:rPr>
          <w:color w:val="000000"/>
          <w:kern w:val="36"/>
          <w:sz w:val="28"/>
          <w:szCs w:val="28"/>
          <w:lang w:val="uk-UA"/>
        </w:rPr>
        <w:t xml:space="preserve"> на території </w:t>
      </w:r>
      <w:r w:rsidRPr="00EB0F9A">
        <w:rPr>
          <w:color w:val="000000"/>
          <w:kern w:val="36"/>
          <w:sz w:val="28"/>
          <w:szCs w:val="28"/>
          <w:lang w:val="uk-UA"/>
        </w:rPr>
        <w:t xml:space="preserve">Міжнародного виставкового центру </w:t>
      </w:r>
      <w:r>
        <w:rPr>
          <w:color w:val="000000"/>
          <w:kern w:val="36"/>
          <w:sz w:val="28"/>
          <w:szCs w:val="28"/>
          <w:lang w:val="uk-UA"/>
        </w:rPr>
        <w:t>(</w:t>
      </w:r>
      <w:r w:rsidRPr="00EB0F9A">
        <w:rPr>
          <w:color w:val="000000"/>
          <w:kern w:val="36"/>
          <w:sz w:val="28"/>
          <w:szCs w:val="28"/>
          <w:lang w:val="uk-UA"/>
        </w:rPr>
        <w:t>МВЦ, м. Київ, Броварський проспект, 15, павільйони № 1, 2 ,3, входи № 1</w:t>
      </w:r>
      <w:r>
        <w:rPr>
          <w:color w:val="000000"/>
          <w:kern w:val="36"/>
          <w:sz w:val="28"/>
          <w:szCs w:val="28"/>
          <w:lang w:val="uk-UA"/>
        </w:rPr>
        <w:sym w:font="Symbol" w:char="F0B7"/>
      </w:r>
      <w:r w:rsidRPr="00EB0F9A">
        <w:rPr>
          <w:color w:val="000000"/>
          <w:kern w:val="36"/>
          <w:sz w:val="28"/>
          <w:szCs w:val="28"/>
          <w:lang w:val="uk-UA"/>
        </w:rPr>
        <w:t>С</w:t>
      </w:r>
      <w:r>
        <w:rPr>
          <w:color w:val="000000"/>
          <w:kern w:val="36"/>
          <w:sz w:val="28"/>
          <w:szCs w:val="28"/>
          <w:lang w:val="uk-UA"/>
        </w:rPr>
        <w:t>, 2</w:t>
      </w:r>
      <w:r>
        <w:rPr>
          <w:color w:val="000000"/>
          <w:kern w:val="36"/>
          <w:sz w:val="28"/>
          <w:szCs w:val="28"/>
          <w:lang w:val="uk-UA"/>
        </w:rPr>
        <w:sym w:font="Symbol" w:char="F0B7"/>
      </w:r>
      <w:r>
        <w:rPr>
          <w:color w:val="000000"/>
          <w:kern w:val="36"/>
          <w:sz w:val="28"/>
          <w:szCs w:val="28"/>
          <w:lang w:val="uk-UA"/>
        </w:rPr>
        <w:t>А, 3</w:t>
      </w:r>
      <w:r>
        <w:rPr>
          <w:color w:val="000000"/>
          <w:kern w:val="36"/>
          <w:sz w:val="28"/>
          <w:szCs w:val="28"/>
          <w:lang w:val="uk-UA"/>
        </w:rPr>
        <w:sym w:font="Symbol" w:char="F0B7"/>
      </w:r>
      <w:r>
        <w:rPr>
          <w:color w:val="000000"/>
          <w:kern w:val="36"/>
          <w:sz w:val="28"/>
          <w:szCs w:val="28"/>
          <w:lang w:val="uk-UA"/>
        </w:rPr>
        <w:t>А, 3</w:t>
      </w:r>
      <w:r>
        <w:rPr>
          <w:color w:val="000000"/>
          <w:kern w:val="36"/>
          <w:sz w:val="28"/>
          <w:szCs w:val="28"/>
          <w:lang w:val="uk-UA"/>
        </w:rPr>
        <w:sym w:font="Symbol" w:char="F0B7"/>
      </w:r>
      <w:r>
        <w:rPr>
          <w:color w:val="000000"/>
          <w:kern w:val="36"/>
          <w:sz w:val="28"/>
          <w:szCs w:val="28"/>
          <w:lang w:val="uk-UA"/>
        </w:rPr>
        <w:t>С з боків станції метро «Лівобережна» та р. Дніпро відповідно)</w:t>
      </w:r>
      <w:r w:rsidRPr="00EB0F9A">
        <w:rPr>
          <w:color w:val="000000"/>
          <w:kern w:val="36"/>
          <w:sz w:val="28"/>
          <w:szCs w:val="28"/>
          <w:lang w:val="uk-UA"/>
        </w:rPr>
        <w:t xml:space="preserve"> відбудеться </w:t>
      </w:r>
      <w:r w:rsidRPr="00292C6F">
        <w:rPr>
          <w:b/>
          <w:color w:val="000000"/>
          <w:kern w:val="36"/>
          <w:sz w:val="28"/>
          <w:szCs w:val="28"/>
          <w:lang w:val="uk-UA"/>
        </w:rPr>
        <w:t>XVII Міжнародний промисловий форум-2018</w:t>
      </w:r>
      <w:r>
        <w:rPr>
          <w:color w:val="000000"/>
          <w:kern w:val="36"/>
          <w:sz w:val="28"/>
          <w:szCs w:val="28"/>
          <w:lang w:val="uk-UA"/>
        </w:rPr>
        <w:t xml:space="preserve"> – головна подія машинобудівної галузі.</w:t>
      </w:r>
    </w:p>
    <w:p w:rsidR="008E487C" w:rsidRDefault="008E487C" w:rsidP="008E487C">
      <w:pPr>
        <w:pStyle w:val="a3"/>
        <w:shd w:val="clear" w:color="auto" w:fill="FCFCFD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  <w:r w:rsidRPr="00EB0F9A">
        <w:rPr>
          <w:rStyle w:val="a4"/>
          <w:sz w:val="28"/>
          <w:szCs w:val="28"/>
          <w:lang w:val="uk-UA"/>
        </w:rPr>
        <w:t>Міжнародний промисловий форум</w:t>
      </w:r>
      <w:r w:rsidRPr="00EB0F9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присвячений питанням розвитку науково-промислового потенціалу машинобудування, проводиться у складі спеціалізованих виставок:</w:t>
      </w:r>
    </w:p>
    <w:p w:rsidR="008E487C" w:rsidRPr="00C238BA" w:rsidRDefault="008E487C" w:rsidP="008E487C">
      <w:pPr>
        <w:pStyle w:val="a3"/>
        <w:numPr>
          <w:ilvl w:val="0"/>
          <w:numId w:val="2"/>
        </w:numPr>
        <w:shd w:val="clear" w:color="auto" w:fill="FCFCFD"/>
        <w:tabs>
          <w:tab w:val="left" w:pos="142"/>
        </w:tabs>
        <w:spacing w:before="0" w:beforeAutospacing="0" w:after="0" w:afterAutospacing="0"/>
        <w:ind w:left="0" w:firstLine="0"/>
        <w:jc w:val="both"/>
        <w:rPr>
          <w:b/>
          <w:bCs/>
          <w:sz w:val="28"/>
          <w:szCs w:val="28"/>
          <w:lang w:val="uk-UA"/>
        </w:rPr>
      </w:pPr>
      <w:r w:rsidRPr="00EB0F9A">
        <w:rPr>
          <w:rStyle w:val="a4"/>
          <w:sz w:val="28"/>
          <w:szCs w:val="28"/>
          <w:lang w:val="uk-UA"/>
        </w:rPr>
        <w:t>Металообробка</w:t>
      </w:r>
      <w:r w:rsidRPr="00EB0F9A">
        <w:rPr>
          <w:sz w:val="28"/>
          <w:szCs w:val="28"/>
          <w:lang w:val="uk-UA"/>
        </w:rPr>
        <w:t> (металообробні технології, обладнання)</w:t>
      </w:r>
      <w:r>
        <w:rPr>
          <w:sz w:val="28"/>
          <w:szCs w:val="28"/>
          <w:lang w:val="uk-UA"/>
        </w:rPr>
        <w:t>;</w:t>
      </w:r>
    </w:p>
    <w:p w:rsidR="008E487C" w:rsidRPr="00C238BA" w:rsidRDefault="008E487C" w:rsidP="008E487C">
      <w:pPr>
        <w:pStyle w:val="a3"/>
        <w:numPr>
          <w:ilvl w:val="0"/>
          <w:numId w:val="2"/>
        </w:numPr>
        <w:shd w:val="clear" w:color="auto" w:fill="FCFCFD"/>
        <w:tabs>
          <w:tab w:val="left" w:pos="142"/>
        </w:tabs>
        <w:spacing w:before="0" w:beforeAutospacing="0" w:after="0" w:afterAutospacing="0"/>
        <w:ind w:left="0" w:firstLine="0"/>
        <w:jc w:val="both"/>
        <w:rPr>
          <w:b/>
          <w:bCs/>
          <w:sz w:val="28"/>
          <w:szCs w:val="28"/>
          <w:lang w:val="uk-UA"/>
        </w:rPr>
      </w:pPr>
      <w:proofErr w:type="spellStart"/>
      <w:r w:rsidRPr="00EB0F9A">
        <w:rPr>
          <w:rStyle w:val="a4"/>
          <w:sz w:val="28"/>
          <w:szCs w:val="28"/>
          <w:lang w:val="uk-UA"/>
        </w:rPr>
        <w:t>УкрВторТех</w:t>
      </w:r>
      <w:proofErr w:type="spellEnd"/>
      <w:r w:rsidRPr="00EB0F9A">
        <w:rPr>
          <w:sz w:val="28"/>
          <w:szCs w:val="28"/>
          <w:lang w:val="uk-UA"/>
        </w:rPr>
        <w:t> (комісійна техніка, обладнання)</w:t>
      </w:r>
      <w:r>
        <w:rPr>
          <w:sz w:val="28"/>
          <w:szCs w:val="28"/>
          <w:lang w:val="uk-UA"/>
        </w:rPr>
        <w:t>;</w:t>
      </w:r>
    </w:p>
    <w:p w:rsidR="008E487C" w:rsidRPr="00C238BA" w:rsidRDefault="008E487C" w:rsidP="008E487C">
      <w:pPr>
        <w:pStyle w:val="a3"/>
        <w:numPr>
          <w:ilvl w:val="0"/>
          <w:numId w:val="2"/>
        </w:numPr>
        <w:shd w:val="clear" w:color="auto" w:fill="FCFCFD"/>
        <w:tabs>
          <w:tab w:val="left" w:pos="142"/>
        </w:tabs>
        <w:spacing w:before="0" w:beforeAutospacing="0" w:after="0" w:afterAutospacing="0"/>
        <w:ind w:left="0" w:firstLine="0"/>
        <w:jc w:val="both"/>
        <w:rPr>
          <w:b/>
          <w:bCs/>
          <w:sz w:val="28"/>
          <w:szCs w:val="28"/>
          <w:lang w:val="uk-UA"/>
        </w:rPr>
      </w:pPr>
      <w:proofErr w:type="spellStart"/>
      <w:r w:rsidRPr="00EB0F9A">
        <w:rPr>
          <w:rStyle w:val="a4"/>
          <w:sz w:val="28"/>
          <w:szCs w:val="28"/>
          <w:lang w:val="uk-UA"/>
        </w:rPr>
        <w:t>УкрЛитво</w:t>
      </w:r>
      <w:proofErr w:type="spellEnd"/>
      <w:r w:rsidRPr="00EB0F9A">
        <w:rPr>
          <w:sz w:val="28"/>
          <w:szCs w:val="28"/>
          <w:lang w:val="uk-UA"/>
        </w:rPr>
        <w:t> (обладнання та технології для ливарного виробництва)</w:t>
      </w:r>
      <w:r>
        <w:rPr>
          <w:sz w:val="28"/>
          <w:szCs w:val="28"/>
          <w:lang w:val="uk-UA"/>
        </w:rPr>
        <w:t>;</w:t>
      </w:r>
    </w:p>
    <w:p w:rsidR="008E487C" w:rsidRPr="00C238BA" w:rsidRDefault="008E487C" w:rsidP="008E487C">
      <w:pPr>
        <w:pStyle w:val="a3"/>
        <w:numPr>
          <w:ilvl w:val="0"/>
          <w:numId w:val="2"/>
        </w:numPr>
        <w:shd w:val="clear" w:color="auto" w:fill="FCFCFD"/>
        <w:tabs>
          <w:tab w:val="left" w:pos="142"/>
        </w:tabs>
        <w:spacing w:before="0" w:beforeAutospacing="0" w:after="0" w:afterAutospacing="0"/>
        <w:ind w:left="0" w:firstLine="0"/>
        <w:jc w:val="both"/>
        <w:rPr>
          <w:b/>
          <w:bCs/>
          <w:sz w:val="28"/>
          <w:szCs w:val="28"/>
          <w:lang w:val="uk-UA"/>
        </w:rPr>
      </w:pPr>
      <w:proofErr w:type="spellStart"/>
      <w:r w:rsidRPr="00EB0F9A">
        <w:rPr>
          <w:rStyle w:val="a4"/>
          <w:sz w:val="28"/>
          <w:szCs w:val="28"/>
          <w:lang w:val="uk-UA"/>
        </w:rPr>
        <w:t>УкрЗварювання</w:t>
      </w:r>
      <w:proofErr w:type="spellEnd"/>
      <w:r w:rsidRPr="00EB0F9A">
        <w:rPr>
          <w:sz w:val="28"/>
          <w:szCs w:val="28"/>
          <w:lang w:val="uk-UA"/>
        </w:rPr>
        <w:t> (технології, обладнання та матеріали)</w:t>
      </w:r>
      <w:r>
        <w:rPr>
          <w:sz w:val="28"/>
          <w:szCs w:val="28"/>
          <w:lang w:val="uk-UA"/>
        </w:rPr>
        <w:t>;</w:t>
      </w:r>
    </w:p>
    <w:p w:rsidR="008E487C" w:rsidRPr="00C238BA" w:rsidRDefault="008E487C" w:rsidP="008E487C">
      <w:pPr>
        <w:pStyle w:val="a3"/>
        <w:numPr>
          <w:ilvl w:val="0"/>
          <w:numId w:val="1"/>
        </w:numPr>
        <w:shd w:val="clear" w:color="auto" w:fill="FCFCFD"/>
        <w:tabs>
          <w:tab w:val="left" w:pos="142"/>
        </w:tabs>
        <w:spacing w:before="0" w:beforeAutospacing="0" w:after="0" w:afterAutospacing="0"/>
        <w:ind w:left="0" w:firstLine="0"/>
        <w:jc w:val="both"/>
        <w:rPr>
          <w:rStyle w:val="a4"/>
          <w:b w:val="0"/>
          <w:bCs w:val="0"/>
          <w:sz w:val="28"/>
          <w:szCs w:val="28"/>
          <w:lang w:val="uk-UA"/>
        </w:rPr>
      </w:pPr>
      <w:r w:rsidRPr="00C238BA">
        <w:rPr>
          <w:rStyle w:val="a4"/>
          <w:sz w:val="28"/>
          <w:szCs w:val="28"/>
          <w:lang w:val="uk-UA"/>
        </w:rPr>
        <w:t>Гідравліка. Пневматика;</w:t>
      </w:r>
    </w:p>
    <w:p w:rsidR="008E487C" w:rsidRDefault="008E487C" w:rsidP="008E487C">
      <w:pPr>
        <w:pStyle w:val="a3"/>
        <w:numPr>
          <w:ilvl w:val="0"/>
          <w:numId w:val="1"/>
        </w:numPr>
        <w:shd w:val="clear" w:color="auto" w:fill="FCFCFD"/>
        <w:tabs>
          <w:tab w:val="left" w:pos="142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C238BA">
        <w:rPr>
          <w:rStyle w:val="a4"/>
          <w:sz w:val="28"/>
          <w:szCs w:val="28"/>
          <w:lang w:val="uk-UA"/>
        </w:rPr>
        <w:t>Підшипники</w:t>
      </w:r>
      <w:r w:rsidRPr="00C238BA">
        <w:rPr>
          <w:sz w:val="28"/>
          <w:szCs w:val="28"/>
          <w:lang w:val="uk-UA"/>
        </w:rPr>
        <w:t xml:space="preserve"> (підшипники котіння та ковзання, вільні деталі: шарики та ролики, втулки </w:t>
      </w:r>
      <w:proofErr w:type="spellStart"/>
      <w:r w:rsidRPr="00C238BA">
        <w:rPr>
          <w:sz w:val="28"/>
          <w:szCs w:val="28"/>
          <w:lang w:val="uk-UA"/>
        </w:rPr>
        <w:t>стягувальні</w:t>
      </w:r>
      <w:proofErr w:type="spellEnd"/>
      <w:r w:rsidRPr="00C238BA">
        <w:rPr>
          <w:sz w:val="28"/>
          <w:szCs w:val="28"/>
          <w:lang w:val="uk-UA"/>
        </w:rPr>
        <w:t>, технології, обладнання та інструмент для виробництва підшипників)</w:t>
      </w:r>
      <w:r>
        <w:rPr>
          <w:sz w:val="28"/>
          <w:szCs w:val="28"/>
          <w:lang w:val="uk-UA"/>
        </w:rPr>
        <w:t>;</w:t>
      </w:r>
    </w:p>
    <w:p w:rsidR="008E487C" w:rsidRDefault="008E487C" w:rsidP="008E487C">
      <w:pPr>
        <w:pStyle w:val="a3"/>
        <w:numPr>
          <w:ilvl w:val="0"/>
          <w:numId w:val="1"/>
        </w:numPr>
        <w:shd w:val="clear" w:color="auto" w:fill="FCFCFD"/>
        <w:tabs>
          <w:tab w:val="left" w:pos="142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C238BA">
        <w:rPr>
          <w:rStyle w:val="a4"/>
          <w:sz w:val="28"/>
          <w:szCs w:val="28"/>
          <w:lang w:val="uk-UA"/>
        </w:rPr>
        <w:t>УкрПромАвтоматизація</w:t>
      </w:r>
      <w:proofErr w:type="spellEnd"/>
      <w:r w:rsidRPr="00C238BA">
        <w:rPr>
          <w:rStyle w:val="a4"/>
          <w:sz w:val="28"/>
          <w:szCs w:val="28"/>
          <w:lang w:val="uk-UA"/>
        </w:rPr>
        <w:t> </w:t>
      </w:r>
      <w:r w:rsidRPr="00C238BA">
        <w:rPr>
          <w:sz w:val="28"/>
          <w:szCs w:val="28"/>
          <w:lang w:val="uk-UA"/>
        </w:rPr>
        <w:t>(автоматизація виробництва, автоматизовані системи управління технологічними процесами, автоматизація об'єктів промисловості)</w:t>
      </w:r>
      <w:r>
        <w:rPr>
          <w:sz w:val="28"/>
          <w:szCs w:val="28"/>
          <w:lang w:val="uk-UA"/>
        </w:rPr>
        <w:t>;</w:t>
      </w:r>
    </w:p>
    <w:p w:rsidR="008E487C" w:rsidRPr="007C24CE" w:rsidRDefault="008E487C" w:rsidP="008E487C">
      <w:pPr>
        <w:pStyle w:val="a3"/>
        <w:numPr>
          <w:ilvl w:val="0"/>
          <w:numId w:val="1"/>
        </w:numPr>
        <w:shd w:val="clear" w:color="auto" w:fill="FCFCFD"/>
        <w:tabs>
          <w:tab w:val="left" w:pos="142"/>
        </w:tabs>
        <w:spacing w:before="0" w:beforeAutospacing="0" w:after="0" w:afterAutospacing="0"/>
        <w:ind w:left="0" w:firstLine="0"/>
        <w:jc w:val="both"/>
        <w:rPr>
          <w:rStyle w:val="a4"/>
          <w:b w:val="0"/>
          <w:bCs w:val="0"/>
          <w:sz w:val="28"/>
          <w:szCs w:val="28"/>
          <w:lang w:val="uk-UA"/>
        </w:rPr>
      </w:pPr>
      <w:proofErr w:type="spellStart"/>
      <w:r w:rsidRPr="00C238BA">
        <w:rPr>
          <w:rStyle w:val="a4"/>
          <w:sz w:val="28"/>
          <w:szCs w:val="28"/>
          <w:lang w:val="uk-UA"/>
        </w:rPr>
        <w:t>Підйомно</w:t>
      </w:r>
      <w:proofErr w:type="spellEnd"/>
      <w:r w:rsidRPr="00C238BA">
        <w:rPr>
          <w:rStyle w:val="a4"/>
          <w:sz w:val="28"/>
          <w:szCs w:val="28"/>
          <w:lang w:val="uk-UA"/>
        </w:rPr>
        <w:noBreakHyphen/>
        <w:t>транспортне, складське обладнання</w:t>
      </w:r>
      <w:r w:rsidRPr="007C24CE">
        <w:rPr>
          <w:rStyle w:val="a4"/>
          <w:sz w:val="28"/>
          <w:szCs w:val="28"/>
          <w:lang w:val="uk-UA"/>
        </w:rPr>
        <w:t>;</w:t>
      </w:r>
    </w:p>
    <w:p w:rsidR="008E487C" w:rsidRPr="007C24CE" w:rsidRDefault="008E487C" w:rsidP="008E487C">
      <w:pPr>
        <w:pStyle w:val="a3"/>
        <w:numPr>
          <w:ilvl w:val="0"/>
          <w:numId w:val="1"/>
        </w:numPr>
        <w:shd w:val="clear" w:color="auto" w:fill="FCFCFD"/>
        <w:tabs>
          <w:tab w:val="left" w:pos="142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C238BA">
        <w:rPr>
          <w:rStyle w:val="a4"/>
          <w:sz w:val="28"/>
          <w:szCs w:val="28"/>
          <w:lang w:val="uk-UA"/>
        </w:rPr>
        <w:t>Зразки, стандарти, еталони, прилади</w:t>
      </w:r>
      <w:r w:rsidRPr="00C238BA">
        <w:rPr>
          <w:sz w:val="28"/>
          <w:szCs w:val="28"/>
          <w:lang w:val="uk-UA"/>
        </w:rPr>
        <w:t> (контрольно</w:t>
      </w:r>
      <w:r w:rsidRPr="00C238BA">
        <w:rPr>
          <w:sz w:val="28"/>
          <w:szCs w:val="28"/>
          <w:lang w:val="uk-UA"/>
        </w:rPr>
        <w:noBreakHyphen/>
        <w:t>вимірювальні прилади, лабораторне та випробувальне обладнання, метрологія, сертифікація)</w:t>
      </w:r>
      <w:r>
        <w:rPr>
          <w:sz w:val="28"/>
          <w:szCs w:val="28"/>
          <w:lang w:val="uk-UA"/>
        </w:rPr>
        <w:t>;</w:t>
      </w:r>
    </w:p>
    <w:p w:rsidR="008E487C" w:rsidRPr="00C238BA" w:rsidRDefault="008E487C" w:rsidP="008E487C">
      <w:pPr>
        <w:pStyle w:val="a3"/>
        <w:numPr>
          <w:ilvl w:val="0"/>
          <w:numId w:val="1"/>
        </w:numPr>
        <w:shd w:val="clear" w:color="auto" w:fill="FCFCFD"/>
        <w:tabs>
          <w:tab w:val="left" w:pos="142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C238BA">
        <w:rPr>
          <w:rStyle w:val="a4"/>
          <w:sz w:val="28"/>
          <w:szCs w:val="28"/>
          <w:lang w:val="uk-UA"/>
        </w:rPr>
        <w:t>Безпека виробництва</w:t>
      </w:r>
      <w:r w:rsidRPr="00C238BA">
        <w:rPr>
          <w:sz w:val="28"/>
          <w:szCs w:val="28"/>
          <w:lang w:val="uk-UA"/>
        </w:rPr>
        <w:t> (засоби захисту, безпека робочої зони)</w:t>
      </w:r>
      <w:r>
        <w:rPr>
          <w:sz w:val="28"/>
          <w:szCs w:val="28"/>
          <w:lang w:val="uk-UA"/>
        </w:rPr>
        <w:t>.</w:t>
      </w:r>
    </w:p>
    <w:p w:rsidR="008E487C" w:rsidRPr="00EB0F9A" w:rsidRDefault="008E487C" w:rsidP="008E487C">
      <w:pPr>
        <w:pStyle w:val="a3"/>
        <w:shd w:val="clear" w:color="auto" w:fill="FCFCFD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52C78">
        <w:rPr>
          <w:rStyle w:val="a4"/>
          <w:sz w:val="28"/>
          <w:szCs w:val="28"/>
          <w:lang w:val="uk-UA"/>
        </w:rPr>
        <w:t>Організатор форуму</w:t>
      </w:r>
      <w:r>
        <w:rPr>
          <w:rStyle w:val="a4"/>
          <w:sz w:val="28"/>
          <w:szCs w:val="28"/>
          <w:lang w:val="uk-UA"/>
        </w:rPr>
        <w:t xml:space="preserve"> – </w:t>
      </w:r>
      <w:r w:rsidRPr="00E52C78">
        <w:rPr>
          <w:sz w:val="28"/>
          <w:szCs w:val="28"/>
          <w:lang w:val="uk-UA"/>
        </w:rPr>
        <w:t xml:space="preserve">ТОВ </w:t>
      </w:r>
      <w:r w:rsidRPr="00EB0F9A">
        <w:rPr>
          <w:sz w:val="28"/>
          <w:szCs w:val="28"/>
          <w:lang w:val="uk-UA"/>
        </w:rPr>
        <w:t>«Міжнародний виставковий центр»</w:t>
      </w:r>
      <w:r>
        <w:rPr>
          <w:sz w:val="28"/>
          <w:szCs w:val="28"/>
          <w:lang w:val="uk-UA"/>
        </w:rPr>
        <w:t>.</w:t>
      </w:r>
    </w:p>
    <w:p w:rsidR="008E487C" w:rsidRPr="00E52C78" w:rsidRDefault="008E487C" w:rsidP="008E487C">
      <w:pPr>
        <w:pStyle w:val="a3"/>
        <w:shd w:val="clear" w:color="auto" w:fill="FCFCFD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52C78">
        <w:rPr>
          <w:color w:val="000000"/>
          <w:kern w:val="36"/>
          <w:sz w:val="28"/>
          <w:szCs w:val="28"/>
          <w:lang w:val="uk-UA"/>
        </w:rPr>
        <w:t>Свою участь у XVII Міжнародн</w:t>
      </w:r>
      <w:r>
        <w:rPr>
          <w:color w:val="000000"/>
          <w:kern w:val="36"/>
          <w:sz w:val="28"/>
          <w:szCs w:val="28"/>
          <w:lang w:val="uk-UA"/>
        </w:rPr>
        <w:t>ому</w:t>
      </w:r>
      <w:r w:rsidRPr="00E52C78">
        <w:rPr>
          <w:color w:val="000000"/>
          <w:kern w:val="36"/>
          <w:sz w:val="28"/>
          <w:szCs w:val="28"/>
          <w:lang w:val="uk-UA"/>
        </w:rPr>
        <w:t xml:space="preserve"> промислов</w:t>
      </w:r>
      <w:r>
        <w:rPr>
          <w:color w:val="000000"/>
          <w:kern w:val="36"/>
          <w:sz w:val="28"/>
          <w:szCs w:val="28"/>
          <w:lang w:val="uk-UA"/>
        </w:rPr>
        <w:t>ому</w:t>
      </w:r>
      <w:r w:rsidRPr="00E52C78">
        <w:rPr>
          <w:color w:val="000000"/>
          <w:kern w:val="36"/>
          <w:sz w:val="28"/>
          <w:szCs w:val="28"/>
          <w:lang w:val="uk-UA"/>
        </w:rPr>
        <w:t xml:space="preserve"> форум</w:t>
      </w:r>
      <w:r>
        <w:rPr>
          <w:color w:val="000000"/>
          <w:kern w:val="36"/>
          <w:sz w:val="28"/>
          <w:szCs w:val="28"/>
          <w:lang w:val="uk-UA"/>
        </w:rPr>
        <w:t>і</w:t>
      </w:r>
      <w:r w:rsidRPr="00E52C78">
        <w:rPr>
          <w:color w:val="000000"/>
          <w:kern w:val="36"/>
          <w:sz w:val="28"/>
          <w:szCs w:val="28"/>
          <w:lang w:val="uk-UA"/>
        </w:rPr>
        <w:t xml:space="preserve"> </w:t>
      </w:r>
      <w:r>
        <w:rPr>
          <w:color w:val="000000"/>
          <w:kern w:val="36"/>
          <w:sz w:val="28"/>
          <w:szCs w:val="28"/>
          <w:lang w:val="uk-UA"/>
        </w:rPr>
        <w:t xml:space="preserve">(далі – Форум) підтвердили близько 350 підприємств, які продемонструють новітню продукцію з 32 країн світу для переоснащення виробничих </w:t>
      </w:r>
      <w:proofErr w:type="spellStart"/>
      <w:r>
        <w:rPr>
          <w:color w:val="000000"/>
          <w:kern w:val="36"/>
          <w:sz w:val="28"/>
          <w:szCs w:val="28"/>
          <w:lang w:val="uk-UA"/>
        </w:rPr>
        <w:t>потужностей</w:t>
      </w:r>
      <w:proofErr w:type="spellEnd"/>
      <w:r>
        <w:rPr>
          <w:color w:val="000000"/>
          <w:kern w:val="36"/>
          <w:sz w:val="28"/>
          <w:szCs w:val="28"/>
          <w:lang w:val="uk-UA"/>
        </w:rPr>
        <w:t>, перш за все, машинобудівної галузі. Усе обладнання працюватиме в режимі реального часу.</w:t>
      </w:r>
    </w:p>
    <w:p w:rsidR="008E487C" w:rsidRPr="00EB0F9A" w:rsidRDefault="008E487C" w:rsidP="008E487C">
      <w:pPr>
        <w:pStyle w:val="a3"/>
        <w:shd w:val="clear" w:color="auto" w:fill="FCFCFD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F0099">
        <w:rPr>
          <w:rStyle w:val="a4"/>
          <w:sz w:val="28"/>
          <w:szCs w:val="28"/>
          <w:lang w:val="uk-UA"/>
        </w:rPr>
        <w:t xml:space="preserve">У рамках Форуму </w:t>
      </w:r>
      <w:r>
        <w:rPr>
          <w:rStyle w:val="a4"/>
          <w:sz w:val="28"/>
          <w:szCs w:val="28"/>
          <w:lang w:val="uk-UA"/>
        </w:rPr>
        <w:t>будуть представлені колективні експозиції з Китайської Народної Республіки, Туреччини, Чеської Республіки.</w:t>
      </w:r>
    </w:p>
    <w:p w:rsidR="008E487C" w:rsidRDefault="008E487C" w:rsidP="008E487C">
      <w:pPr>
        <w:pStyle w:val="a3"/>
        <w:shd w:val="clear" w:color="auto" w:fill="FCFCFD"/>
        <w:spacing w:before="0" w:beforeAutospacing="0" w:after="0" w:afterAutospacing="0"/>
        <w:ind w:firstLine="567"/>
        <w:jc w:val="both"/>
        <w:rPr>
          <w:rStyle w:val="a4"/>
          <w:sz w:val="28"/>
          <w:szCs w:val="28"/>
          <w:lang w:val="uk-UA"/>
        </w:rPr>
      </w:pPr>
      <w:r>
        <w:rPr>
          <w:rStyle w:val="a4"/>
          <w:sz w:val="28"/>
          <w:szCs w:val="28"/>
          <w:lang w:val="uk-UA"/>
        </w:rPr>
        <w:t>Вхід на виставку для відвідувачів безкоштовний.</w:t>
      </w:r>
    </w:p>
    <w:p w:rsidR="008E487C" w:rsidRPr="007F0099" w:rsidRDefault="008E487C" w:rsidP="008E487C">
      <w:pPr>
        <w:pStyle w:val="a3"/>
        <w:shd w:val="clear" w:color="auto" w:fill="FCFC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0099">
        <w:rPr>
          <w:rStyle w:val="a4"/>
          <w:sz w:val="28"/>
          <w:szCs w:val="28"/>
          <w:lang w:val="uk-UA"/>
        </w:rPr>
        <w:t>Більш детальну інформацію можна отримати за телефонами:</w:t>
      </w:r>
      <w:r>
        <w:rPr>
          <w:rStyle w:val="a4"/>
          <w:sz w:val="28"/>
          <w:szCs w:val="28"/>
          <w:lang w:val="uk-UA"/>
        </w:rPr>
        <w:t xml:space="preserve"> </w:t>
      </w:r>
      <w:r w:rsidRPr="00EB0F9A">
        <w:rPr>
          <w:sz w:val="28"/>
          <w:szCs w:val="28"/>
          <w:lang w:val="uk-UA"/>
        </w:rPr>
        <w:t>(044) 201-11-65, 201-11-58</w:t>
      </w:r>
      <w:r>
        <w:rPr>
          <w:sz w:val="28"/>
          <w:szCs w:val="28"/>
          <w:lang w:val="uk-UA"/>
        </w:rPr>
        <w:t xml:space="preserve">, </w:t>
      </w:r>
      <w:r w:rsidRPr="00EB0F9A">
        <w:rPr>
          <w:sz w:val="28"/>
          <w:szCs w:val="28"/>
          <w:lang w:val="uk-UA"/>
        </w:rPr>
        <w:t>201-11-5</w:t>
      </w:r>
      <w:r>
        <w:rPr>
          <w:sz w:val="28"/>
          <w:szCs w:val="28"/>
          <w:lang w:val="uk-UA"/>
        </w:rPr>
        <w:t xml:space="preserve">6 та на веб-сторінці: </w:t>
      </w:r>
      <w:r>
        <w:rPr>
          <w:sz w:val="28"/>
          <w:szCs w:val="28"/>
          <w:lang w:val="en-US"/>
        </w:rPr>
        <w:t>www</w:t>
      </w:r>
      <w:r w:rsidRPr="007F0099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iec</w:t>
      </w:r>
      <w:proofErr w:type="spellEnd"/>
      <w:r w:rsidRPr="007F009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expo</w:t>
      </w:r>
      <w:r w:rsidRPr="007F009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com</w:t>
      </w:r>
      <w:r w:rsidRPr="007F0099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ua</w:t>
      </w:r>
      <w:proofErr w:type="spellEnd"/>
    </w:p>
    <w:p w:rsidR="006E6E52" w:rsidRDefault="006E6E52">
      <w:bookmarkStart w:id="0" w:name="_GoBack"/>
      <w:bookmarkEnd w:id="0"/>
    </w:p>
    <w:sectPr w:rsidR="006E6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13B93"/>
    <w:multiLevelType w:val="hybridMultilevel"/>
    <w:tmpl w:val="7BE0DF9C"/>
    <w:lvl w:ilvl="0" w:tplc="8CF64C28">
      <w:start w:val="1"/>
      <w:numFmt w:val="bullet"/>
      <w:lvlText w:val=""/>
      <w:lvlJc w:val="center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B6F7A"/>
    <w:multiLevelType w:val="hybridMultilevel"/>
    <w:tmpl w:val="C4E6429A"/>
    <w:lvl w:ilvl="0" w:tplc="8CF64C28">
      <w:start w:val="1"/>
      <w:numFmt w:val="bullet"/>
      <w:lvlText w:val=""/>
      <w:lvlJc w:val="center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9CE"/>
    <w:rsid w:val="001149CE"/>
    <w:rsid w:val="006E6E52"/>
    <w:rsid w:val="008E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A8C36-9C83-4132-85B9-F4C6A27B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4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48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2</cp:revision>
  <dcterms:created xsi:type="dcterms:W3CDTF">2018-11-13T14:47:00Z</dcterms:created>
  <dcterms:modified xsi:type="dcterms:W3CDTF">2018-11-13T14:47:00Z</dcterms:modified>
</cp:coreProperties>
</file>