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43" w:rsidRDefault="000A5443" w:rsidP="000A5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економічного розвитку, торгівлі та туризму облдержадміністрації повідомляє, що з набранням чинності змін до </w:t>
      </w:r>
      <w:hyperlink r:id="rId5" w:history="1">
        <w:r>
          <w:rPr>
            <w:rStyle w:val="a3"/>
            <w:sz w:val="28"/>
            <w:szCs w:val="28"/>
            <w:lang w:val="uk-UA"/>
          </w:rPr>
          <w:t>Закону України «Про ліцензування видів господарської діяльності» від 02.03.2015            № 222</w:t>
        </w:r>
      </w:hyperlink>
      <w:r>
        <w:rPr>
          <w:sz w:val="28"/>
          <w:szCs w:val="28"/>
          <w:lang w:val="uk-UA"/>
        </w:rPr>
        <w:t xml:space="preserve"> передбачено розміщення органом ліцензування на своєму офіційному сайті інформації про прийняті ним рішення за відповідним видом господарської діяльності.</w:t>
      </w:r>
    </w:p>
    <w:p w:rsidR="000A5443" w:rsidRDefault="000A5443" w:rsidP="000A5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Зазначені зміни внесені </w:t>
      </w:r>
      <w:hyperlink r:id="rId6" w:history="1">
        <w:r>
          <w:rPr>
            <w:rStyle w:val="a3"/>
            <w:sz w:val="28"/>
            <w:szCs w:val="28"/>
            <w:lang w:val="uk-UA"/>
          </w:rPr>
          <w:t>Законом України «Про внесення змін до Закону України «Про державну реєстрацію юридичних осіб та фізичних осіб – підприємців»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від 26.11.2015                    № 835-VIII</w:t>
        </w:r>
      </w:hyperlink>
      <w:r>
        <w:rPr>
          <w:sz w:val="28"/>
          <w:szCs w:val="28"/>
          <w:lang w:val="uk-UA"/>
        </w:rPr>
        <w:t>.</w:t>
      </w:r>
    </w:p>
    <w:p w:rsidR="000A5443" w:rsidRDefault="000A5443" w:rsidP="000A5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у розділі «Прикінцеві та перехідні положення»                       Закону України від 26.11.2015 № 835-VIII встановлено, що до 1 січня 2019 року набуття здобувачем ліцензії права на провадження виду господарської діяльності, що підлягає ліцензуванню, відбувається з дня оприлюднення прийнятого органом ліцензування рішення про видачу ліцензії на його офіційному сайті.</w:t>
      </w:r>
    </w:p>
    <w:p w:rsidR="000A5443" w:rsidRDefault="000A5443" w:rsidP="000A5443">
      <w:pPr>
        <w:ind w:firstLine="708"/>
        <w:jc w:val="both"/>
        <w:rPr>
          <w:sz w:val="28"/>
          <w:szCs w:val="28"/>
          <w:lang w:val="uk-UA"/>
        </w:rPr>
      </w:pPr>
    </w:p>
    <w:p w:rsidR="000A5443" w:rsidRDefault="000A5443" w:rsidP="000A5443">
      <w:pPr>
        <w:ind w:firstLine="708"/>
        <w:jc w:val="both"/>
        <w:rPr>
          <w:sz w:val="28"/>
          <w:szCs w:val="28"/>
          <w:lang w:val="uk-UA"/>
        </w:rPr>
      </w:pPr>
    </w:p>
    <w:p w:rsidR="00A2416E" w:rsidRPr="000A5443" w:rsidRDefault="00A2416E">
      <w:pPr>
        <w:rPr>
          <w:lang w:val="uk-UA"/>
        </w:rPr>
      </w:pPr>
      <w:bookmarkStart w:id="0" w:name="_GoBack"/>
      <w:bookmarkEnd w:id="0"/>
    </w:p>
    <w:sectPr w:rsidR="00A2416E" w:rsidRPr="000A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58"/>
    <w:rsid w:val="000A5443"/>
    <w:rsid w:val="00A2416E"/>
    <w:rsid w:val="00D3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54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5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35-19" TargetMode="External"/><Relationship Id="rId5" Type="http://schemas.openxmlformats.org/officeDocument/2006/relationships/hyperlink" Target="http://zakon2.rada.gov.ua/laws/show/22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2017-06-12T12:20:00Z</dcterms:created>
  <dcterms:modified xsi:type="dcterms:W3CDTF">2017-06-12T12:20:00Z</dcterms:modified>
</cp:coreProperties>
</file>