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2C" w:rsidRDefault="00011F2C" w:rsidP="00011F2C">
      <w:pPr>
        <w:tabs>
          <w:tab w:val="left" w:pos="426"/>
          <w:tab w:val="left" w:pos="8595"/>
        </w:tabs>
        <w:spacing w:line="228" w:lineRule="auto"/>
        <w:jc w:val="center"/>
        <w:rPr>
          <w:sz w:val="18"/>
          <w:szCs w:val="18"/>
          <w:lang w:val="uk-UA"/>
        </w:rPr>
      </w:pPr>
      <w:r>
        <w:rPr>
          <w:b/>
          <w:sz w:val="28"/>
          <w:lang w:val="uk-UA"/>
        </w:rPr>
        <w:t>До уваги підприємців області!</w:t>
      </w:r>
    </w:p>
    <w:p w:rsidR="00011F2C" w:rsidRDefault="00011F2C" w:rsidP="00011F2C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Розроблено Порядок часткового відшкодування відсоткових ставок за банківськими кредитами.</w:t>
      </w:r>
    </w:p>
    <w:p w:rsidR="00011F2C" w:rsidRDefault="00011F2C" w:rsidP="00011F2C">
      <w:pPr>
        <w:tabs>
          <w:tab w:val="left" w:pos="426"/>
          <w:tab w:val="left" w:pos="8595"/>
        </w:tabs>
        <w:ind w:firstLine="709"/>
        <w:jc w:val="both"/>
        <w:rPr>
          <w:sz w:val="28"/>
          <w:szCs w:val="28"/>
          <w:lang w:val="uk-UA"/>
        </w:rPr>
      </w:pPr>
    </w:p>
    <w:p w:rsidR="00011F2C" w:rsidRDefault="00011F2C" w:rsidP="00011F2C">
      <w:pPr>
        <w:tabs>
          <w:tab w:val="left" w:pos="426"/>
          <w:tab w:val="left" w:pos="8595"/>
        </w:tabs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Департаментом економічного розвитку, торгівлі та туризму  розроблено проект розпорядження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голови обласної державної адміністрації – керівника обласної військово-цивільної адміністрації </w:t>
      </w:r>
      <w:r>
        <w:rPr>
          <w:bCs/>
          <w:spacing w:val="-3"/>
          <w:sz w:val="28"/>
          <w:lang w:val="uk-UA"/>
        </w:rPr>
        <w:t xml:space="preserve">«Про </w:t>
      </w:r>
      <w:r>
        <w:rPr>
          <w:sz w:val="28"/>
          <w:lang w:val="uk-UA"/>
        </w:rPr>
        <w:t xml:space="preserve">затвердження Порядку часткового відшкодування з обласного бюджету відсоткових ставок за банківськими кредитами, залученими суб’єктами малого і середнього підприємництва на реалізацію проектів». </w:t>
      </w:r>
    </w:p>
    <w:p w:rsidR="00011F2C" w:rsidRDefault="00011F2C" w:rsidP="00011F2C">
      <w:pPr>
        <w:tabs>
          <w:tab w:val="left" w:pos="426"/>
          <w:tab w:val="left" w:pos="8595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Порядком передбачена компенсація суб’єктам малого і середнього підприємництва фактично сплачених у поточному бюджетному періоді відсоткових ставок за користування банківськими кредитами, залученими у попередні роки на реалізацію проектів.</w:t>
      </w:r>
    </w:p>
    <w:p w:rsidR="00011F2C" w:rsidRDefault="00011F2C" w:rsidP="00011F2C">
      <w:pPr>
        <w:tabs>
          <w:tab w:val="left" w:pos="426"/>
          <w:tab w:val="left" w:pos="8595"/>
        </w:tabs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>Зазначений проект регуляторного акта розміщено на офіційному сайті Луганської облдержадміністрації у розділах «Регуляторна політика» та «</w:t>
      </w:r>
      <w:r>
        <w:rPr>
          <w:bCs/>
          <w:sz w:val="28"/>
          <w:szCs w:val="28"/>
          <w:shd w:val="clear" w:color="auto" w:fill="FFFFFF"/>
          <w:lang w:val="uk-UA"/>
        </w:rPr>
        <w:t>Публічна інформація».</w:t>
      </w:r>
    </w:p>
    <w:p w:rsidR="00011F2C" w:rsidRDefault="00011F2C" w:rsidP="00011F2C">
      <w:pPr>
        <w:tabs>
          <w:tab w:val="left" w:pos="426"/>
          <w:tab w:val="left" w:pos="8595"/>
        </w:tabs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Запрошуємо зацікавлених долучитися до обговорення проекту розпорядження та надавати зауваження і пропозиції Департаменту економічного розвитку, торгівлі та туризму за адресою: проспект   Центральний, 59, м. Сєвєродонецьк, Луганська область, Україна, 93406, </w:t>
      </w:r>
      <w:r>
        <w:rPr>
          <w:bCs/>
          <w:sz w:val="28"/>
          <w:szCs w:val="28"/>
          <w:shd w:val="clear" w:color="auto" w:fill="FFFFFF"/>
          <w:lang w:val="en-US"/>
        </w:rPr>
        <w:t>e</w:t>
      </w:r>
      <w:r>
        <w:rPr>
          <w:bCs/>
          <w:sz w:val="28"/>
          <w:szCs w:val="28"/>
          <w:shd w:val="clear" w:color="auto" w:fill="FFFFFF"/>
          <w:lang w:val="uk-UA"/>
        </w:rPr>
        <w:t>-</w:t>
      </w:r>
      <w:r>
        <w:rPr>
          <w:bCs/>
          <w:sz w:val="28"/>
          <w:szCs w:val="28"/>
          <w:shd w:val="clear" w:color="auto" w:fill="FFFFFF"/>
          <w:lang w:val="en-US"/>
        </w:rPr>
        <w:t>mail</w:t>
      </w:r>
      <w:r>
        <w:rPr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>
        <w:rPr>
          <w:bCs/>
          <w:sz w:val="28"/>
          <w:szCs w:val="28"/>
          <w:shd w:val="clear" w:color="auto" w:fill="FFFFFF"/>
          <w:lang w:val="en-US"/>
        </w:rPr>
        <w:t>pidpr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_</w:t>
      </w:r>
      <w:proofErr w:type="spellStart"/>
      <w:r>
        <w:rPr>
          <w:bCs/>
          <w:sz w:val="28"/>
          <w:szCs w:val="28"/>
          <w:shd w:val="clear" w:color="auto" w:fill="FFFFFF"/>
          <w:lang w:val="en-US"/>
        </w:rPr>
        <w:t>ec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@</w:t>
      </w:r>
      <w:proofErr w:type="spellStart"/>
      <w:r>
        <w:rPr>
          <w:bCs/>
          <w:sz w:val="28"/>
          <w:szCs w:val="28"/>
          <w:shd w:val="clear" w:color="auto" w:fill="FFFFFF"/>
          <w:lang w:val="en-US"/>
        </w:rPr>
        <w:t>i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.</w:t>
      </w:r>
      <w:proofErr w:type="spellStart"/>
      <w:r>
        <w:rPr>
          <w:bCs/>
          <w:sz w:val="28"/>
          <w:szCs w:val="28"/>
          <w:shd w:val="clear" w:color="auto" w:fill="FFFFFF"/>
          <w:lang w:val="en-US"/>
        </w:rPr>
        <w:t>ua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.</w:t>
      </w:r>
    </w:p>
    <w:p w:rsidR="00FA77BF" w:rsidRPr="00011F2C" w:rsidRDefault="00FA77BF">
      <w:pPr>
        <w:rPr>
          <w:lang w:val="uk-UA"/>
        </w:rPr>
      </w:pPr>
      <w:bookmarkStart w:id="0" w:name="_GoBack"/>
      <w:bookmarkEnd w:id="0"/>
    </w:p>
    <w:sectPr w:rsidR="00FA77BF" w:rsidRPr="000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C5"/>
    <w:rsid w:val="00011F2C"/>
    <w:rsid w:val="00D757C5"/>
    <w:rsid w:val="00F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2017-03-30T12:01:00Z</dcterms:created>
  <dcterms:modified xsi:type="dcterms:W3CDTF">2017-03-30T12:01:00Z</dcterms:modified>
</cp:coreProperties>
</file>