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F0" w:rsidRPr="004413F0" w:rsidRDefault="000F7023" w:rsidP="00441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3F0" w:rsidRPr="004413F0">
        <w:rPr>
          <w:rFonts w:ascii="Times New Roman" w:hAnsi="Times New Roman" w:cs="Times New Roman"/>
          <w:b/>
          <w:sz w:val="28"/>
          <w:szCs w:val="28"/>
        </w:rPr>
        <w:t xml:space="preserve">Напрям 2. </w:t>
      </w:r>
      <w:r w:rsidR="004413F0" w:rsidRPr="004413F0">
        <w:rPr>
          <w:rFonts w:ascii="Times New Roman" w:hAnsi="Times New Roman" w:cs="Times New Roman"/>
          <w:sz w:val="28"/>
          <w:szCs w:val="28"/>
        </w:rPr>
        <w:t xml:space="preserve">Інформаційна </w:t>
      </w:r>
      <w:proofErr w:type="spellStart"/>
      <w:r w:rsidR="004413F0" w:rsidRPr="004413F0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</w:p>
    <w:p w:rsidR="004413F0" w:rsidRPr="004413F0" w:rsidRDefault="004413F0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Стратегічна ціль «</w:t>
      </w:r>
      <w:r w:rsidRPr="004413F0">
        <w:rPr>
          <w:rFonts w:ascii="Times New Roman" w:hAnsi="Times New Roman" w:cs="Times New Roman"/>
          <w:sz w:val="28"/>
          <w:szCs w:val="28"/>
        </w:rPr>
        <w:t>Для кожної людини доступні послуги, зокрема соціальні, освітні, мед</w:t>
      </w:r>
      <w:r>
        <w:rPr>
          <w:rFonts w:ascii="Times New Roman" w:hAnsi="Times New Roman" w:cs="Times New Roman"/>
          <w:sz w:val="28"/>
          <w:szCs w:val="28"/>
        </w:rPr>
        <w:t xml:space="preserve">ичні, комунальні, транспортні, </w:t>
      </w:r>
      <w:r w:rsidRPr="004413F0">
        <w:rPr>
          <w:rFonts w:ascii="Times New Roman" w:hAnsi="Times New Roman" w:cs="Times New Roman"/>
          <w:sz w:val="28"/>
          <w:szCs w:val="28"/>
        </w:rPr>
        <w:t xml:space="preserve">фінансові, правничі, </w:t>
      </w:r>
      <w:proofErr w:type="spellStart"/>
      <w:r w:rsidRPr="004413F0">
        <w:rPr>
          <w:rFonts w:ascii="Times New Roman" w:hAnsi="Times New Roman" w:cs="Times New Roman"/>
          <w:sz w:val="28"/>
          <w:szCs w:val="28"/>
        </w:rPr>
        <w:t>безпекові</w:t>
      </w:r>
      <w:proofErr w:type="spellEnd"/>
      <w:r w:rsidRPr="004413F0">
        <w:rPr>
          <w:rFonts w:ascii="Times New Roman" w:hAnsi="Times New Roman" w:cs="Times New Roman"/>
          <w:sz w:val="28"/>
          <w:szCs w:val="28"/>
        </w:rPr>
        <w:t>, правозахисні, цивільного захисту, адмініст</w:t>
      </w:r>
      <w:r>
        <w:rPr>
          <w:rFonts w:ascii="Times New Roman" w:hAnsi="Times New Roman" w:cs="Times New Roman"/>
          <w:sz w:val="28"/>
          <w:szCs w:val="28"/>
        </w:rPr>
        <w:t>ративні, архівні, медіа та інші»</w:t>
      </w:r>
    </w:p>
    <w:p w:rsidR="004413F0" w:rsidRPr="004413F0" w:rsidRDefault="004413F0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F0">
        <w:rPr>
          <w:rFonts w:ascii="Times New Roman" w:hAnsi="Times New Roman" w:cs="Times New Roman"/>
          <w:b/>
          <w:sz w:val="28"/>
          <w:szCs w:val="28"/>
        </w:rPr>
        <w:t xml:space="preserve">Завдання 58. </w:t>
      </w:r>
      <w:r w:rsidRPr="004413F0">
        <w:rPr>
          <w:rFonts w:ascii="Times New Roman" w:hAnsi="Times New Roman" w:cs="Times New Roman"/>
          <w:sz w:val="28"/>
          <w:szCs w:val="28"/>
        </w:rPr>
        <w:t xml:space="preserve">Включення питань доступності, інклюзії та </w:t>
      </w:r>
      <w:proofErr w:type="spellStart"/>
      <w:r w:rsidRPr="004413F0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4413F0">
        <w:rPr>
          <w:rFonts w:ascii="Times New Roman" w:hAnsi="Times New Roman" w:cs="Times New Roman"/>
          <w:sz w:val="28"/>
          <w:szCs w:val="28"/>
        </w:rPr>
        <w:t xml:space="preserve">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</w:r>
    </w:p>
    <w:p w:rsidR="004206F6" w:rsidRPr="004413F0" w:rsidRDefault="004413F0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206F6" w:rsidRPr="004206F6">
        <w:rPr>
          <w:rFonts w:ascii="Times New Roman" w:hAnsi="Times New Roman" w:cs="Times New Roman"/>
          <w:b/>
          <w:sz w:val="28"/>
          <w:szCs w:val="28"/>
        </w:rPr>
        <w:t>ахід 11</w:t>
      </w:r>
      <w:r w:rsidR="00E700A7">
        <w:rPr>
          <w:rFonts w:ascii="Times New Roman" w:hAnsi="Times New Roman" w:cs="Times New Roman"/>
          <w:b/>
          <w:sz w:val="28"/>
          <w:szCs w:val="28"/>
        </w:rPr>
        <w:t>.</w:t>
      </w:r>
      <w:r w:rsidR="004206F6" w:rsidRPr="00420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6F6" w:rsidRPr="004413F0">
        <w:rPr>
          <w:rFonts w:ascii="Times New Roman" w:hAnsi="Times New Roman" w:cs="Times New Roman"/>
          <w:sz w:val="28"/>
          <w:szCs w:val="28"/>
        </w:rPr>
        <w:t>З</w:t>
      </w:r>
      <w:r w:rsidR="00B51C06" w:rsidRPr="004413F0">
        <w:rPr>
          <w:rFonts w:ascii="Times New Roman" w:hAnsi="Times New Roman" w:cs="Times New Roman"/>
          <w:sz w:val="28"/>
          <w:szCs w:val="28"/>
        </w:rPr>
        <w:t>абезпечення проведення навчання тренерів з числа працівників закладів охорони здоров’я шляхом залучення консультантів та фахівців міжнародних гуманітарни</w:t>
      </w:r>
      <w:r w:rsidR="00142347" w:rsidRPr="004413F0">
        <w:rPr>
          <w:rFonts w:ascii="Times New Roman" w:hAnsi="Times New Roman" w:cs="Times New Roman"/>
          <w:sz w:val="28"/>
          <w:szCs w:val="28"/>
        </w:rPr>
        <w:t>х організацій</w:t>
      </w:r>
    </w:p>
    <w:p w:rsidR="00682908" w:rsidRDefault="00682908" w:rsidP="00420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A9" w:rsidRDefault="00B816A9" w:rsidP="00420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C4" w:rsidRDefault="00A32EFA" w:rsidP="00A3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E9D">
        <w:rPr>
          <w:rFonts w:ascii="Times New Roman" w:hAnsi="Times New Roman" w:cs="Times New Roman"/>
          <w:sz w:val="28"/>
          <w:szCs w:val="28"/>
        </w:rPr>
        <w:t>Н</w:t>
      </w:r>
      <w:r w:rsidR="00AE4E9D" w:rsidRPr="00AE4E9D">
        <w:rPr>
          <w:rFonts w:ascii="Times New Roman" w:hAnsi="Times New Roman" w:cs="Times New Roman"/>
          <w:sz w:val="28"/>
          <w:szCs w:val="28"/>
        </w:rPr>
        <w:t>а онлайн-платформі Академії НСЗУ за темою: «Ведення поширених психічних розладів на первинному рівні медичної допомоги із в</w:t>
      </w:r>
      <w:r w:rsidR="00AE4E9D">
        <w:rPr>
          <w:rFonts w:ascii="Times New Roman" w:hAnsi="Times New Roman" w:cs="Times New Roman"/>
          <w:sz w:val="28"/>
          <w:szCs w:val="28"/>
        </w:rPr>
        <w:t>икористанням керівництва mhGAP»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82908" w:rsidRPr="00AE4E9D">
        <w:rPr>
          <w:rFonts w:ascii="Times New Roman" w:hAnsi="Times New Roman" w:cs="Times New Roman"/>
          <w:sz w:val="28"/>
          <w:szCs w:val="28"/>
        </w:rPr>
        <w:t xml:space="preserve">ройшли </w:t>
      </w:r>
      <w:r>
        <w:rPr>
          <w:rFonts w:ascii="Times New Roman" w:hAnsi="Times New Roman" w:cs="Times New Roman"/>
          <w:sz w:val="28"/>
          <w:szCs w:val="28"/>
        </w:rPr>
        <w:t xml:space="preserve">з початку 2026 року </w:t>
      </w:r>
      <w:r w:rsidR="00712923" w:rsidRPr="008F778D">
        <w:rPr>
          <w:rFonts w:ascii="Times New Roman" w:hAnsi="Times New Roman" w:cs="Times New Roman"/>
          <w:sz w:val="28"/>
          <w:szCs w:val="28"/>
        </w:rPr>
        <w:t>навчання 9</w:t>
      </w:r>
      <w:r w:rsidRPr="008F778D">
        <w:rPr>
          <w:rFonts w:ascii="Times New Roman" w:hAnsi="Times New Roman" w:cs="Times New Roman"/>
          <w:sz w:val="28"/>
          <w:szCs w:val="28"/>
        </w:rPr>
        <w:t xml:space="preserve"> тренерів з числа працівників закладів охорони здоров’я, а саме</w:t>
      </w:r>
      <w:r w:rsidR="00682908" w:rsidRPr="008F778D">
        <w:rPr>
          <w:rFonts w:ascii="Times New Roman" w:hAnsi="Times New Roman" w:cs="Times New Roman"/>
          <w:sz w:val="28"/>
          <w:szCs w:val="28"/>
        </w:rPr>
        <w:t xml:space="preserve"> </w:t>
      </w:r>
      <w:r w:rsidRPr="008F778D">
        <w:rPr>
          <w:rFonts w:ascii="Times New Roman" w:hAnsi="Times New Roman" w:cs="Times New Roman"/>
          <w:sz w:val="28"/>
          <w:szCs w:val="28"/>
        </w:rPr>
        <w:t>Комунальних некомерційних</w:t>
      </w:r>
      <w:r>
        <w:rPr>
          <w:rFonts w:ascii="Times New Roman" w:hAnsi="Times New Roman" w:cs="Times New Roman"/>
          <w:sz w:val="28"/>
          <w:szCs w:val="28"/>
        </w:rPr>
        <w:t xml:space="preserve"> підприємств: «</w:t>
      </w:r>
      <w:r w:rsidRPr="00A32EFA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сультативно-діагностичний центр»</w:t>
      </w:r>
      <w:r w:rsidRPr="00A3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EF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32EF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EFA">
        <w:rPr>
          <w:rFonts w:ascii="Times New Roman" w:hAnsi="Times New Roman" w:cs="Times New Roman"/>
          <w:sz w:val="28"/>
          <w:szCs w:val="28"/>
        </w:rPr>
        <w:t>Попаснянська</w:t>
      </w:r>
      <w:proofErr w:type="spellEnd"/>
      <w:r w:rsidRPr="00A32EFA">
        <w:rPr>
          <w:rFonts w:ascii="Times New Roman" w:hAnsi="Times New Roman" w:cs="Times New Roman"/>
          <w:sz w:val="28"/>
          <w:szCs w:val="28"/>
        </w:rPr>
        <w:t xml:space="preserve"> міська багатопрофільна лікарня </w:t>
      </w:r>
      <w:proofErr w:type="spellStart"/>
      <w:r w:rsidRPr="00A32EFA"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 w:rsidRPr="00A32EF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2E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2EFA">
        <w:rPr>
          <w:rFonts w:ascii="Times New Roman" w:hAnsi="Times New Roman" w:cs="Times New Roman"/>
          <w:sz w:val="28"/>
          <w:szCs w:val="28"/>
        </w:rPr>
        <w:t>Кремінська</w:t>
      </w:r>
      <w:proofErr w:type="spellEnd"/>
      <w:r w:rsidRPr="00A32EFA">
        <w:rPr>
          <w:rFonts w:ascii="Times New Roman" w:hAnsi="Times New Roman" w:cs="Times New Roman"/>
          <w:sz w:val="28"/>
          <w:szCs w:val="28"/>
        </w:rPr>
        <w:t xml:space="preserve"> багатопрофільна лі</w:t>
      </w:r>
      <w:r>
        <w:rPr>
          <w:rFonts w:ascii="Times New Roman" w:hAnsi="Times New Roman" w:cs="Times New Roman"/>
          <w:sz w:val="28"/>
          <w:szCs w:val="28"/>
        </w:rPr>
        <w:t xml:space="preserve">карня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Кремінської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</w:t>
      </w:r>
      <w:r w:rsidR="00712923">
        <w:rPr>
          <w:rFonts w:ascii="Times New Roman" w:hAnsi="Times New Roman" w:cs="Times New Roman"/>
          <w:sz w:val="28"/>
          <w:szCs w:val="28"/>
        </w:rPr>
        <w:t>, к</w:t>
      </w:r>
      <w:r w:rsidR="00712923" w:rsidRPr="00712923">
        <w:rPr>
          <w:rFonts w:ascii="Times New Roman" w:hAnsi="Times New Roman" w:cs="Times New Roman"/>
          <w:sz w:val="28"/>
          <w:szCs w:val="28"/>
        </w:rPr>
        <w:t>омунальне некомерційне підприємство Луганської обласної ради</w:t>
      </w:r>
      <w:r w:rsidR="00712923">
        <w:rPr>
          <w:rFonts w:ascii="Times New Roman" w:hAnsi="Times New Roman" w:cs="Times New Roman"/>
          <w:sz w:val="28"/>
          <w:szCs w:val="28"/>
        </w:rPr>
        <w:t xml:space="preserve"> «</w:t>
      </w:r>
      <w:r w:rsidR="00712923" w:rsidRPr="00712923">
        <w:rPr>
          <w:rFonts w:ascii="Times New Roman" w:hAnsi="Times New Roman" w:cs="Times New Roman"/>
          <w:sz w:val="28"/>
          <w:szCs w:val="28"/>
        </w:rPr>
        <w:t>Луганський обласний медичний центр соціально</w:t>
      </w:r>
      <w:r w:rsidR="00712923">
        <w:rPr>
          <w:rFonts w:ascii="Times New Roman" w:hAnsi="Times New Roman" w:cs="Times New Roman"/>
          <w:sz w:val="28"/>
          <w:szCs w:val="28"/>
        </w:rPr>
        <w:t xml:space="preserve"> небезпечних інфекційних </w:t>
      </w:r>
      <w:proofErr w:type="spellStart"/>
      <w:r w:rsidR="00712923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7129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EFA" w:rsidRDefault="00A32EFA" w:rsidP="00A3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курсі викладачами та консультантами є консультанти </w:t>
      </w:r>
      <w:r w:rsidR="00E25893" w:rsidRPr="00E25893">
        <w:rPr>
          <w:rFonts w:ascii="Times New Roman" w:hAnsi="Times New Roman" w:cs="Times New Roman"/>
          <w:sz w:val="28"/>
          <w:szCs w:val="28"/>
        </w:rPr>
        <w:t>та фахівців міжнародних гуманітарних організацій</w:t>
      </w:r>
      <w:r w:rsidR="00E2589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Всемірної організації охорони здоров</w:t>
      </w:r>
      <w:r w:rsidRPr="00A32EF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(далі – ВООЗ), керівники програми психічного здоров</w:t>
      </w:r>
      <w:r w:rsidRPr="00A32EF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Бюро ВООЗ в Україні, майстри-тренери та супервізори mhGAP, супервізори </w:t>
      </w:r>
      <w:r>
        <w:rPr>
          <w:rFonts w:ascii="Times New Roman" w:hAnsi="Times New Roman" w:cs="Times New Roman"/>
          <w:sz w:val="28"/>
          <w:szCs w:val="28"/>
          <w:lang w:val="en-US"/>
        </w:rPr>
        <w:t>CETA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EMDP</w:t>
      </w:r>
      <w:r>
        <w:rPr>
          <w:rFonts w:ascii="Times New Roman" w:hAnsi="Times New Roman" w:cs="Times New Roman"/>
          <w:sz w:val="28"/>
          <w:szCs w:val="28"/>
        </w:rPr>
        <w:t xml:space="preserve">, радники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>
        <w:rPr>
          <w:rFonts w:ascii="Times New Roman" w:hAnsi="Times New Roman" w:cs="Times New Roman"/>
          <w:sz w:val="28"/>
          <w:szCs w:val="28"/>
        </w:rPr>
        <w:t xml:space="preserve"> «Підтримка реформи охорони здоров</w:t>
      </w:r>
      <w:r w:rsidRPr="00A32EF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я».</w:t>
      </w:r>
    </w:p>
    <w:p w:rsidR="00712923" w:rsidRDefault="00712923" w:rsidP="00A3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923" w:rsidRDefault="00712923" w:rsidP="00712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23">
        <w:rPr>
          <w:rFonts w:ascii="Times New Roman" w:hAnsi="Times New Roman" w:cs="Times New Roman"/>
          <w:b/>
          <w:sz w:val="28"/>
          <w:szCs w:val="28"/>
        </w:rPr>
        <w:t>Інформація про проведення навчання тренерів з числа працівників закладів охорони здоров’я шляхом залучення консультантів та фахівців міжнародних гуманітарних організацій</w:t>
      </w:r>
    </w:p>
    <w:p w:rsidR="00712923" w:rsidRDefault="00712923" w:rsidP="00712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12923" w:rsidTr="00712923">
        <w:tc>
          <w:tcPr>
            <w:tcW w:w="1925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 2026 року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ІУ</w:t>
            </w:r>
          </w:p>
        </w:tc>
      </w:tr>
      <w:tr w:rsidR="00712923" w:rsidTr="00712923">
        <w:tc>
          <w:tcPr>
            <w:tcW w:w="1925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осіб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712923" w:rsidRDefault="00EC4E81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2923" w:rsidRDefault="00712923" w:rsidP="00712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23" w:rsidRPr="00712923" w:rsidRDefault="00712923" w:rsidP="00A32E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6F6" w:rsidRPr="004206F6" w:rsidRDefault="004206F6" w:rsidP="0002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>Комунальне некомерційне підприємство Луганської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06F6">
        <w:rPr>
          <w:rFonts w:ascii="Times New Roman" w:hAnsi="Times New Roman" w:cs="Times New Roman"/>
          <w:sz w:val="28"/>
          <w:szCs w:val="28"/>
        </w:rPr>
        <w:t>Луганський регіональний центр екстреної медичної допом</w:t>
      </w:r>
      <w:r>
        <w:rPr>
          <w:rFonts w:ascii="Times New Roman" w:hAnsi="Times New Roman" w:cs="Times New Roman"/>
          <w:sz w:val="28"/>
          <w:szCs w:val="28"/>
        </w:rPr>
        <w:t>оги та медицини катастроф» (далі –підприємство)</w:t>
      </w:r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проводить силами навчально-тренувальн</w:t>
      </w:r>
      <w:r>
        <w:rPr>
          <w:rFonts w:ascii="Times New Roman" w:hAnsi="Times New Roman" w:cs="Times New Roman"/>
          <w:sz w:val="28"/>
          <w:szCs w:val="28"/>
        </w:rPr>
        <w:t>ого відділу підприємства навчання</w:t>
      </w:r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42347" w:rsidRPr="004206F6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допомоги з відпрацюванням практичних навичок на </w:t>
      </w:r>
      <w:proofErr w:type="spellStart"/>
      <w:r w:rsidR="00142347" w:rsidRPr="004206F6">
        <w:rPr>
          <w:rFonts w:ascii="Times New Roman" w:hAnsi="Times New Roman" w:cs="Times New Roman"/>
          <w:sz w:val="28"/>
          <w:szCs w:val="28"/>
        </w:rPr>
        <w:t>симуляційному</w:t>
      </w:r>
      <w:proofErr w:type="spellEnd"/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обладнанні для організацій та підприємств Луганської області.</w:t>
      </w:r>
      <w:r w:rsidR="000F7023">
        <w:rPr>
          <w:rFonts w:ascii="Times New Roman" w:hAnsi="Times New Roman" w:cs="Times New Roman"/>
          <w:sz w:val="28"/>
          <w:szCs w:val="28"/>
        </w:rPr>
        <w:t xml:space="preserve"> У підготовці тренерів бере участь фахівець підприємства</w:t>
      </w:r>
      <w:r w:rsidR="000F7023" w:rsidRPr="000F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023" w:rsidRPr="000F7023">
        <w:rPr>
          <w:rFonts w:ascii="Times New Roman" w:hAnsi="Times New Roman" w:cs="Times New Roman"/>
          <w:sz w:val="28"/>
          <w:szCs w:val="28"/>
        </w:rPr>
        <w:t>Ельнара</w:t>
      </w:r>
      <w:proofErr w:type="spellEnd"/>
      <w:r w:rsidR="000F7023" w:rsidRPr="000F7023">
        <w:rPr>
          <w:rFonts w:ascii="Times New Roman" w:hAnsi="Times New Roman" w:cs="Times New Roman"/>
          <w:sz w:val="28"/>
          <w:szCs w:val="28"/>
        </w:rPr>
        <w:t xml:space="preserve"> Троян</w:t>
      </w:r>
      <w:r w:rsidR="000F7023">
        <w:rPr>
          <w:rFonts w:ascii="Times New Roman" w:hAnsi="Times New Roman" w:cs="Times New Roman"/>
          <w:sz w:val="28"/>
          <w:szCs w:val="28"/>
        </w:rPr>
        <w:t>, яка є</w:t>
      </w:r>
      <w:r w:rsidR="000F7023" w:rsidRPr="000F7023">
        <w:rPr>
          <w:rFonts w:ascii="Times New Roman" w:hAnsi="Times New Roman" w:cs="Times New Roman"/>
          <w:sz w:val="28"/>
          <w:szCs w:val="28"/>
        </w:rPr>
        <w:t xml:space="preserve"> п</w:t>
      </w:r>
      <w:r w:rsidR="000F7023">
        <w:rPr>
          <w:rFonts w:ascii="Times New Roman" w:hAnsi="Times New Roman" w:cs="Times New Roman"/>
          <w:sz w:val="28"/>
          <w:szCs w:val="28"/>
        </w:rPr>
        <w:t xml:space="preserve">отенційним інструктором програми ВООЗ </w:t>
      </w:r>
      <w:r w:rsidR="000F7023">
        <w:rPr>
          <w:rFonts w:ascii="Times New Roman" w:hAnsi="Times New Roman" w:cs="Times New Roman"/>
          <w:sz w:val="28"/>
          <w:szCs w:val="28"/>
        </w:rPr>
        <w:lastRenderedPageBreak/>
        <w:t>«У</w:t>
      </w:r>
      <w:r w:rsidR="000F7023" w:rsidRPr="004206F6">
        <w:rPr>
          <w:rFonts w:ascii="Times New Roman" w:hAnsi="Times New Roman" w:cs="Times New Roman"/>
          <w:sz w:val="28"/>
          <w:szCs w:val="28"/>
        </w:rPr>
        <w:t>правління реагуванням на інциденти з великою кількість постраждалих (MCI)</w:t>
      </w:r>
      <w:r w:rsidR="000F7023">
        <w:rPr>
          <w:rFonts w:ascii="Times New Roman" w:hAnsi="Times New Roman" w:cs="Times New Roman"/>
          <w:sz w:val="28"/>
          <w:szCs w:val="28"/>
        </w:rPr>
        <w:t>».</w:t>
      </w:r>
    </w:p>
    <w:p w:rsidR="00142347" w:rsidRDefault="00142347" w:rsidP="00420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 xml:space="preserve">Навчально-тренувальним відділом підприємства протягом </w:t>
      </w:r>
      <w:r w:rsidR="00EE6FFB" w:rsidRPr="000A2084">
        <w:rPr>
          <w:rFonts w:ascii="Times New Roman" w:hAnsi="Times New Roman" w:cs="Times New Roman"/>
          <w:sz w:val="28"/>
          <w:szCs w:val="28"/>
        </w:rPr>
        <w:t>І півріччя</w:t>
      </w:r>
      <w:r w:rsidR="00EA2FEF" w:rsidRPr="000A2084">
        <w:rPr>
          <w:rFonts w:ascii="Times New Roman" w:hAnsi="Times New Roman" w:cs="Times New Roman"/>
          <w:sz w:val="28"/>
          <w:szCs w:val="28"/>
        </w:rPr>
        <w:t xml:space="preserve"> 2026</w:t>
      </w:r>
      <w:bookmarkStart w:id="0" w:name="_GoBack"/>
      <w:bookmarkEnd w:id="0"/>
      <w:r w:rsidRPr="004206F6">
        <w:rPr>
          <w:rFonts w:ascii="Times New Roman" w:hAnsi="Times New Roman" w:cs="Times New Roman"/>
          <w:sz w:val="28"/>
          <w:szCs w:val="28"/>
        </w:rPr>
        <w:t xml:space="preserve"> року з питань </w:t>
      </w:r>
      <w:proofErr w:type="spellStart"/>
      <w:r w:rsidRPr="004206F6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4206F6">
        <w:rPr>
          <w:rFonts w:ascii="Times New Roman" w:hAnsi="Times New Roman" w:cs="Times New Roman"/>
          <w:sz w:val="28"/>
          <w:szCs w:val="28"/>
        </w:rPr>
        <w:t xml:space="preserve"> допомоги з елементам</w:t>
      </w:r>
      <w:r w:rsidR="00EE6FFB">
        <w:rPr>
          <w:rFonts w:ascii="Times New Roman" w:hAnsi="Times New Roman" w:cs="Times New Roman"/>
          <w:sz w:val="28"/>
          <w:szCs w:val="28"/>
        </w:rPr>
        <w:t>и тактичної медицини навчено 69</w:t>
      </w:r>
      <w:r w:rsidRPr="004206F6">
        <w:rPr>
          <w:rFonts w:ascii="Times New Roman" w:hAnsi="Times New Roman" w:cs="Times New Roman"/>
          <w:sz w:val="28"/>
          <w:szCs w:val="28"/>
        </w:rPr>
        <w:t xml:space="preserve"> осіб, а саме:</w:t>
      </w:r>
    </w:p>
    <w:p w:rsidR="00EA2FEF" w:rsidRDefault="00EA2FEF" w:rsidP="00EA2F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EF">
        <w:rPr>
          <w:rFonts w:ascii="Times New Roman" w:hAnsi="Times New Roman" w:cs="Times New Roman"/>
          <w:sz w:val="28"/>
          <w:szCs w:val="28"/>
        </w:rPr>
        <w:t>Комуна</w:t>
      </w:r>
      <w:r>
        <w:rPr>
          <w:rFonts w:ascii="Times New Roman" w:hAnsi="Times New Roman" w:cs="Times New Roman"/>
          <w:sz w:val="28"/>
          <w:szCs w:val="28"/>
        </w:rPr>
        <w:t>льне некомерційне підприємство «</w:t>
      </w:r>
      <w:proofErr w:type="spellStart"/>
      <w:r w:rsidRPr="00EA2FEF">
        <w:rPr>
          <w:rFonts w:ascii="Times New Roman" w:hAnsi="Times New Roman" w:cs="Times New Roman"/>
          <w:sz w:val="28"/>
          <w:szCs w:val="28"/>
        </w:rPr>
        <w:t>Рубіжа</w:t>
      </w:r>
      <w:r>
        <w:rPr>
          <w:rFonts w:ascii="Times New Roman" w:hAnsi="Times New Roman" w:cs="Times New Roman"/>
          <w:sz w:val="28"/>
          <w:szCs w:val="28"/>
        </w:rPr>
        <w:t>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 міська лікарня»</w:t>
      </w:r>
      <w:r w:rsidRPr="00EA2F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FEF">
        <w:rPr>
          <w:rFonts w:ascii="Times New Roman" w:hAnsi="Times New Roman" w:cs="Times New Roman"/>
          <w:sz w:val="28"/>
          <w:szCs w:val="28"/>
        </w:rPr>
        <w:t>Рубіжанської</w:t>
      </w:r>
      <w:proofErr w:type="spellEnd"/>
      <w:r w:rsidRPr="00EA2FE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A2FEF">
        <w:rPr>
          <w:rFonts w:ascii="Times New Roman" w:hAnsi="Times New Roman" w:cs="Times New Roman"/>
          <w:sz w:val="28"/>
          <w:szCs w:val="28"/>
        </w:rPr>
        <w:t>ської ради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– 18 курсантів,</w:t>
      </w:r>
    </w:p>
    <w:p w:rsidR="00EA2FEF" w:rsidRDefault="00EA2FEF" w:rsidP="00EA2F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фізико-математичний ліцей Дніпропетровської ради – 17 курсантів,</w:t>
      </w:r>
    </w:p>
    <w:p w:rsidR="00EA2FEF" w:rsidRDefault="00EA2FEF" w:rsidP="00EA2F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Релігійне управління</w:t>
      </w:r>
      <w:r w:rsidR="00EE6FFB">
        <w:rPr>
          <w:rFonts w:ascii="Times New Roman" w:hAnsi="Times New Roman" w:cs="Times New Roman"/>
          <w:sz w:val="28"/>
          <w:szCs w:val="28"/>
        </w:rPr>
        <w:t xml:space="preserve"> «Армія спасіння» - 23 курсанти,</w:t>
      </w:r>
    </w:p>
    <w:p w:rsidR="00EE6FFB" w:rsidRPr="00EA2FEF" w:rsidRDefault="00EE6FFB" w:rsidP="00EA2F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Луганська обласна державна адміністрація – 11 курсантів.</w:t>
      </w:r>
    </w:p>
    <w:p w:rsidR="00097DFF" w:rsidRDefault="00097DFF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236" w:rsidRDefault="000A2084" w:rsidP="00A5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12923" w:rsidRPr="00CE5209">
          <w:rPr>
            <w:rStyle w:val="a3"/>
            <w:rFonts w:ascii="Times New Roman" w:hAnsi="Times New Roman" w:cs="Times New Roman"/>
            <w:sz w:val="28"/>
            <w:szCs w:val="28"/>
          </w:rPr>
          <w:t>https://www.facebook.com/lrcemd/posts/pfbid02BUHn3uQQisucFpKaE9PtKfakLuPczEiYz6AahsU65JN7ViWFE7tjtWLRoSTjhYXpl</w:t>
        </w:r>
      </w:hyperlink>
    </w:p>
    <w:p w:rsidR="00712923" w:rsidRDefault="00712923" w:rsidP="00A5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923" w:rsidRDefault="00712923" w:rsidP="0071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23">
        <w:rPr>
          <w:rFonts w:ascii="Times New Roman" w:hAnsi="Times New Roman" w:cs="Times New Roman"/>
          <w:b/>
          <w:sz w:val="28"/>
          <w:szCs w:val="28"/>
        </w:rPr>
        <w:t>Інформація про проведення навчання тренерів з числа працівників закладів охорони здоров’я навчально-тренувальним відділом Комунальне некомерційне підприємство Луганської обласної ради «Луганський регіональний центр екстреної медичної допомоги та медицини катастроф»</w:t>
      </w:r>
    </w:p>
    <w:p w:rsidR="00712923" w:rsidRDefault="00712923" w:rsidP="0071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12923" w:rsidTr="00712923">
        <w:tc>
          <w:tcPr>
            <w:tcW w:w="1925" w:type="dxa"/>
          </w:tcPr>
          <w:p w:rsidR="00712923" w:rsidRPr="00712923" w:rsidRDefault="00712923" w:rsidP="00712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23">
              <w:rPr>
                <w:rFonts w:ascii="Times New Roman" w:hAnsi="Times New Roman" w:cs="Times New Roman"/>
                <w:b/>
                <w:sz w:val="28"/>
                <w:szCs w:val="28"/>
              </w:rPr>
              <w:t>Квартал 2026 року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ІУ</w:t>
            </w:r>
          </w:p>
        </w:tc>
      </w:tr>
      <w:tr w:rsidR="00712923" w:rsidTr="00712923">
        <w:tc>
          <w:tcPr>
            <w:tcW w:w="1925" w:type="dxa"/>
          </w:tcPr>
          <w:p w:rsidR="00712923" w:rsidRPr="00712923" w:rsidRDefault="00712923" w:rsidP="00712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23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осіб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926" w:type="dxa"/>
          </w:tcPr>
          <w:p w:rsidR="00712923" w:rsidRDefault="00EE6FFB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712923" w:rsidRDefault="00712923" w:rsidP="00712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2923" w:rsidRPr="00712923" w:rsidRDefault="00712923" w:rsidP="0071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2923" w:rsidRPr="00712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35C15"/>
    <w:multiLevelType w:val="hybridMultilevel"/>
    <w:tmpl w:val="7AA22A78"/>
    <w:lvl w:ilvl="0" w:tplc="57DABBD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06"/>
    <w:rsid w:val="00020E11"/>
    <w:rsid w:val="000350B0"/>
    <w:rsid w:val="00097DFF"/>
    <w:rsid w:val="000A2084"/>
    <w:rsid w:val="000F7023"/>
    <w:rsid w:val="00142347"/>
    <w:rsid w:val="00272BEA"/>
    <w:rsid w:val="004206F6"/>
    <w:rsid w:val="004250FE"/>
    <w:rsid w:val="004413F0"/>
    <w:rsid w:val="00493BC3"/>
    <w:rsid w:val="004D4789"/>
    <w:rsid w:val="00682908"/>
    <w:rsid w:val="00705236"/>
    <w:rsid w:val="00712923"/>
    <w:rsid w:val="0076438D"/>
    <w:rsid w:val="008F778D"/>
    <w:rsid w:val="00A32EFA"/>
    <w:rsid w:val="00A524D6"/>
    <w:rsid w:val="00A601D7"/>
    <w:rsid w:val="00AC3B70"/>
    <w:rsid w:val="00AE4E9D"/>
    <w:rsid w:val="00B51C06"/>
    <w:rsid w:val="00B816A9"/>
    <w:rsid w:val="00BD3226"/>
    <w:rsid w:val="00E25893"/>
    <w:rsid w:val="00E700A7"/>
    <w:rsid w:val="00E85A96"/>
    <w:rsid w:val="00EA2FEF"/>
    <w:rsid w:val="00EB37C4"/>
    <w:rsid w:val="00EC4E81"/>
    <w:rsid w:val="00E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58EC"/>
  <w15:chartTrackingRefBased/>
  <w15:docId w15:val="{68CE31C5-8E6F-42DB-AAD9-A48E360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2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2FEF"/>
    <w:pPr>
      <w:ind w:left="720"/>
      <w:contextualSpacing/>
    </w:pPr>
  </w:style>
  <w:style w:type="table" w:styleId="a5">
    <w:name w:val="Table Grid"/>
    <w:basedOn w:val="a1"/>
    <w:uiPriority w:val="39"/>
    <w:rsid w:val="0071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lrcemd/posts/pfbid02BUHn3uQQisucFpKaE9PtKfakLuPczEiYz6AahsU65JN7ViWFE7tjtWLRoSTjhYX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26</cp:revision>
  <dcterms:created xsi:type="dcterms:W3CDTF">2025-12-15T08:42:00Z</dcterms:created>
  <dcterms:modified xsi:type="dcterms:W3CDTF">2026-06-30T07:13:00Z</dcterms:modified>
</cp:coreProperties>
</file>