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E5" w:rsidRPr="003B4D09" w:rsidRDefault="00A534E5" w:rsidP="003B4D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4D0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Напрям 1.</w:t>
      </w:r>
      <w:r w:rsidRPr="003B4D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Фізична </w:t>
      </w:r>
      <w:proofErr w:type="spellStart"/>
      <w:r w:rsidRPr="003B4D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безбар’єрність</w:t>
      </w:r>
      <w:proofErr w:type="spellEnd"/>
    </w:p>
    <w:p w:rsidR="00A534E5" w:rsidRPr="003B4D09" w:rsidRDefault="003B4D09" w:rsidP="003B4D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4D0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Стратегічна ціль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A534E5" w:rsidRPr="003B4D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Об’єкти фізичного оточення адаптуються відповідно до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сучасних стандартів доступності»</w:t>
      </w:r>
    </w:p>
    <w:p w:rsidR="00A534E5" w:rsidRPr="003B4D09" w:rsidRDefault="00A534E5" w:rsidP="003B4D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4D0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Завдання 11.</w:t>
      </w:r>
      <w:r w:rsidRPr="003B4D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Забезпечення функціонування дієвого механізму проведення моніторингу і оцінки адаптації просторів</w:t>
      </w:r>
    </w:p>
    <w:p w:rsidR="00A534E5" w:rsidRDefault="00A534E5" w:rsidP="003B4D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4D0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Захід 7)</w:t>
      </w:r>
      <w:r w:rsidRPr="003B4D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проведення за участю представників профільних громадських організацій моніторингу/аудиту стану доступності територій, будівель i приміщень закладів охорони здоров’я, в яких надаються послуги з екстреної медичної допомоги, амбулаторного лікування, первинної та амбулаторно-поліклінічної медичної допомоги, які провадять господарську діяльність з медичної практики, з урахуванням вимог постанови Кабінету Міністрів Украї</w:t>
      </w:r>
      <w:r w:rsidR="003E7E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 від 26 травня 2021 р. № 537 «</w:t>
      </w:r>
      <w:r w:rsidRPr="003B4D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 затвердження Порядку проведення моніторингу та оцінки ступеня </w:t>
      </w:r>
      <w:proofErr w:type="spellStart"/>
      <w:r w:rsidRPr="003B4D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безбар’єрності</w:t>
      </w:r>
      <w:proofErr w:type="spellEnd"/>
      <w:r w:rsidRPr="003B4D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об’єктів фізичного оточення і</w:t>
      </w:r>
      <w:r w:rsidR="003E7E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послуг для осіб з інвалідністю»</w:t>
      </w:r>
    </w:p>
    <w:p w:rsidR="003B4D09" w:rsidRDefault="003B4D09" w:rsidP="003B4D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3B4D09" w:rsidRPr="003B4D09" w:rsidRDefault="003B4D09" w:rsidP="003B4D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E6F5A" w:rsidRPr="009E6F5A" w:rsidRDefault="009E6F5A" w:rsidP="009E6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ідповідно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 України від 28.02.2025 № 376,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більшість населених пунктів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Луганської області знаходяться в окупації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на решті території тривають активні бойові дії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D9578F" w:rsidRPr="009E6F5A" w:rsidRDefault="009E6F5A" w:rsidP="009E6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Інфраструктуру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населених пунктів, що знаходяться в з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оні активних бойових дій, зруйновано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доступ до цих територій обмежено, цивільне населення відсутнє.</w:t>
      </w:r>
    </w:p>
    <w:p w:rsidR="009E6F5A" w:rsidRPr="009E6F5A" w:rsidRDefault="009E6F5A" w:rsidP="009E6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Станом на сьогодні на території підконтрольній владі України працюють 34 заклади охорони здоров’я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комунальної власності, 20 з яких у 2026 році </w:t>
      </w:r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уклали договори з Національною службою здоров’я України за Програмою медичних гарантій. Обов’язковою вимогою для укладення договору з НСЗУ є забезпечення дотримання принципів </w:t>
      </w:r>
      <w:proofErr w:type="spellStart"/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безбар’єрності</w:t>
      </w:r>
      <w:proofErr w:type="spellEnd"/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та інклюзії при наданні медичної та/або реабілітаційної допомоги, у тому числі з використанням методів і засобів </w:t>
      </w:r>
      <w:proofErr w:type="spellStart"/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телемедицини</w:t>
      </w:r>
      <w:proofErr w:type="spellEnd"/>
      <w:r w:rsidRPr="009E6F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відповідно до нормативно-правових актів.</w:t>
      </w:r>
    </w:p>
    <w:p w:rsidR="009E6F5A" w:rsidRDefault="009E6F5A" w:rsidP="009E6F5A">
      <w:pPr>
        <w:pStyle w:val="a3"/>
        <w:spacing w:before="119"/>
        <w:ind w:right="139"/>
      </w:pPr>
      <w:r>
        <w:t>Всі заклади первинної та спеціалізованої медичної допомоги</w:t>
      </w:r>
      <w:r w:rsidR="003E7EFC">
        <w:t>, відповідно до укладених з НСЗУ договорів,</w:t>
      </w:r>
      <w:bookmarkStart w:id="0" w:name="_GoBack"/>
      <w:bookmarkEnd w:id="0"/>
      <w:r>
        <w:t xml:space="preserve"> отримали документальне підтвердження відповідності вимогам доступності</w:t>
      </w:r>
      <w:r w:rsidR="003B4D09">
        <w:t xml:space="preserve"> (</w:t>
      </w:r>
      <w:r w:rsidR="003B4D09" w:rsidRPr="003B4D09">
        <w:t xml:space="preserve">висновки щодо доступності для осіб з інвалідністю та інших </w:t>
      </w:r>
      <w:proofErr w:type="spellStart"/>
      <w:r w:rsidR="003B4D09" w:rsidRPr="003B4D09">
        <w:t>маломобільних</w:t>
      </w:r>
      <w:proofErr w:type="spellEnd"/>
      <w:r w:rsidR="003B4D09" w:rsidRPr="003B4D09">
        <w:t xml:space="preserve"> груп населення</w:t>
      </w:r>
      <w:r w:rsidR="003B4D09">
        <w:t>)</w:t>
      </w:r>
      <w:r>
        <w:t xml:space="preserve">. Оцінювання їх у частині забезпечення </w:t>
      </w:r>
      <w:proofErr w:type="spellStart"/>
      <w:r>
        <w:t>безбар’єрності</w:t>
      </w:r>
      <w:proofErr w:type="spellEnd"/>
      <w:r>
        <w:t xml:space="preserve"> відбувалося сертифікованими організаціями.</w:t>
      </w:r>
    </w:p>
    <w:p w:rsidR="00D9578F" w:rsidRDefault="00D9578F"/>
    <w:sectPr w:rsidR="00D95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31"/>
    <w:rsid w:val="003B4D09"/>
    <w:rsid w:val="003E7EFC"/>
    <w:rsid w:val="009E6F5A"/>
    <w:rsid w:val="00A534E5"/>
    <w:rsid w:val="00D9578F"/>
    <w:rsid w:val="00EB37C4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2AF8"/>
  <w15:chartTrackingRefBased/>
  <w15:docId w15:val="{48AF158C-B060-4476-B554-5EF2364E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E6F5A"/>
    <w:pPr>
      <w:widowControl w:val="0"/>
      <w:autoSpaceDE w:val="0"/>
      <w:autoSpaceDN w:val="0"/>
      <w:spacing w:after="0" w:line="240" w:lineRule="auto"/>
      <w:ind w:left="1" w:right="138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ий текст Знак"/>
    <w:basedOn w:val="a0"/>
    <w:link w:val="a3"/>
    <w:uiPriority w:val="1"/>
    <w:semiHidden/>
    <w:rsid w:val="009E6F5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dcterms:created xsi:type="dcterms:W3CDTF">2026-03-24T16:59:00Z</dcterms:created>
  <dcterms:modified xsi:type="dcterms:W3CDTF">2026-03-25T10:17:00Z</dcterms:modified>
</cp:coreProperties>
</file>