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E1E" w:rsidRPr="00AE5E28" w:rsidRDefault="00310E1E" w:rsidP="001A47BF">
      <w:pPr>
        <w:ind w:right="140"/>
        <w:jc w:val="center"/>
        <w:rPr>
          <w:color w:val="000000"/>
          <w:sz w:val="6"/>
          <w:szCs w:val="6"/>
        </w:rPr>
      </w:pPr>
      <w:r>
        <w:rPr>
          <w:b/>
          <w:noProof/>
          <w:spacing w:val="10"/>
          <w:sz w:val="16"/>
          <w:lang w:val="ru-RU" w:eastAsia="ru-RU"/>
        </w:rPr>
        <w:drawing>
          <wp:inline distT="0" distB="0" distL="0" distR="0">
            <wp:extent cx="40957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1E" w:rsidRDefault="00310E1E" w:rsidP="001A47BF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310E1E" w:rsidRDefault="00310E1E" w:rsidP="001A47BF">
      <w:pPr>
        <w:ind w:right="140"/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310E1E" w:rsidRPr="00F53DAC" w:rsidRDefault="00310E1E" w:rsidP="001A47BF">
      <w:pPr>
        <w:ind w:right="140"/>
        <w:jc w:val="center"/>
        <w:rPr>
          <w:b/>
          <w:color w:val="000000"/>
          <w:sz w:val="16"/>
          <w:szCs w:val="16"/>
        </w:rPr>
      </w:pPr>
    </w:p>
    <w:p w:rsidR="00310E1E" w:rsidRPr="00AE5E28" w:rsidRDefault="00310E1E" w:rsidP="001A47BF">
      <w:pPr>
        <w:pStyle w:val="1"/>
        <w:spacing w:line="216" w:lineRule="auto"/>
        <w:ind w:right="140"/>
        <w:rPr>
          <w:rFonts w:ascii="Times New Roman" w:hAnsi="Times New Roman"/>
          <w:color w:val="000000"/>
          <w:spacing w:val="20"/>
          <w:sz w:val="16"/>
          <w:szCs w:val="16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</w:rPr>
        <w:t>РОЗПОРЯДЖЕННЯ</w:t>
      </w:r>
    </w:p>
    <w:p w:rsidR="00310E1E" w:rsidRDefault="00310E1E" w:rsidP="001A47BF">
      <w:pPr>
        <w:ind w:right="140"/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310E1E" w:rsidRPr="0089630A" w:rsidRDefault="00310E1E" w:rsidP="001A47BF">
      <w:pPr>
        <w:ind w:right="1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310E1E" w:rsidRDefault="00310E1E" w:rsidP="001A47BF">
      <w:pPr>
        <w:ind w:right="140"/>
        <w:jc w:val="center"/>
        <w:rPr>
          <w:b/>
          <w:color w:val="000000"/>
          <w:sz w:val="16"/>
          <w:szCs w:val="16"/>
        </w:rPr>
      </w:pPr>
    </w:p>
    <w:p w:rsidR="00310E1E" w:rsidRPr="00AE5E28" w:rsidRDefault="00310E1E" w:rsidP="001A47BF">
      <w:pPr>
        <w:ind w:right="140"/>
        <w:jc w:val="center"/>
        <w:rPr>
          <w:b/>
          <w:color w:val="000000"/>
          <w:sz w:val="16"/>
          <w:szCs w:val="16"/>
        </w:rPr>
      </w:pPr>
    </w:p>
    <w:p w:rsidR="00310E1E" w:rsidRPr="00AE5E28" w:rsidRDefault="00310E1E" w:rsidP="001A47BF">
      <w:pPr>
        <w:ind w:right="140"/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          </w:t>
      </w:r>
      <w:r w:rsidRPr="001A47BF">
        <w:rPr>
          <w:b/>
          <w:color w:val="000000"/>
        </w:rPr>
        <w:t xml:space="preserve"> </w:t>
      </w:r>
      <w:r w:rsidR="001A47BF">
        <w:rPr>
          <w:b/>
          <w:color w:val="000000"/>
        </w:rPr>
        <w:t xml:space="preserve"> </w:t>
      </w:r>
      <w:r w:rsidRPr="001A47BF">
        <w:rPr>
          <w:b/>
          <w:color w:val="000000"/>
        </w:rPr>
        <w:t xml:space="preserve">            </w:t>
      </w:r>
      <w:r w:rsidRPr="00AE5E28">
        <w:rPr>
          <w:b/>
          <w:color w:val="000000"/>
        </w:rPr>
        <w:t xml:space="preserve">        №_</w:t>
      </w:r>
      <w:r w:rsidRPr="001A47BF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310E1E" w:rsidRPr="00AE5E28" w:rsidRDefault="00310E1E" w:rsidP="001A47BF">
      <w:pPr>
        <w:ind w:right="140"/>
        <w:jc w:val="center"/>
      </w:pPr>
    </w:p>
    <w:p w:rsidR="00727811" w:rsidRDefault="00727811" w:rsidP="001A47BF">
      <w:pPr>
        <w:spacing w:line="216" w:lineRule="auto"/>
        <w:ind w:right="140"/>
        <w:rPr>
          <w:rFonts w:eastAsia="BatangChe"/>
          <w:b/>
          <w:color w:val="000000"/>
        </w:rPr>
      </w:pPr>
    </w:p>
    <w:p w:rsidR="00727811" w:rsidRDefault="00727811" w:rsidP="001A47BF">
      <w:pPr>
        <w:ind w:right="140"/>
        <w:rPr>
          <w:rFonts w:eastAsia="BatangChe"/>
          <w:sz w:val="28"/>
          <w:szCs w:val="28"/>
        </w:rPr>
      </w:pPr>
    </w:p>
    <w:p w:rsidR="00727811" w:rsidRDefault="00727811" w:rsidP="001A47BF">
      <w:pPr>
        <w:ind w:right="140"/>
        <w:rPr>
          <w:rFonts w:eastAsia="BatangChe"/>
          <w:b/>
          <w:sz w:val="28"/>
          <w:szCs w:val="28"/>
        </w:rPr>
      </w:pPr>
    </w:p>
    <w:p w:rsidR="00727811" w:rsidRDefault="00727811" w:rsidP="001A47BF">
      <w:pPr>
        <w:ind w:right="140"/>
        <w:rPr>
          <w:rFonts w:eastAsia="BatangChe"/>
          <w:b/>
          <w:sz w:val="28"/>
          <w:szCs w:val="28"/>
        </w:rPr>
      </w:pPr>
    </w:p>
    <w:p w:rsidR="00727811" w:rsidRDefault="009C65F2" w:rsidP="001A47BF">
      <w:pPr>
        <w:ind w:right="140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>Про введення тимчасового</w:t>
      </w:r>
    </w:p>
    <w:p w:rsidR="00727811" w:rsidRDefault="009C65F2" w:rsidP="001A47BF">
      <w:pPr>
        <w:ind w:right="140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обмеження та заборони руху </w:t>
      </w:r>
    </w:p>
    <w:p w:rsidR="00727811" w:rsidRDefault="009C65F2" w:rsidP="001A47BF">
      <w:pPr>
        <w:ind w:right="140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транспортних засобів </w:t>
      </w:r>
    </w:p>
    <w:p w:rsidR="00727811" w:rsidRDefault="00727811" w:rsidP="001A47BF">
      <w:pPr>
        <w:ind w:right="140"/>
        <w:rPr>
          <w:rFonts w:eastAsia="BatangChe"/>
          <w:sz w:val="28"/>
          <w:szCs w:val="28"/>
        </w:rPr>
      </w:pPr>
    </w:p>
    <w:p w:rsidR="00093E03" w:rsidRDefault="00093E03" w:rsidP="001A47BF">
      <w:pPr>
        <w:ind w:right="140"/>
        <w:rPr>
          <w:rFonts w:eastAsia="BatangChe"/>
          <w:sz w:val="28"/>
          <w:szCs w:val="28"/>
        </w:rPr>
      </w:pPr>
    </w:p>
    <w:p w:rsidR="00093E03" w:rsidRPr="00FB3F58" w:rsidRDefault="00093E03" w:rsidP="001A47BF">
      <w:pPr>
        <w:ind w:right="140"/>
        <w:rPr>
          <w:rFonts w:eastAsia="BatangChe"/>
          <w:sz w:val="28"/>
          <w:szCs w:val="28"/>
        </w:rPr>
      </w:pPr>
    </w:p>
    <w:p w:rsidR="00727811" w:rsidRDefault="009C65F2" w:rsidP="001A47BF">
      <w:pPr>
        <w:pStyle w:val="HTML1"/>
        <w:shd w:val="clear" w:color="auto" w:fill="FFFFFF"/>
        <w:ind w:right="140" w:firstLine="709"/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6, 41 Закону України «Про місцеві державні адміністрації», статтею 5 Закону України «Про військово-цивільні адміністрації», Законом України «Про автомобільний транспорт», Правилами надання послуг пасажирського автомобільного транспорту</w:t>
      </w:r>
      <w:r w:rsidR="00093E0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</w:t>
      </w:r>
      <w:r w:rsidR="00D01BE7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</w:t>
      </w:r>
      <w:r w:rsidR="00093E03">
        <w:rPr>
          <w:rFonts w:ascii="Times New Roman" w:hAnsi="Times New Roman" w:cs="Times New Roman"/>
          <w:sz w:val="28"/>
          <w:szCs w:val="28"/>
          <w:lang w:val="uk-UA"/>
        </w:rPr>
        <w:t xml:space="preserve">аїни від 18 лютого 1997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176, </w:t>
      </w:r>
      <w:r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Тимчасовим порядком контролю за переміщенням осіб через лінію зіткнення у межах Донецької та Луганської областей, затвердженим наказом першого заступника керівника Антитерористичного центру при Службі безпеки України (керівника Антитерористичної операції на території Донецької та Луганської областей)   від 14 квітня 2017 року № 222ог,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захисту життя та здоров’я громадян</w:t>
      </w:r>
      <w:r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, </w:t>
      </w:r>
      <w:r w:rsidR="00093E03"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у зв’язку з </w:t>
      </w:r>
      <w:r>
        <w:rPr>
          <w:rFonts w:ascii="Times New Roman" w:eastAsia="BatangChe" w:hAnsi="Times New Roman" w:cs="Times New Roman"/>
          <w:color w:val="000000"/>
          <w:sz w:val="28"/>
          <w:szCs w:val="28"/>
          <w:lang w:val="uk-UA"/>
        </w:rPr>
        <w:t>необхідністю</w:t>
      </w:r>
      <w:r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 підтримання законності і громадського порядку 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посилення контролю за переміщенням осіб, транспортних засобів на тимчасово неконтрольовану територію, враховуючи лист</w:t>
      </w:r>
      <w:r>
        <w:rPr>
          <w:rFonts w:ascii="Times New Roman" w:eastAsia="BatangChe" w:hAnsi="Times New Roman" w:cs="Times New Roman"/>
          <w:color w:val="000000"/>
          <w:spacing w:val="-4"/>
          <w:sz w:val="28"/>
          <w:szCs w:val="28"/>
          <w:lang w:val="uk-UA"/>
        </w:rPr>
        <w:t xml:space="preserve"> Антитерористичного центру при Службі безпеки України на території Донецької та Луганської областей від</w:t>
      </w:r>
      <w:r w:rsidR="007C55C2">
        <w:rPr>
          <w:rFonts w:ascii="Times New Roman" w:eastAsia="BatangChe" w:hAnsi="Times New Roman" w:cs="Times New Roman"/>
          <w:color w:val="000000"/>
          <w:spacing w:val="-4"/>
          <w:sz w:val="28"/>
          <w:szCs w:val="28"/>
          <w:lang w:val="uk-UA"/>
        </w:rPr>
        <w:t xml:space="preserve"> 04.08</w:t>
      </w:r>
      <w:r w:rsidR="003B4ED9">
        <w:rPr>
          <w:rFonts w:ascii="Times New Roman" w:eastAsia="BatangChe" w:hAnsi="Times New Roman" w:cs="Times New Roman"/>
          <w:color w:val="000000"/>
          <w:spacing w:val="-4"/>
          <w:sz w:val="28"/>
          <w:szCs w:val="28"/>
          <w:lang w:val="uk-UA"/>
        </w:rPr>
        <w:t>.2017</w:t>
      </w:r>
      <w:r>
        <w:rPr>
          <w:rFonts w:ascii="Times New Roman" w:eastAsia="BatangChe" w:hAnsi="Times New Roman" w:cs="Times New Roman"/>
          <w:color w:val="000000"/>
          <w:spacing w:val="-4"/>
          <w:sz w:val="28"/>
          <w:szCs w:val="28"/>
          <w:lang w:val="uk-UA"/>
        </w:rPr>
        <w:t xml:space="preserve"> № </w:t>
      </w:r>
      <w:r w:rsidR="007C55C2">
        <w:rPr>
          <w:rFonts w:ascii="Times New Roman" w:eastAsia="BatangChe" w:hAnsi="Times New Roman" w:cs="Times New Roman"/>
          <w:color w:val="000000"/>
          <w:spacing w:val="-4"/>
          <w:sz w:val="28"/>
          <w:szCs w:val="28"/>
          <w:lang w:val="uk-UA"/>
        </w:rPr>
        <w:t>7369</w:t>
      </w:r>
      <w:r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: </w:t>
      </w:r>
    </w:p>
    <w:p w:rsidR="00727811" w:rsidRDefault="00727811" w:rsidP="001A47BF">
      <w:pPr>
        <w:pStyle w:val="HTML1"/>
        <w:shd w:val="clear" w:color="auto" w:fill="FFFFFF"/>
        <w:ind w:right="140" w:firstLine="709"/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</w:p>
    <w:p w:rsidR="00727811" w:rsidRPr="00093E03" w:rsidRDefault="009C65F2" w:rsidP="001A47BF">
      <w:pPr>
        <w:pStyle w:val="15"/>
        <w:numPr>
          <w:ilvl w:val="0"/>
          <w:numId w:val="2"/>
        </w:numPr>
        <w:shd w:val="clear" w:color="auto" w:fill="FFFFFF"/>
        <w:tabs>
          <w:tab w:val="left" w:pos="993"/>
        </w:tabs>
        <w:ind w:left="0" w:right="140" w:firstLine="709"/>
        <w:jc w:val="both"/>
      </w:pPr>
      <w:r w:rsidRPr="00BA49EC">
        <w:rPr>
          <w:sz w:val="28"/>
          <w:szCs w:val="28"/>
        </w:rPr>
        <w:t xml:space="preserve">З </w:t>
      </w:r>
      <w:r w:rsidR="006B5D64">
        <w:rPr>
          <w:sz w:val="28"/>
          <w:szCs w:val="28"/>
        </w:rPr>
        <w:t>30</w:t>
      </w:r>
      <w:r w:rsidRPr="00BA49EC">
        <w:rPr>
          <w:sz w:val="28"/>
          <w:szCs w:val="28"/>
        </w:rPr>
        <w:t xml:space="preserve"> вересня 2017 року і до окремого розпорядження тимчасово обмежити рух транспортних засобів під час надання послуг з нерегулярних, регулярних спеціальних пасажирських перевезень, а також перевезень пасажирів легковими автомобілями на замовлення та в режимі таксі (з пасажиромісткістю шість та більше місць) </w:t>
      </w:r>
      <w:r w:rsidR="00093E03">
        <w:rPr>
          <w:sz w:val="28"/>
          <w:szCs w:val="28"/>
        </w:rPr>
        <w:t>у</w:t>
      </w:r>
      <w:r w:rsidRPr="00BA49EC">
        <w:rPr>
          <w:sz w:val="28"/>
          <w:szCs w:val="28"/>
        </w:rPr>
        <w:t xml:space="preserve"> межах діючого дорожнього коридору </w:t>
      </w:r>
      <w:r w:rsidRPr="00BA49EC">
        <w:rPr>
          <w:color w:val="000000"/>
          <w:sz w:val="28"/>
          <w:szCs w:val="28"/>
        </w:rPr>
        <w:t xml:space="preserve">«Станиця Луганська </w:t>
      </w:r>
      <w:r w:rsidRPr="00BA49EC">
        <w:rPr>
          <w:b/>
          <w:color w:val="000000"/>
          <w:sz w:val="28"/>
          <w:szCs w:val="28"/>
        </w:rPr>
        <w:t>–</w:t>
      </w:r>
      <w:r w:rsidRPr="00BA49EC">
        <w:rPr>
          <w:color w:val="000000"/>
          <w:sz w:val="28"/>
          <w:szCs w:val="28"/>
        </w:rPr>
        <w:t xml:space="preserve"> Щастя </w:t>
      </w:r>
      <w:r w:rsidRPr="00BA49EC">
        <w:rPr>
          <w:b/>
          <w:color w:val="000000"/>
          <w:sz w:val="28"/>
          <w:szCs w:val="28"/>
        </w:rPr>
        <w:t xml:space="preserve">– </w:t>
      </w:r>
      <w:r w:rsidRPr="00BA49EC">
        <w:rPr>
          <w:color w:val="000000"/>
          <w:sz w:val="28"/>
          <w:szCs w:val="28"/>
        </w:rPr>
        <w:t xml:space="preserve">Новоайдар» </w:t>
      </w:r>
      <w:r w:rsidRPr="00BA49EC">
        <w:rPr>
          <w:b/>
          <w:color w:val="000000"/>
          <w:sz w:val="28"/>
          <w:szCs w:val="28"/>
        </w:rPr>
        <w:t>–</w:t>
      </w:r>
      <w:r w:rsidRPr="00BA49EC">
        <w:rPr>
          <w:color w:val="000000"/>
          <w:sz w:val="28"/>
          <w:szCs w:val="28"/>
        </w:rPr>
        <w:t xml:space="preserve"> контрольний пункт в’їзду-виїзду «Станиця Луганська» до блокпосту, розташованого на ділянці автомобільної дороги загального користування Р-22 Контрольно-пропускний пункт «Красна Талівка» – Луганськ км 26+630 </w:t>
      </w:r>
      <w:r w:rsidRPr="00BA49EC">
        <w:rPr>
          <w:b/>
          <w:color w:val="000000"/>
          <w:sz w:val="28"/>
          <w:szCs w:val="28"/>
        </w:rPr>
        <w:t>–</w:t>
      </w:r>
      <w:r w:rsidRPr="00BA49EC">
        <w:rPr>
          <w:color w:val="000000"/>
          <w:sz w:val="28"/>
          <w:szCs w:val="28"/>
        </w:rPr>
        <w:t xml:space="preserve"> км 43+300.</w:t>
      </w:r>
    </w:p>
    <w:p w:rsidR="0094436A" w:rsidRPr="0094436A" w:rsidRDefault="00EE6E23" w:rsidP="001A47BF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uppressAutoHyphens w:val="0"/>
        <w:ind w:left="0" w:right="140" w:firstLine="720"/>
        <w:jc w:val="both"/>
        <w:rPr>
          <w:sz w:val="28"/>
          <w:szCs w:val="28"/>
        </w:rPr>
      </w:pPr>
      <w:r w:rsidRPr="0094436A">
        <w:rPr>
          <w:sz w:val="28"/>
          <w:szCs w:val="28"/>
        </w:rPr>
        <w:lastRenderedPageBreak/>
        <w:t xml:space="preserve">Департаменту регіонального розвитку, промисловості, інфраструктури та енергозбереження </w:t>
      </w:r>
      <w:r w:rsidR="00D01BE7">
        <w:rPr>
          <w:color w:val="000000"/>
          <w:sz w:val="28"/>
          <w:szCs w:val="28"/>
        </w:rPr>
        <w:t>Луганської обласної державної адміністрації</w:t>
      </w:r>
      <w:r w:rsidRPr="0094436A">
        <w:rPr>
          <w:sz w:val="28"/>
          <w:szCs w:val="28"/>
        </w:rPr>
        <w:t xml:space="preserve"> (Шелест</w:t>
      </w:r>
      <w:r w:rsidR="00093E03">
        <w:rPr>
          <w:sz w:val="28"/>
          <w:szCs w:val="28"/>
        </w:rPr>
        <w:t> </w:t>
      </w:r>
      <w:r w:rsidRPr="0094436A">
        <w:rPr>
          <w:sz w:val="28"/>
          <w:szCs w:val="28"/>
        </w:rPr>
        <w:t xml:space="preserve">С.Г.) </w:t>
      </w:r>
      <w:r w:rsidRPr="0094436A">
        <w:rPr>
          <w:rFonts w:eastAsia="BatangChe"/>
          <w:sz w:val="28"/>
          <w:szCs w:val="28"/>
        </w:rPr>
        <w:t>вжити заходів щодо організації</w:t>
      </w:r>
      <w:r w:rsidRPr="0094436A">
        <w:rPr>
          <w:sz w:val="28"/>
          <w:szCs w:val="28"/>
        </w:rPr>
        <w:t xml:space="preserve"> </w:t>
      </w:r>
      <w:r w:rsidR="00140DDC" w:rsidRPr="0094436A">
        <w:rPr>
          <w:rFonts w:eastAsia="BatangChe"/>
          <w:sz w:val="28"/>
          <w:szCs w:val="28"/>
        </w:rPr>
        <w:t>додатков</w:t>
      </w:r>
      <w:r w:rsidR="00140DDC">
        <w:rPr>
          <w:rFonts w:eastAsia="BatangChe"/>
          <w:sz w:val="28"/>
          <w:szCs w:val="28"/>
        </w:rPr>
        <w:t>их</w:t>
      </w:r>
      <w:r w:rsidR="00140DDC" w:rsidRPr="0094436A">
        <w:rPr>
          <w:sz w:val="28"/>
          <w:szCs w:val="28"/>
        </w:rPr>
        <w:t xml:space="preserve"> </w:t>
      </w:r>
      <w:r w:rsidRPr="0094436A">
        <w:rPr>
          <w:sz w:val="28"/>
          <w:szCs w:val="28"/>
        </w:rPr>
        <w:t>регулярних перевезень пасажирів на приміських та міжміських автобусних маршрутах загального користування, що не виходять за межі області (внутрішньообласні маршрути)</w:t>
      </w:r>
      <w:r w:rsidR="00093E03">
        <w:rPr>
          <w:sz w:val="28"/>
          <w:szCs w:val="28"/>
        </w:rPr>
        <w:t>,</w:t>
      </w:r>
      <w:r w:rsidRPr="0094436A">
        <w:rPr>
          <w:sz w:val="28"/>
          <w:szCs w:val="28"/>
        </w:rPr>
        <w:t xml:space="preserve"> з населених пунктів області до </w:t>
      </w:r>
      <w:r w:rsidR="00FB3F58">
        <w:rPr>
          <w:sz w:val="28"/>
          <w:szCs w:val="28"/>
        </w:rPr>
        <w:t xml:space="preserve">автостанції селища </w:t>
      </w:r>
      <w:r w:rsidR="00093E03">
        <w:rPr>
          <w:sz w:val="28"/>
          <w:szCs w:val="28"/>
        </w:rPr>
        <w:t>міського типу Станиця Луганська</w:t>
      </w:r>
      <w:r w:rsidR="00FB3F58">
        <w:rPr>
          <w:sz w:val="28"/>
          <w:szCs w:val="28"/>
        </w:rPr>
        <w:t xml:space="preserve"> у районі </w:t>
      </w:r>
      <w:r w:rsidRPr="0094436A">
        <w:rPr>
          <w:sz w:val="28"/>
          <w:szCs w:val="28"/>
        </w:rPr>
        <w:t xml:space="preserve">діючого дорожнього коридору </w:t>
      </w:r>
      <w:r w:rsidRPr="0094436A">
        <w:rPr>
          <w:color w:val="000000"/>
          <w:sz w:val="28"/>
          <w:szCs w:val="28"/>
        </w:rPr>
        <w:t xml:space="preserve">«Станиця Луганська </w:t>
      </w:r>
      <w:r w:rsidRPr="0094436A">
        <w:rPr>
          <w:b/>
          <w:color w:val="000000"/>
          <w:sz w:val="28"/>
          <w:szCs w:val="28"/>
        </w:rPr>
        <w:t>–</w:t>
      </w:r>
      <w:r w:rsidRPr="0094436A">
        <w:rPr>
          <w:color w:val="000000"/>
          <w:sz w:val="28"/>
          <w:szCs w:val="28"/>
        </w:rPr>
        <w:t xml:space="preserve"> Щастя </w:t>
      </w:r>
      <w:r w:rsidRPr="0094436A">
        <w:rPr>
          <w:b/>
          <w:color w:val="000000"/>
          <w:sz w:val="28"/>
          <w:szCs w:val="28"/>
        </w:rPr>
        <w:t xml:space="preserve">– </w:t>
      </w:r>
      <w:r w:rsidRPr="0094436A">
        <w:rPr>
          <w:color w:val="000000"/>
          <w:sz w:val="28"/>
          <w:szCs w:val="28"/>
        </w:rPr>
        <w:t>Новоайдар»</w:t>
      </w:r>
      <w:r w:rsidR="00D01BE7">
        <w:rPr>
          <w:color w:val="000000"/>
          <w:sz w:val="28"/>
          <w:szCs w:val="28"/>
        </w:rPr>
        <w:t xml:space="preserve"> </w:t>
      </w:r>
      <w:r w:rsidR="00D01BE7" w:rsidRPr="00BA49EC">
        <w:rPr>
          <w:b/>
          <w:color w:val="000000"/>
          <w:sz w:val="28"/>
          <w:szCs w:val="28"/>
        </w:rPr>
        <w:t>–</w:t>
      </w:r>
      <w:r w:rsidR="00D01BE7" w:rsidRPr="00BA49EC">
        <w:rPr>
          <w:color w:val="000000"/>
          <w:sz w:val="28"/>
          <w:szCs w:val="28"/>
        </w:rPr>
        <w:t xml:space="preserve"> </w:t>
      </w:r>
      <w:r w:rsidR="00FB3F58" w:rsidRPr="0094436A">
        <w:rPr>
          <w:color w:val="000000"/>
          <w:sz w:val="28"/>
          <w:szCs w:val="28"/>
        </w:rPr>
        <w:t>контрольного пункту в’їзду-виїзду «Станиця Луганська»</w:t>
      </w:r>
      <w:r w:rsidR="00FB3F58">
        <w:rPr>
          <w:color w:val="000000"/>
          <w:sz w:val="28"/>
          <w:szCs w:val="28"/>
        </w:rPr>
        <w:t>.</w:t>
      </w:r>
    </w:p>
    <w:p w:rsidR="0094436A" w:rsidRPr="0094436A" w:rsidRDefault="0094436A" w:rsidP="001A47BF">
      <w:pPr>
        <w:pStyle w:val="ad"/>
        <w:ind w:right="140"/>
        <w:rPr>
          <w:sz w:val="28"/>
          <w:szCs w:val="28"/>
        </w:rPr>
      </w:pPr>
    </w:p>
    <w:p w:rsidR="00727811" w:rsidRDefault="009C65F2" w:rsidP="001A47BF">
      <w:pPr>
        <w:pStyle w:val="15"/>
        <w:numPr>
          <w:ilvl w:val="0"/>
          <w:numId w:val="2"/>
        </w:numPr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Заборонити </w:t>
      </w:r>
      <w:r>
        <w:rPr>
          <w:sz w:val="28"/>
          <w:szCs w:val="28"/>
        </w:rPr>
        <w:t xml:space="preserve">в межах </w:t>
      </w:r>
      <w:r w:rsidR="00827701">
        <w:rPr>
          <w:sz w:val="28"/>
          <w:szCs w:val="28"/>
        </w:rPr>
        <w:t xml:space="preserve">діючого </w:t>
      </w:r>
      <w:r>
        <w:rPr>
          <w:sz w:val="28"/>
          <w:szCs w:val="28"/>
        </w:rPr>
        <w:t xml:space="preserve">дорожнього коридору </w:t>
      </w:r>
      <w:r>
        <w:rPr>
          <w:color w:val="000000"/>
          <w:sz w:val="28"/>
          <w:szCs w:val="28"/>
        </w:rPr>
        <w:t xml:space="preserve">«Станиця Луганська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Щастя </w:t>
      </w:r>
      <w:r>
        <w:rPr>
          <w:b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Новоайдар»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контрольного пункту в’їзду-виїзду «Станиця Луганська»</w:t>
      </w:r>
      <w:r>
        <w:rPr>
          <w:rFonts w:eastAsia="BatangChe"/>
          <w:sz w:val="28"/>
          <w:szCs w:val="28"/>
        </w:rPr>
        <w:t xml:space="preserve"> </w:t>
      </w:r>
      <w:r w:rsidR="00140DDC">
        <w:rPr>
          <w:b/>
          <w:color w:val="000000"/>
          <w:sz w:val="28"/>
          <w:szCs w:val="28"/>
        </w:rPr>
        <w:t xml:space="preserve">– </w:t>
      </w:r>
      <w:r>
        <w:rPr>
          <w:rFonts w:eastAsia="BatangChe"/>
          <w:sz w:val="28"/>
          <w:szCs w:val="28"/>
        </w:rPr>
        <w:t xml:space="preserve">здійснення пасажирських перевезень </w:t>
      </w:r>
      <w:r>
        <w:rPr>
          <w:sz w:val="28"/>
          <w:szCs w:val="28"/>
        </w:rPr>
        <w:t xml:space="preserve">під час надання послуг з нерегулярних, регулярних спеціальних пасажирських перевезень, а також перевезень пасажирів легковими автомобілями на замовлення та в режимі таксі (з пасажиромісткістю шість та більше місць) об’їзними шляхами, не </w:t>
      </w:r>
      <w:r w:rsidR="00093E03">
        <w:rPr>
          <w:sz w:val="28"/>
          <w:szCs w:val="28"/>
        </w:rPr>
        <w:t>облаштованими</w:t>
      </w:r>
      <w:r>
        <w:rPr>
          <w:sz w:val="28"/>
          <w:szCs w:val="28"/>
        </w:rPr>
        <w:t xml:space="preserve"> твердим покриттям </w:t>
      </w:r>
      <w:r>
        <w:rPr>
          <w:rFonts w:eastAsia="BatangChe"/>
          <w:sz w:val="28"/>
          <w:szCs w:val="28"/>
        </w:rPr>
        <w:t>(ґрунтові дороги)</w:t>
      </w:r>
      <w:r>
        <w:rPr>
          <w:sz w:val="28"/>
          <w:szCs w:val="28"/>
        </w:rPr>
        <w:t xml:space="preserve">. </w:t>
      </w:r>
    </w:p>
    <w:p w:rsidR="00727811" w:rsidRDefault="00727811" w:rsidP="001A47BF">
      <w:pPr>
        <w:pStyle w:val="15"/>
        <w:tabs>
          <w:tab w:val="left" w:pos="993"/>
        </w:tabs>
        <w:ind w:right="140" w:firstLine="709"/>
        <w:rPr>
          <w:color w:val="000000"/>
          <w:sz w:val="28"/>
          <w:szCs w:val="28"/>
        </w:rPr>
      </w:pPr>
    </w:p>
    <w:p w:rsidR="00727811" w:rsidRDefault="009C65F2" w:rsidP="001A47BF">
      <w:pPr>
        <w:pStyle w:val="15"/>
        <w:numPr>
          <w:ilvl w:val="0"/>
          <w:numId w:val="2"/>
        </w:numPr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Розпорядження набирає чинності з дня його опублікування в газеті «Вісник Луганщини», але не раніше дня його державної реєстрації</w:t>
      </w:r>
      <w:r w:rsidR="00140DDC">
        <w:rPr>
          <w:color w:val="000000"/>
          <w:sz w:val="28"/>
          <w:szCs w:val="28"/>
        </w:rPr>
        <w:t xml:space="preserve"> у Головному територіальному управлінні юстиції у Луганській області</w:t>
      </w:r>
      <w:r>
        <w:rPr>
          <w:color w:val="000000"/>
          <w:sz w:val="28"/>
          <w:szCs w:val="28"/>
        </w:rPr>
        <w:t>.</w:t>
      </w:r>
    </w:p>
    <w:p w:rsidR="00727811" w:rsidRDefault="00727811" w:rsidP="001A47BF">
      <w:pPr>
        <w:pStyle w:val="15"/>
        <w:tabs>
          <w:tab w:val="left" w:pos="993"/>
        </w:tabs>
        <w:ind w:right="140" w:firstLine="709"/>
        <w:rPr>
          <w:color w:val="000000"/>
          <w:sz w:val="28"/>
          <w:szCs w:val="28"/>
        </w:rPr>
      </w:pPr>
    </w:p>
    <w:p w:rsidR="00727811" w:rsidRDefault="009C65F2" w:rsidP="001A47BF">
      <w:pPr>
        <w:pStyle w:val="15"/>
        <w:numPr>
          <w:ilvl w:val="0"/>
          <w:numId w:val="2"/>
        </w:numPr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Департаменту масових комунікацій Луганської обласної державної адміністрації (Костенко О.В.) вжити заходів щодо оприлюднення цього розпорядження в газеті «Вісник Луганщини».</w:t>
      </w:r>
    </w:p>
    <w:p w:rsidR="00727811" w:rsidRDefault="00727811" w:rsidP="001A47BF">
      <w:pPr>
        <w:pStyle w:val="15"/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</w:rPr>
      </w:pPr>
    </w:p>
    <w:p w:rsidR="00727811" w:rsidRDefault="00727811" w:rsidP="001A47BF">
      <w:pPr>
        <w:pStyle w:val="15"/>
        <w:tabs>
          <w:tab w:val="left" w:pos="993"/>
        </w:tabs>
        <w:ind w:left="0" w:right="140" w:firstLine="709"/>
        <w:jc w:val="both"/>
        <w:rPr>
          <w:color w:val="000000"/>
          <w:sz w:val="2"/>
        </w:rPr>
      </w:pPr>
    </w:p>
    <w:p w:rsidR="00727811" w:rsidRDefault="00AE4C63" w:rsidP="001A47BF">
      <w:pPr>
        <w:pStyle w:val="HTML1"/>
        <w:shd w:val="clear" w:color="auto" w:fill="FFFFFF"/>
        <w:tabs>
          <w:tab w:val="clear" w:pos="1832"/>
          <w:tab w:val="left" w:pos="993"/>
        </w:tabs>
        <w:ind w:right="140" w:firstLine="709"/>
        <w:jc w:val="both"/>
        <w:rPr>
          <w:rFonts w:eastAsia="BatangChe"/>
          <w:sz w:val="28"/>
        </w:rPr>
      </w:pPr>
      <w:r>
        <w:rPr>
          <w:rFonts w:ascii="Times New Roman" w:eastAsia="BatangChe" w:hAnsi="Times New Roman" w:cs="Times New Roman"/>
          <w:sz w:val="28"/>
          <w:szCs w:val="28"/>
          <w:lang w:val="uk-UA"/>
        </w:rPr>
        <w:t>6</w:t>
      </w:r>
      <w:r w:rsidR="009C65F2"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залишаю за собою. </w:t>
      </w:r>
    </w:p>
    <w:p w:rsidR="00727811" w:rsidRDefault="00727811" w:rsidP="001A47BF">
      <w:pPr>
        <w:ind w:right="140"/>
        <w:rPr>
          <w:rFonts w:eastAsia="BatangChe"/>
          <w:sz w:val="28"/>
        </w:rPr>
      </w:pPr>
    </w:p>
    <w:p w:rsidR="00727811" w:rsidRDefault="00727811" w:rsidP="001A47BF">
      <w:pPr>
        <w:ind w:right="140"/>
        <w:rPr>
          <w:rFonts w:eastAsia="BatangChe"/>
          <w:sz w:val="28"/>
          <w:szCs w:val="28"/>
          <w:lang w:val="ru-RU"/>
        </w:rPr>
      </w:pPr>
    </w:p>
    <w:p w:rsidR="00727811" w:rsidRDefault="009C65F2" w:rsidP="001A47B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Голова обласної державної </w:t>
      </w:r>
    </w:p>
    <w:p w:rsidR="00727811" w:rsidRDefault="009C65F2" w:rsidP="001A47B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адміністрації – керівник обласної </w:t>
      </w:r>
    </w:p>
    <w:p w:rsidR="00727811" w:rsidRDefault="009C65F2" w:rsidP="001A47BF">
      <w:pPr>
        <w:ind w:right="140"/>
        <w:rPr>
          <w:b/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94436A">
        <w:rPr>
          <w:sz w:val="28"/>
          <w:szCs w:val="28"/>
        </w:rPr>
        <w:t xml:space="preserve">         </w:t>
      </w:r>
      <w:r w:rsidR="0094436A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>Г.ГАРБУЗ</w:t>
      </w: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8F0E7F" w:rsidRDefault="008F0E7F" w:rsidP="001A47BF">
      <w:pPr>
        <w:ind w:right="140"/>
        <w:rPr>
          <w:b/>
          <w:sz w:val="28"/>
          <w:szCs w:val="28"/>
        </w:rPr>
      </w:pPr>
    </w:p>
    <w:p w:rsidR="00727811" w:rsidRDefault="00727811" w:rsidP="001A47BF">
      <w:pPr>
        <w:ind w:right="140"/>
      </w:pPr>
    </w:p>
    <w:sectPr w:rsidR="00727811" w:rsidSect="00093E03">
      <w:headerReference w:type="default" r:id="rId9"/>
      <w:pgSz w:w="11906" w:h="16838"/>
      <w:pgMar w:top="28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ED" w:rsidRDefault="00B05BED" w:rsidP="00F81704">
      <w:r>
        <w:separator/>
      </w:r>
    </w:p>
  </w:endnote>
  <w:endnote w:type="continuationSeparator" w:id="0">
    <w:p w:rsidR="00B05BED" w:rsidRDefault="00B05BED" w:rsidP="00F8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ED" w:rsidRDefault="00B05BED" w:rsidP="00F81704">
      <w:r>
        <w:separator/>
      </w:r>
    </w:p>
  </w:footnote>
  <w:footnote w:type="continuationSeparator" w:id="0">
    <w:p w:rsidR="00B05BED" w:rsidRDefault="00B05BED" w:rsidP="00F81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11" w:rsidRDefault="00F15EA4">
    <w:pPr>
      <w:pStyle w:val="a9"/>
      <w:jc w:val="center"/>
    </w:pPr>
    <w:r>
      <w:fldChar w:fldCharType="begin"/>
    </w:r>
    <w:r w:rsidR="009C65F2">
      <w:instrText xml:space="preserve"> PAGE </w:instrText>
    </w:r>
    <w:r>
      <w:fldChar w:fldCharType="separate"/>
    </w:r>
    <w:r w:rsidR="0021581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">
    <w:nsid w:val="0CB52B57"/>
    <w:multiLevelType w:val="hybridMultilevel"/>
    <w:tmpl w:val="6F42A59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668726AE"/>
    <w:multiLevelType w:val="hybridMultilevel"/>
    <w:tmpl w:val="58CCD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7D17"/>
    <w:rsid w:val="00015D4C"/>
    <w:rsid w:val="00093E03"/>
    <w:rsid w:val="00140DDC"/>
    <w:rsid w:val="00141547"/>
    <w:rsid w:val="001A47BF"/>
    <w:rsid w:val="001E7C35"/>
    <w:rsid w:val="00215817"/>
    <w:rsid w:val="00287D4D"/>
    <w:rsid w:val="002E409E"/>
    <w:rsid w:val="00310E1E"/>
    <w:rsid w:val="00365982"/>
    <w:rsid w:val="003B4ED9"/>
    <w:rsid w:val="003C5631"/>
    <w:rsid w:val="003E307D"/>
    <w:rsid w:val="00412AD5"/>
    <w:rsid w:val="004254B8"/>
    <w:rsid w:val="00445665"/>
    <w:rsid w:val="004D118A"/>
    <w:rsid w:val="004E17B9"/>
    <w:rsid w:val="00524884"/>
    <w:rsid w:val="005721AF"/>
    <w:rsid w:val="00621744"/>
    <w:rsid w:val="006815B9"/>
    <w:rsid w:val="006B5D64"/>
    <w:rsid w:val="006E142D"/>
    <w:rsid w:val="00727811"/>
    <w:rsid w:val="00773472"/>
    <w:rsid w:val="007C55C2"/>
    <w:rsid w:val="00827701"/>
    <w:rsid w:val="00827AD5"/>
    <w:rsid w:val="00827EDD"/>
    <w:rsid w:val="008A73A8"/>
    <w:rsid w:val="008F0E7F"/>
    <w:rsid w:val="0094436A"/>
    <w:rsid w:val="0095339D"/>
    <w:rsid w:val="009C65F2"/>
    <w:rsid w:val="00AE4C63"/>
    <w:rsid w:val="00B0333F"/>
    <w:rsid w:val="00B05BED"/>
    <w:rsid w:val="00BA49EC"/>
    <w:rsid w:val="00BB11C5"/>
    <w:rsid w:val="00BE5A03"/>
    <w:rsid w:val="00BF19EA"/>
    <w:rsid w:val="00CF7D17"/>
    <w:rsid w:val="00D01BE7"/>
    <w:rsid w:val="00D84BB8"/>
    <w:rsid w:val="00E8763E"/>
    <w:rsid w:val="00EB4F31"/>
    <w:rsid w:val="00EC4841"/>
    <w:rsid w:val="00EE6E23"/>
    <w:rsid w:val="00F15EA4"/>
    <w:rsid w:val="00F75C09"/>
    <w:rsid w:val="00F95CD1"/>
    <w:rsid w:val="00FB2BE1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11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0"/>
    <w:qFormat/>
    <w:rsid w:val="00727811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27811"/>
  </w:style>
  <w:style w:type="character" w:customStyle="1" w:styleId="WW8Num1z1">
    <w:name w:val="WW8Num1z1"/>
    <w:rsid w:val="00727811"/>
  </w:style>
  <w:style w:type="character" w:customStyle="1" w:styleId="WW8Num1z2">
    <w:name w:val="WW8Num1z2"/>
    <w:rsid w:val="00727811"/>
  </w:style>
  <w:style w:type="character" w:customStyle="1" w:styleId="WW8Num1z3">
    <w:name w:val="WW8Num1z3"/>
    <w:rsid w:val="00727811"/>
  </w:style>
  <w:style w:type="character" w:customStyle="1" w:styleId="WW8Num1z4">
    <w:name w:val="WW8Num1z4"/>
    <w:rsid w:val="00727811"/>
  </w:style>
  <w:style w:type="character" w:customStyle="1" w:styleId="WW8Num1z5">
    <w:name w:val="WW8Num1z5"/>
    <w:rsid w:val="00727811"/>
  </w:style>
  <w:style w:type="character" w:customStyle="1" w:styleId="WW8Num1z6">
    <w:name w:val="WW8Num1z6"/>
    <w:rsid w:val="00727811"/>
  </w:style>
  <w:style w:type="character" w:customStyle="1" w:styleId="WW8Num1z7">
    <w:name w:val="WW8Num1z7"/>
    <w:rsid w:val="00727811"/>
  </w:style>
  <w:style w:type="character" w:customStyle="1" w:styleId="WW8Num1z8">
    <w:name w:val="WW8Num1z8"/>
    <w:rsid w:val="00727811"/>
  </w:style>
  <w:style w:type="character" w:customStyle="1" w:styleId="WW8Num2z0">
    <w:name w:val="WW8Num2z0"/>
    <w:rsid w:val="00727811"/>
    <w:rPr>
      <w:rFonts w:cs="Times New Roman"/>
      <w:color w:val="000000"/>
      <w:sz w:val="28"/>
      <w:szCs w:val="28"/>
    </w:rPr>
  </w:style>
  <w:style w:type="character" w:customStyle="1" w:styleId="WW8Num2z1">
    <w:name w:val="WW8Num2z1"/>
    <w:rsid w:val="00727811"/>
  </w:style>
  <w:style w:type="character" w:customStyle="1" w:styleId="WW8Num2z2">
    <w:name w:val="WW8Num2z2"/>
    <w:rsid w:val="00727811"/>
  </w:style>
  <w:style w:type="character" w:customStyle="1" w:styleId="WW8Num2z3">
    <w:name w:val="WW8Num2z3"/>
    <w:rsid w:val="00727811"/>
  </w:style>
  <w:style w:type="character" w:customStyle="1" w:styleId="WW8Num2z4">
    <w:name w:val="WW8Num2z4"/>
    <w:rsid w:val="00727811"/>
  </w:style>
  <w:style w:type="character" w:customStyle="1" w:styleId="WW8Num2z5">
    <w:name w:val="WW8Num2z5"/>
    <w:rsid w:val="00727811"/>
  </w:style>
  <w:style w:type="character" w:customStyle="1" w:styleId="WW8Num2z6">
    <w:name w:val="WW8Num2z6"/>
    <w:rsid w:val="00727811"/>
  </w:style>
  <w:style w:type="character" w:customStyle="1" w:styleId="WW8Num2z7">
    <w:name w:val="WW8Num2z7"/>
    <w:rsid w:val="00727811"/>
  </w:style>
  <w:style w:type="character" w:customStyle="1" w:styleId="WW8Num2z8">
    <w:name w:val="WW8Num2z8"/>
    <w:rsid w:val="00727811"/>
  </w:style>
  <w:style w:type="character" w:customStyle="1" w:styleId="10">
    <w:name w:val="Основной шрифт абзаца1"/>
    <w:rsid w:val="00727811"/>
  </w:style>
  <w:style w:type="character" w:customStyle="1" w:styleId="11">
    <w:name w:val="Заголовок 1 Знак"/>
    <w:rsid w:val="00727811"/>
    <w:rPr>
      <w:rFonts w:ascii="Arial" w:eastAsia="Times New Roman" w:hAnsi="Arial" w:cs="Times New Roman"/>
      <w:b/>
      <w:sz w:val="32"/>
      <w:szCs w:val="20"/>
    </w:rPr>
  </w:style>
  <w:style w:type="character" w:customStyle="1" w:styleId="a4">
    <w:name w:val="Текст выноски Знак"/>
    <w:rsid w:val="00727811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rsid w:val="0072781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sid w:val="00727811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727811"/>
    <w:rPr>
      <w:rFonts w:ascii="Courier New" w:eastAsia="Times New Roman" w:hAnsi="Courier New" w:cs="Courier New"/>
      <w:lang w:val="ru-RU"/>
    </w:rPr>
  </w:style>
  <w:style w:type="character" w:customStyle="1" w:styleId="ListLabel1">
    <w:name w:val="ListLabel 1"/>
    <w:rsid w:val="00727811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0"/>
    <w:rsid w:val="007278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27811"/>
    <w:pPr>
      <w:spacing w:after="120"/>
    </w:pPr>
  </w:style>
  <w:style w:type="paragraph" w:styleId="a8">
    <w:name w:val="List"/>
    <w:basedOn w:val="a0"/>
    <w:rsid w:val="00727811"/>
    <w:rPr>
      <w:rFonts w:cs="Mangal"/>
    </w:rPr>
  </w:style>
  <w:style w:type="paragraph" w:customStyle="1" w:styleId="12">
    <w:name w:val="Название1"/>
    <w:basedOn w:val="a"/>
    <w:rsid w:val="0072781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27811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72781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727811"/>
    <w:pPr>
      <w:ind w:left="708"/>
    </w:pPr>
  </w:style>
  <w:style w:type="paragraph" w:customStyle="1" w:styleId="16">
    <w:name w:val="Обычный (веб)1"/>
    <w:basedOn w:val="a"/>
    <w:rsid w:val="00727811"/>
    <w:pPr>
      <w:spacing w:before="100" w:after="100"/>
    </w:pPr>
  </w:style>
  <w:style w:type="paragraph" w:styleId="a9">
    <w:name w:val="header"/>
    <w:basedOn w:val="a"/>
    <w:rsid w:val="00727811"/>
    <w:pPr>
      <w:suppressLineNumbers/>
      <w:tabs>
        <w:tab w:val="center" w:pos="4819"/>
        <w:tab w:val="right" w:pos="9639"/>
      </w:tabs>
    </w:pPr>
  </w:style>
  <w:style w:type="paragraph" w:styleId="aa">
    <w:name w:val="footer"/>
    <w:basedOn w:val="a"/>
    <w:rsid w:val="00727811"/>
    <w:pPr>
      <w:suppressLineNumbers/>
      <w:tabs>
        <w:tab w:val="center" w:pos="4819"/>
        <w:tab w:val="right" w:pos="9639"/>
      </w:tabs>
    </w:pPr>
  </w:style>
  <w:style w:type="paragraph" w:customStyle="1" w:styleId="HTML1">
    <w:name w:val="Стандартный HTML1"/>
    <w:basedOn w:val="a"/>
    <w:rsid w:val="0072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b">
    <w:name w:val="Текст в заданном формате"/>
    <w:basedOn w:val="a"/>
    <w:rsid w:val="00727811"/>
    <w:rPr>
      <w:rFonts w:ascii="Courier New" w:eastAsia="Courier New" w:hAnsi="Courier New" w:cs="Courier New"/>
      <w:sz w:val="20"/>
      <w:szCs w:val="20"/>
    </w:rPr>
  </w:style>
  <w:style w:type="paragraph" w:styleId="ac">
    <w:name w:val="Balloon Text"/>
    <w:basedOn w:val="a"/>
    <w:link w:val="17"/>
    <w:uiPriority w:val="99"/>
    <w:semiHidden/>
    <w:unhideWhenUsed/>
    <w:rsid w:val="009C65F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c"/>
    <w:uiPriority w:val="99"/>
    <w:semiHidden/>
    <w:rsid w:val="009C65F2"/>
    <w:rPr>
      <w:rFonts w:ascii="Tahoma" w:hAnsi="Tahoma" w:cs="Tahoma"/>
      <w:sz w:val="16"/>
      <w:szCs w:val="16"/>
      <w:lang w:val="uk-UA" w:eastAsia="ar-SA"/>
    </w:rPr>
  </w:style>
  <w:style w:type="paragraph" w:styleId="ad">
    <w:name w:val="List Paragraph"/>
    <w:basedOn w:val="a"/>
    <w:uiPriority w:val="34"/>
    <w:qFormat/>
    <w:rsid w:val="00EE6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8621C-1194-4785-B3E6-BC07DC0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9</cp:revision>
  <cp:lastPrinted>2017-08-18T08:17:00Z</cp:lastPrinted>
  <dcterms:created xsi:type="dcterms:W3CDTF">2017-08-08T12:03:00Z</dcterms:created>
  <dcterms:modified xsi:type="dcterms:W3CDTF">2017-08-22T05:53:00Z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