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E5" w:rsidRPr="00AE5E28" w:rsidRDefault="00E75EE5" w:rsidP="00E75EE5">
      <w:pPr>
        <w:jc w:val="center"/>
        <w:rPr>
          <w:color w:val="000000"/>
        </w:rPr>
      </w:pPr>
      <w:r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EE5" w:rsidRPr="00AE5E28" w:rsidRDefault="00E75EE5" w:rsidP="00E75EE5">
      <w:pPr>
        <w:ind w:right="-2"/>
        <w:jc w:val="center"/>
        <w:rPr>
          <w:color w:val="000000"/>
          <w:sz w:val="6"/>
          <w:szCs w:val="6"/>
        </w:rPr>
      </w:pPr>
    </w:p>
    <w:p w:rsidR="00E75EE5" w:rsidRDefault="00E75EE5" w:rsidP="00E75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E75EE5" w:rsidRDefault="00E75EE5" w:rsidP="00E75EE5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E75EE5" w:rsidRPr="00F53DAC" w:rsidRDefault="00E75EE5" w:rsidP="00E75EE5">
      <w:pPr>
        <w:jc w:val="center"/>
        <w:rPr>
          <w:b/>
          <w:color w:val="000000"/>
          <w:sz w:val="16"/>
          <w:szCs w:val="16"/>
        </w:rPr>
      </w:pPr>
    </w:p>
    <w:p w:rsidR="00E75EE5" w:rsidRPr="00AE5E28" w:rsidRDefault="00E75EE5" w:rsidP="00E75EE5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E75EE5" w:rsidRDefault="00E75EE5" w:rsidP="00E75EE5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E75EE5" w:rsidRPr="0089630A" w:rsidRDefault="00E75EE5" w:rsidP="00E75EE5">
      <w:pPr>
        <w:jc w:val="center"/>
        <w:rPr>
          <w:b/>
          <w:color w:val="000000"/>
          <w:sz w:val="28"/>
          <w:szCs w:val="28"/>
        </w:rPr>
      </w:pPr>
      <w:r w:rsidRPr="00BF239E">
        <w:rPr>
          <w:b/>
          <w:color w:val="000000"/>
          <w:sz w:val="28"/>
          <w:szCs w:val="28"/>
        </w:rPr>
        <w:t>керівника обласної військово-цивільної адміністрації</w:t>
      </w:r>
    </w:p>
    <w:p w:rsidR="00E75EE5" w:rsidRPr="001421AE" w:rsidRDefault="00E75EE5" w:rsidP="00E75EE5">
      <w:pPr>
        <w:jc w:val="center"/>
        <w:rPr>
          <w:color w:val="000000"/>
        </w:rPr>
      </w:pPr>
    </w:p>
    <w:p w:rsidR="00E75EE5" w:rsidRPr="0008542E" w:rsidRDefault="00E75EE5" w:rsidP="001421AE">
      <w:pPr>
        <w:rPr>
          <w:b/>
          <w:color w:val="000000"/>
          <w:sz w:val="16"/>
          <w:szCs w:val="16"/>
        </w:rPr>
      </w:pPr>
    </w:p>
    <w:p w:rsidR="00E75EE5" w:rsidRPr="00AE5E28" w:rsidRDefault="00E75EE5" w:rsidP="00E75EE5">
      <w:pPr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 м.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          </w:t>
      </w:r>
      <w:r w:rsidRPr="00E75EE5">
        <w:rPr>
          <w:b/>
          <w:color w:val="000000"/>
        </w:rPr>
        <w:t xml:space="preserve">                 </w:t>
      </w:r>
      <w:r w:rsidRPr="00AE5E28">
        <w:rPr>
          <w:b/>
          <w:color w:val="000000"/>
        </w:rPr>
        <w:t xml:space="preserve">        №_</w:t>
      </w:r>
      <w:r w:rsidRPr="00E75EE5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546DDF" w:rsidRPr="0008542E" w:rsidRDefault="00546DDF" w:rsidP="00E75EE5">
      <w:pPr>
        <w:spacing w:line="276" w:lineRule="auto"/>
        <w:jc w:val="both"/>
        <w:rPr>
          <w:sz w:val="28"/>
          <w:szCs w:val="28"/>
        </w:rPr>
      </w:pPr>
    </w:p>
    <w:p w:rsidR="003953F4" w:rsidRPr="00D238C8" w:rsidRDefault="003953F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DE5F44" w:rsidRPr="00D238C8" w:rsidRDefault="00DE5F44" w:rsidP="003953F4">
      <w:pPr>
        <w:rPr>
          <w:sz w:val="28"/>
          <w:szCs w:val="28"/>
        </w:rPr>
      </w:pPr>
    </w:p>
    <w:p w:rsidR="003953F4" w:rsidRPr="00D238C8" w:rsidRDefault="003C08BD" w:rsidP="003953F4">
      <w:pPr>
        <w:rPr>
          <w:b/>
          <w:sz w:val="28"/>
          <w:szCs w:val="28"/>
        </w:rPr>
      </w:pPr>
      <w:r w:rsidRPr="00DE5F44">
        <w:rPr>
          <w:b/>
          <w:sz w:val="28"/>
          <w:szCs w:val="28"/>
        </w:rPr>
        <w:t>Про затвердження</w:t>
      </w:r>
      <w:r w:rsidRPr="00DE5F44">
        <w:rPr>
          <w:sz w:val="28"/>
          <w:szCs w:val="28"/>
        </w:rPr>
        <w:t xml:space="preserve"> </w:t>
      </w:r>
      <w:r w:rsidRPr="00DE5F44">
        <w:rPr>
          <w:b/>
          <w:sz w:val="28"/>
          <w:szCs w:val="28"/>
        </w:rPr>
        <w:t xml:space="preserve">Порядку надання </w:t>
      </w:r>
      <w:r w:rsidR="00237707">
        <w:rPr>
          <w:b/>
          <w:sz w:val="28"/>
          <w:szCs w:val="28"/>
        </w:rPr>
        <w:t xml:space="preserve">довгострокових </w:t>
      </w:r>
      <w:r w:rsidRPr="00DE5F44">
        <w:rPr>
          <w:b/>
          <w:sz w:val="28"/>
          <w:szCs w:val="28"/>
        </w:rPr>
        <w:t xml:space="preserve">пільгових </w:t>
      </w:r>
      <w:r w:rsidR="00DE5F44">
        <w:rPr>
          <w:b/>
          <w:sz w:val="28"/>
          <w:szCs w:val="28"/>
        </w:rPr>
        <w:t xml:space="preserve">кредитів </w:t>
      </w:r>
      <w:r w:rsidRPr="00DE5F44">
        <w:rPr>
          <w:b/>
          <w:sz w:val="28"/>
          <w:szCs w:val="28"/>
        </w:rPr>
        <w:t xml:space="preserve">учасникам антитерористичної операції та членам їх сімей на </w:t>
      </w:r>
      <w:r w:rsidR="00DE5F44">
        <w:rPr>
          <w:b/>
          <w:sz w:val="28"/>
          <w:szCs w:val="28"/>
        </w:rPr>
        <w:t xml:space="preserve">будівництво </w:t>
      </w:r>
      <w:r w:rsidRPr="00DE5F44">
        <w:rPr>
          <w:b/>
          <w:sz w:val="28"/>
          <w:szCs w:val="28"/>
        </w:rPr>
        <w:t xml:space="preserve">(реконструкцію) </w:t>
      </w:r>
      <w:r w:rsidR="006805C7">
        <w:rPr>
          <w:b/>
          <w:sz w:val="28"/>
          <w:szCs w:val="28"/>
        </w:rPr>
        <w:t>або</w:t>
      </w:r>
      <w:r w:rsidRPr="00DE5F44">
        <w:rPr>
          <w:b/>
          <w:sz w:val="28"/>
          <w:szCs w:val="28"/>
        </w:rPr>
        <w:t xml:space="preserve"> придбання житла на території Луганської області</w:t>
      </w:r>
    </w:p>
    <w:p w:rsidR="003953F4" w:rsidRDefault="003953F4" w:rsidP="003953F4">
      <w:pPr>
        <w:rPr>
          <w:sz w:val="28"/>
          <w:szCs w:val="28"/>
        </w:rPr>
      </w:pPr>
    </w:p>
    <w:p w:rsidR="003A6CFA" w:rsidRPr="00D238C8" w:rsidRDefault="003A6CFA" w:rsidP="003953F4">
      <w:pPr>
        <w:rPr>
          <w:sz w:val="28"/>
          <w:szCs w:val="28"/>
        </w:rPr>
      </w:pPr>
    </w:p>
    <w:p w:rsidR="000C586E" w:rsidRDefault="00E3527D" w:rsidP="001F5404">
      <w:pPr>
        <w:shd w:val="clear" w:color="auto" w:fill="FFFFFF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3C08BD">
        <w:rPr>
          <w:sz w:val="28"/>
          <w:szCs w:val="28"/>
        </w:rPr>
        <w:t xml:space="preserve">статтями 6, 41 </w:t>
      </w:r>
      <w:r w:rsidR="003953F4" w:rsidRPr="002B1C9E">
        <w:rPr>
          <w:sz w:val="28"/>
          <w:szCs w:val="28"/>
        </w:rPr>
        <w:t>Закону України «Про м</w:t>
      </w:r>
      <w:r>
        <w:rPr>
          <w:sz w:val="28"/>
          <w:szCs w:val="28"/>
        </w:rPr>
        <w:t xml:space="preserve">ісцеві державні адміністрації», </w:t>
      </w:r>
      <w:r w:rsidR="00C135A0">
        <w:rPr>
          <w:sz w:val="28"/>
          <w:szCs w:val="28"/>
        </w:rPr>
        <w:t>абзац</w:t>
      </w:r>
      <w:r w:rsidR="0030318D" w:rsidRPr="0030318D">
        <w:rPr>
          <w:sz w:val="28"/>
          <w:szCs w:val="28"/>
        </w:rPr>
        <w:t>ом</w:t>
      </w:r>
      <w:r w:rsidR="00C135A0">
        <w:rPr>
          <w:sz w:val="28"/>
          <w:szCs w:val="28"/>
        </w:rPr>
        <w:t xml:space="preserve"> треті</w:t>
      </w:r>
      <w:r w:rsidR="0030318D" w:rsidRPr="0030318D">
        <w:rPr>
          <w:sz w:val="28"/>
          <w:szCs w:val="28"/>
        </w:rPr>
        <w:t>м</w:t>
      </w:r>
      <w:r w:rsidR="00C135A0">
        <w:rPr>
          <w:sz w:val="28"/>
          <w:szCs w:val="28"/>
        </w:rPr>
        <w:t xml:space="preserve"> частини першої статті 1</w:t>
      </w:r>
      <w:r w:rsidRPr="002B1C9E">
        <w:rPr>
          <w:sz w:val="28"/>
          <w:szCs w:val="28"/>
        </w:rPr>
        <w:t xml:space="preserve"> Закону України «Про військово-цивільні адміністрації»,</w:t>
      </w:r>
      <w:r w:rsidR="000C586E">
        <w:rPr>
          <w:sz w:val="28"/>
          <w:szCs w:val="28"/>
        </w:rPr>
        <w:t xml:space="preserve"> </w:t>
      </w:r>
      <w:r w:rsidR="000C586E" w:rsidRPr="001E332C">
        <w:rPr>
          <w:sz w:val="28"/>
          <w:szCs w:val="28"/>
        </w:rPr>
        <w:t>Поряд</w:t>
      </w:r>
      <w:r w:rsidR="000C586E">
        <w:rPr>
          <w:sz w:val="28"/>
          <w:szCs w:val="28"/>
        </w:rPr>
        <w:t>к</w:t>
      </w:r>
      <w:r w:rsidR="0030318D" w:rsidRPr="0030318D">
        <w:rPr>
          <w:sz w:val="28"/>
          <w:szCs w:val="28"/>
        </w:rPr>
        <w:t>ом</w:t>
      </w:r>
      <w:r w:rsidR="000C586E" w:rsidRPr="001E332C">
        <w:rPr>
          <w:sz w:val="28"/>
          <w:szCs w:val="28"/>
        </w:rPr>
        <w:t xml:space="preserve"> надання статусу учасника бойових дій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</w:t>
      </w:r>
      <w:r w:rsidR="000C586E" w:rsidRPr="00935B61">
        <w:rPr>
          <w:sz w:val="28"/>
          <w:szCs w:val="28"/>
        </w:rPr>
        <w:t>,</w:t>
      </w:r>
      <w:r w:rsidR="000C586E">
        <w:rPr>
          <w:sz w:val="28"/>
          <w:szCs w:val="28"/>
        </w:rPr>
        <w:t xml:space="preserve"> затвердженого </w:t>
      </w:r>
      <w:r w:rsidR="000C586E" w:rsidRPr="001E332C">
        <w:rPr>
          <w:sz w:val="28"/>
          <w:szCs w:val="28"/>
        </w:rPr>
        <w:t>постанов</w:t>
      </w:r>
      <w:r w:rsidR="000C586E">
        <w:rPr>
          <w:sz w:val="28"/>
          <w:szCs w:val="28"/>
        </w:rPr>
        <w:t>ою</w:t>
      </w:r>
      <w:r w:rsidR="000C586E" w:rsidRPr="001E332C">
        <w:rPr>
          <w:sz w:val="28"/>
          <w:szCs w:val="28"/>
        </w:rPr>
        <w:t xml:space="preserve"> Ка</w:t>
      </w:r>
      <w:r w:rsidR="000C586E">
        <w:rPr>
          <w:sz w:val="28"/>
          <w:szCs w:val="28"/>
        </w:rPr>
        <w:t>бінету Міністрів України від 20.08.</w:t>
      </w:r>
      <w:r w:rsidR="00C135A0">
        <w:rPr>
          <w:sz w:val="28"/>
          <w:szCs w:val="28"/>
        </w:rPr>
        <w:t>2014 № 413, з метою забезпечення жи</w:t>
      </w:r>
      <w:r w:rsidR="001D696C">
        <w:rPr>
          <w:sz w:val="28"/>
          <w:szCs w:val="28"/>
        </w:rPr>
        <w:t xml:space="preserve">тлом </w:t>
      </w:r>
      <w:r w:rsidR="00EA16E5">
        <w:rPr>
          <w:sz w:val="28"/>
          <w:szCs w:val="28"/>
        </w:rPr>
        <w:t>зазначеної категорії громадян:</w:t>
      </w:r>
    </w:p>
    <w:p w:rsidR="00935B61" w:rsidRPr="00B368CE" w:rsidRDefault="00935B61" w:rsidP="003953F4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</w:p>
    <w:p w:rsidR="000C586E" w:rsidRDefault="003953F4" w:rsidP="005803F9">
      <w:pPr>
        <w:shd w:val="clear" w:color="auto" w:fill="FFFFFF"/>
        <w:ind w:right="-1" w:firstLine="708"/>
        <w:jc w:val="both"/>
        <w:textAlignment w:val="baseline"/>
        <w:rPr>
          <w:sz w:val="28"/>
          <w:szCs w:val="28"/>
        </w:rPr>
      </w:pPr>
      <w:r w:rsidRPr="00434AA9">
        <w:rPr>
          <w:sz w:val="28"/>
          <w:szCs w:val="28"/>
        </w:rPr>
        <w:t xml:space="preserve">1. Затвердити </w:t>
      </w:r>
      <w:r w:rsidR="00CF4577" w:rsidRPr="00CF4577">
        <w:rPr>
          <w:sz w:val="28"/>
          <w:szCs w:val="28"/>
        </w:rPr>
        <w:t xml:space="preserve">Порядок надання </w:t>
      </w:r>
      <w:r w:rsidR="00237707">
        <w:rPr>
          <w:sz w:val="28"/>
          <w:szCs w:val="28"/>
        </w:rPr>
        <w:t xml:space="preserve">довгострокових пільгових </w:t>
      </w:r>
      <w:r w:rsidR="00CF4577" w:rsidRPr="00CF4577">
        <w:rPr>
          <w:sz w:val="28"/>
          <w:szCs w:val="28"/>
        </w:rPr>
        <w:t xml:space="preserve">кредитів учасникам антитерористичної операції та членам їх сімей на будівництво (реконструкцію) </w:t>
      </w:r>
      <w:r w:rsidR="006805C7">
        <w:rPr>
          <w:sz w:val="28"/>
          <w:szCs w:val="28"/>
        </w:rPr>
        <w:t>або</w:t>
      </w:r>
      <w:r w:rsidR="00CF4577" w:rsidRPr="00CF4577">
        <w:rPr>
          <w:sz w:val="28"/>
          <w:szCs w:val="28"/>
        </w:rPr>
        <w:t xml:space="preserve"> придбання житла на</w:t>
      </w:r>
      <w:r w:rsidR="00CF4577">
        <w:rPr>
          <w:sz w:val="28"/>
          <w:szCs w:val="28"/>
        </w:rPr>
        <w:t xml:space="preserve"> території Луганської області</w:t>
      </w:r>
      <w:r w:rsidRPr="00434AA9">
        <w:rPr>
          <w:sz w:val="28"/>
          <w:szCs w:val="28"/>
        </w:rPr>
        <w:t>, що дода</w:t>
      </w:r>
      <w:r w:rsidR="00146C26">
        <w:rPr>
          <w:sz w:val="28"/>
          <w:szCs w:val="28"/>
        </w:rPr>
        <w:t>є</w:t>
      </w:r>
      <w:r w:rsidRPr="00434AA9">
        <w:rPr>
          <w:sz w:val="28"/>
          <w:szCs w:val="28"/>
        </w:rPr>
        <w:t>ться</w:t>
      </w:r>
      <w:r w:rsidR="005A4B30">
        <w:rPr>
          <w:sz w:val="28"/>
          <w:szCs w:val="28"/>
        </w:rPr>
        <w:t>.</w:t>
      </w:r>
      <w:r w:rsidRPr="00434AA9">
        <w:rPr>
          <w:sz w:val="28"/>
          <w:szCs w:val="28"/>
        </w:rPr>
        <w:t xml:space="preserve"> </w:t>
      </w:r>
    </w:p>
    <w:p w:rsidR="003A6CFA" w:rsidRDefault="003A6CFA" w:rsidP="00146C26">
      <w:pPr>
        <w:shd w:val="clear" w:color="auto" w:fill="FFFFFF"/>
        <w:ind w:right="-1" w:firstLine="708"/>
        <w:jc w:val="both"/>
        <w:textAlignment w:val="baseline"/>
        <w:rPr>
          <w:sz w:val="28"/>
          <w:szCs w:val="28"/>
        </w:rPr>
      </w:pPr>
    </w:p>
    <w:p w:rsidR="00146C26" w:rsidRDefault="00C26705" w:rsidP="00146C26">
      <w:pPr>
        <w:shd w:val="clear" w:color="auto" w:fill="FFFFFF"/>
        <w:ind w:right="-1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3953F4">
        <w:rPr>
          <w:sz w:val="28"/>
          <w:szCs w:val="28"/>
        </w:rPr>
        <w:t xml:space="preserve">. </w:t>
      </w:r>
      <w:r w:rsidR="00146C26">
        <w:rPr>
          <w:sz w:val="28"/>
          <w:szCs w:val="28"/>
        </w:rPr>
        <w:t>Розпорядження набирає чинності з дня його опублікування в газеті «Вісник Луганщини», але не раніше дня його державної реєстрації у Головному територіальному управлінні юстиції у Луганській області.</w:t>
      </w:r>
    </w:p>
    <w:p w:rsidR="003A0C2D" w:rsidRDefault="00C26705" w:rsidP="00146C26">
      <w:pPr>
        <w:shd w:val="clear" w:color="auto" w:fill="FFFFFF"/>
        <w:ind w:right="-1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953F4">
        <w:rPr>
          <w:sz w:val="28"/>
          <w:szCs w:val="28"/>
        </w:rPr>
        <w:t xml:space="preserve">. </w:t>
      </w:r>
      <w:r w:rsidR="00146C26">
        <w:rPr>
          <w:sz w:val="28"/>
          <w:szCs w:val="28"/>
        </w:rPr>
        <w:t xml:space="preserve">Департаменту масових комунікацій </w:t>
      </w:r>
      <w:r w:rsidR="00AE2FC7">
        <w:rPr>
          <w:sz w:val="28"/>
          <w:szCs w:val="28"/>
        </w:rPr>
        <w:t xml:space="preserve">Луганської </w:t>
      </w:r>
      <w:r w:rsidR="00146C26">
        <w:rPr>
          <w:sz w:val="28"/>
          <w:szCs w:val="28"/>
        </w:rPr>
        <w:t>обл</w:t>
      </w:r>
      <w:r w:rsidR="00AE2FC7">
        <w:rPr>
          <w:sz w:val="28"/>
          <w:szCs w:val="28"/>
        </w:rPr>
        <w:t xml:space="preserve">асної </w:t>
      </w:r>
      <w:r w:rsidR="00146C26">
        <w:rPr>
          <w:sz w:val="28"/>
          <w:szCs w:val="28"/>
        </w:rPr>
        <w:t>держ</w:t>
      </w:r>
      <w:r w:rsidR="00AE2FC7">
        <w:rPr>
          <w:sz w:val="28"/>
          <w:szCs w:val="28"/>
        </w:rPr>
        <w:t xml:space="preserve">авної </w:t>
      </w:r>
      <w:r w:rsidR="00146C26">
        <w:rPr>
          <w:sz w:val="28"/>
          <w:szCs w:val="28"/>
        </w:rPr>
        <w:t xml:space="preserve">адміністрації </w:t>
      </w:r>
      <w:r w:rsidR="00AE2FC7">
        <w:rPr>
          <w:sz w:val="28"/>
          <w:szCs w:val="28"/>
        </w:rPr>
        <w:t xml:space="preserve">(Костенко О.В.) </w:t>
      </w:r>
      <w:r w:rsidR="00146C26">
        <w:rPr>
          <w:sz w:val="28"/>
          <w:szCs w:val="28"/>
        </w:rPr>
        <w:t>забезпечити оприлюднення цього розпорядження в газеті «Вісник Луганщини».</w:t>
      </w:r>
    </w:p>
    <w:p w:rsidR="00DE5F44" w:rsidRPr="00BD7BFA" w:rsidRDefault="00DE5F44" w:rsidP="00146C26">
      <w:pPr>
        <w:shd w:val="clear" w:color="auto" w:fill="FFFFFF"/>
        <w:ind w:right="-1" w:firstLine="708"/>
        <w:jc w:val="both"/>
        <w:textAlignment w:val="baseline"/>
        <w:rPr>
          <w:sz w:val="28"/>
          <w:szCs w:val="28"/>
        </w:rPr>
      </w:pPr>
    </w:p>
    <w:p w:rsidR="003953F4" w:rsidRPr="005C002B" w:rsidRDefault="00C26705" w:rsidP="00146C26">
      <w:pPr>
        <w:shd w:val="clear" w:color="auto" w:fill="FFFFFF"/>
        <w:ind w:right="-1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3953F4">
        <w:rPr>
          <w:sz w:val="28"/>
          <w:szCs w:val="28"/>
        </w:rPr>
        <w:t xml:space="preserve">. </w:t>
      </w:r>
      <w:r w:rsidR="003953F4" w:rsidRPr="005C002B">
        <w:rPr>
          <w:sz w:val="28"/>
          <w:szCs w:val="28"/>
        </w:rPr>
        <w:t>Контроль за виконанням цього розпорядження покласти на заступника голови обл</w:t>
      </w:r>
      <w:r w:rsidR="004B1D58">
        <w:rPr>
          <w:sz w:val="28"/>
          <w:szCs w:val="28"/>
        </w:rPr>
        <w:t xml:space="preserve">асної </w:t>
      </w:r>
      <w:r w:rsidR="003953F4" w:rsidRPr="005C002B">
        <w:rPr>
          <w:sz w:val="28"/>
          <w:szCs w:val="28"/>
        </w:rPr>
        <w:t>держа</w:t>
      </w:r>
      <w:r w:rsidR="004B1D58">
        <w:rPr>
          <w:sz w:val="28"/>
          <w:szCs w:val="28"/>
        </w:rPr>
        <w:t xml:space="preserve">вної </w:t>
      </w:r>
      <w:r w:rsidR="00702018">
        <w:rPr>
          <w:sz w:val="28"/>
          <w:szCs w:val="28"/>
        </w:rPr>
        <w:t>а</w:t>
      </w:r>
      <w:r w:rsidR="003953F4" w:rsidRPr="005C002B">
        <w:rPr>
          <w:sz w:val="28"/>
          <w:szCs w:val="28"/>
        </w:rPr>
        <w:t xml:space="preserve">дміністрації </w:t>
      </w:r>
      <w:r w:rsidR="00146C26">
        <w:rPr>
          <w:sz w:val="28"/>
          <w:szCs w:val="28"/>
        </w:rPr>
        <w:t>Данієляна В.Р</w:t>
      </w:r>
      <w:r w:rsidR="003953F4" w:rsidRPr="005C002B">
        <w:rPr>
          <w:sz w:val="28"/>
          <w:szCs w:val="28"/>
        </w:rPr>
        <w:t>.</w:t>
      </w:r>
    </w:p>
    <w:p w:rsidR="005C002B" w:rsidRPr="003953F4" w:rsidRDefault="005C002B" w:rsidP="001421AE">
      <w:pPr>
        <w:rPr>
          <w:sz w:val="28"/>
          <w:szCs w:val="28"/>
        </w:rPr>
      </w:pPr>
    </w:p>
    <w:p w:rsidR="005C002B" w:rsidRPr="00702018" w:rsidRDefault="005C002B" w:rsidP="001421AE">
      <w:pPr>
        <w:rPr>
          <w:sz w:val="28"/>
          <w:szCs w:val="28"/>
        </w:rPr>
      </w:pPr>
      <w:bookmarkStart w:id="0" w:name="_GoBack"/>
      <w:bookmarkEnd w:id="0"/>
    </w:p>
    <w:p w:rsidR="00461A12" w:rsidRPr="005C002B" w:rsidRDefault="00461A12" w:rsidP="001421AE">
      <w:pPr>
        <w:rPr>
          <w:sz w:val="28"/>
          <w:szCs w:val="28"/>
          <w:lang w:val="ru-RU"/>
        </w:rPr>
      </w:pPr>
    </w:p>
    <w:p w:rsidR="000C71AB" w:rsidRDefault="000C71AB" w:rsidP="000C71AB">
      <w:pPr>
        <w:jc w:val="both"/>
        <w:rPr>
          <w:sz w:val="28"/>
          <w:szCs w:val="28"/>
        </w:rPr>
      </w:pPr>
      <w:r w:rsidRPr="00A56409">
        <w:rPr>
          <w:sz w:val="28"/>
          <w:szCs w:val="28"/>
        </w:rPr>
        <w:t>Голова</w:t>
      </w:r>
      <w:r>
        <w:rPr>
          <w:sz w:val="28"/>
          <w:szCs w:val="28"/>
        </w:rPr>
        <w:t xml:space="preserve"> обласної державної</w:t>
      </w:r>
    </w:p>
    <w:p w:rsidR="000C71AB" w:rsidRDefault="000C71AB" w:rsidP="000C71AB">
      <w:pPr>
        <w:jc w:val="both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0C71AB" w:rsidRDefault="000C71AB" w:rsidP="00D238C8">
      <w:pPr>
        <w:tabs>
          <w:tab w:val="left" w:pos="708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військо</w:t>
      </w:r>
      <w:r w:rsidR="00D238C8">
        <w:rPr>
          <w:sz w:val="28"/>
          <w:szCs w:val="28"/>
        </w:rPr>
        <w:t>во-цивільної адміністрації</w:t>
      </w:r>
      <w:r w:rsidR="00D238C8">
        <w:rPr>
          <w:sz w:val="28"/>
          <w:szCs w:val="28"/>
        </w:rPr>
        <w:tab/>
      </w:r>
      <w:r w:rsidRPr="00A56409">
        <w:rPr>
          <w:b/>
          <w:sz w:val="28"/>
          <w:szCs w:val="28"/>
        </w:rPr>
        <w:t>Ю.Г.ГАРБУЗ</w:t>
      </w: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D27752" w:rsidRDefault="00D27752" w:rsidP="00D27752">
      <w:pPr>
        <w:ind w:left="5812" w:right="-8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ЗАТВЕРДЖЕНО Розпорядження голови </w:t>
      </w:r>
      <w:r w:rsidRPr="00FD0E19">
        <w:rPr>
          <w:sz w:val="28"/>
          <w:szCs w:val="28"/>
        </w:rPr>
        <w:t>обласної</w:t>
      </w:r>
      <w:r>
        <w:rPr>
          <w:sz w:val="28"/>
          <w:szCs w:val="28"/>
        </w:rPr>
        <w:t xml:space="preserve"> д</w:t>
      </w:r>
      <w:r w:rsidRPr="00FD0E19">
        <w:rPr>
          <w:sz w:val="28"/>
          <w:szCs w:val="28"/>
        </w:rPr>
        <w:t>ерж</w:t>
      </w:r>
      <w:r>
        <w:rPr>
          <w:sz w:val="28"/>
          <w:szCs w:val="28"/>
        </w:rPr>
        <w:t xml:space="preserve">авної </w:t>
      </w:r>
      <w:r w:rsidRPr="00FD0E19">
        <w:rPr>
          <w:sz w:val="28"/>
          <w:szCs w:val="28"/>
        </w:rPr>
        <w:t>адміністрації – керівника обласної військово-цивільної адміністрації</w:t>
      </w:r>
    </w:p>
    <w:p w:rsidR="00D27752" w:rsidRDefault="00D27752" w:rsidP="00D27752">
      <w:pPr>
        <w:ind w:left="5812"/>
        <w:rPr>
          <w:sz w:val="28"/>
          <w:szCs w:val="28"/>
        </w:rPr>
      </w:pPr>
      <w:r>
        <w:rPr>
          <w:sz w:val="28"/>
          <w:szCs w:val="28"/>
        </w:rPr>
        <w:t>___________________№______</w:t>
      </w:r>
    </w:p>
    <w:p w:rsidR="00D27752" w:rsidRDefault="00D27752" w:rsidP="00D27752">
      <w:pPr>
        <w:rPr>
          <w:sz w:val="28"/>
          <w:szCs w:val="28"/>
        </w:rPr>
      </w:pPr>
    </w:p>
    <w:p w:rsidR="00D27752" w:rsidRDefault="00D27752" w:rsidP="00D27752">
      <w:pPr>
        <w:rPr>
          <w:sz w:val="28"/>
          <w:szCs w:val="28"/>
        </w:rPr>
      </w:pPr>
    </w:p>
    <w:p w:rsidR="00D27752" w:rsidRDefault="00D27752" w:rsidP="00D27752">
      <w:pPr>
        <w:rPr>
          <w:sz w:val="28"/>
          <w:szCs w:val="28"/>
        </w:rPr>
      </w:pPr>
    </w:p>
    <w:p w:rsidR="00D27752" w:rsidRDefault="00D27752" w:rsidP="00D27752">
      <w:pPr>
        <w:rPr>
          <w:sz w:val="28"/>
          <w:szCs w:val="28"/>
        </w:rPr>
      </w:pPr>
    </w:p>
    <w:p w:rsidR="00D27752" w:rsidRDefault="00D27752" w:rsidP="00D27752">
      <w:pPr>
        <w:rPr>
          <w:sz w:val="28"/>
          <w:szCs w:val="28"/>
        </w:rPr>
      </w:pPr>
    </w:p>
    <w:p w:rsidR="00D27752" w:rsidRDefault="00D27752" w:rsidP="00D27752">
      <w:pPr>
        <w:rPr>
          <w:sz w:val="28"/>
          <w:szCs w:val="28"/>
        </w:rPr>
      </w:pPr>
    </w:p>
    <w:p w:rsidR="00D27752" w:rsidRDefault="00D27752" w:rsidP="00D27752">
      <w:pPr>
        <w:rPr>
          <w:sz w:val="28"/>
          <w:szCs w:val="28"/>
        </w:rPr>
      </w:pPr>
    </w:p>
    <w:p w:rsidR="00D27752" w:rsidRDefault="00D27752" w:rsidP="00D27752">
      <w:pPr>
        <w:rPr>
          <w:sz w:val="28"/>
          <w:szCs w:val="28"/>
        </w:rPr>
      </w:pPr>
    </w:p>
    <w:p w:rsidR="00D27752" w:rsidRDefault="00D27752" w:rsidP="00D27752">
      <w:pPr>
        <w:rPr>
          <w:sz w:val="28"/>
          <w:szCs w:val="28"/>
        </w:rPr>
      </w:pPr>
    </w:p>
    <w:p w:rsidR="00D27752" w:rsidRDefault="00D27752" w:rsidP="00D27752">
      <w:pPr>
        <w:rPr>
          <w:sz w:val="28"/>
          <w:szCs w:val="28"/>
        </w:rPr>
      </w:pPr>
    </w:p>
    <w:p w:rsidR="00D27752" w:rsidRDefault="00D27752" w:rsidP="00D27752">
      <w:pPr>
        <w:rPr>
          <w:sz w:val="28"/>
          <w:szCs w:val="28"/>
        </w:rPr>
      </w:pPr>
    </w:p>
    <w:p w:rsidR="00D27752" w:rsidRDefault="00D27752" w:rsidP="00D27752">
      <w:pPr>
        <w:rPr>
          <w:sz w:val="28"/>
          <w:szCs w:val="28"/>
        </w:rPr>
      </w:pPr>
    </w:p>
    <w:p w:rsidR="00D27752" w:rsidRPr="005C6F4D" w:rsidRDefault="00D27752" w:rsidP="00D27752">
      <w:pPr>
        <w:jc w:val="center"/>
        <w:rPr>
          <w:b/>
          <w:bCs/>
          <w:sz w:val="28"/>
          <w:szCs w:val="28"/>
        </w:rPr>
      </w:pPr>
      <w:r w:rsidRPr="005C6F4D">
        <w:rPr>
          <w:b/>
          <w:bCs/>
          <w:sz w:val="28"/>
          <w:szCs w:val="28"/>
        </w:rPr>
        <w:t>ПОРЯДОК</w:t>
      </w:r>
    </w:p>
    <w:p w:rsidR="00D27752" w:rsidRPr="005C6F4D" w:rsidRDefault="00D27752" w:rsidP="00D27752">
      <w:pPr>
        <w:jc w:val="center"/>
        <w:rPr>
          <w:b/>
          <w:bCs/>
          <w:sz w:val="28"/>
          <w:szCs w:val="28"/>
        </w:rPr>
      </w:pPr>
      <w:r w:rsidRPr="005C6F4D">
        <w:rPr>
          <w:b/>
          <w:bCs/>
          <w:sz w:val="28"/>
          <w:szCs w:val="28"/>
        </w:rPr>
        <w:t xml:space="preserve">надання </w:t>
      </w:r>
      <w:r>
        <w:rPr>
          <w:b/>
          <w:bCs/>
          <w:sz w:val="28"/>
          <w:szCs w:val="28"/>
        </w:rPr>
        <w:t xml:space="preserve">довгострокових </w:t>
      </w:r>
      <w:r w:rsidRPr="005C6F4D">
        <w:rPr>
          <w:b/>
          <w:bCs/>
          <w:sz w:val="28"/>
          <w:szCs w:val="28"/>
        </w:rPr>
        <w:t>пільгових кредитів</w:t>
      </w:r>
      <w:r>
        <w:rPr>
          <w:b/>
          <w:bCs/>
          <w:sz w:val="28"/>
          <w:szCs w:val="28"/>
        </w:rPr>
        <w:t xml:space="preserve"> </w:t>
      </w:r>
      <w:r w:rsidRPr="005C6F4D">
        <w:rPr>
          <w:b/>
          <w:bCs/>
          <w:sz w:val="28"/>
          <w:szCs w:val="28"/>
        </w:rPr>
        <w:t xml:space="preserve">учасникам антитерористичної операції та членам їх сімей на будівництво (реконструкцію) </w:t>
      </w:r>
      <w:r>
        <w:rPr>
          <w:b/>
          <w:bCs/>
          <w:sz w:val="28"/>
          <w:szCs w:val="28"/>
        </w:rPr>
        <w:t>або</w:t>
      </w:r>
      <w:r w:rsidRPr="005C6F4D">
        <w:rPr>
          <w:b/>
          <w:bCs/>
          <w:sz w:val="28"/>
          <w:szCs w:val="28"/>
        </w:rPr>
        <w:t xml:space="preserve"> придбання житла на території Луганської області</w:t>
      </w:r>
    </w:p>
    <w:p w:rsidR="00D27752" w:rsidRPr="0031534E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Pr="000464D1" w:rsidRDefault="00D27752" w:rsidP="00D277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4F6DD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Загальні положення</w:t>
      </w:r>
    </w:p>
    <w:p w:rsidR="00D27752" w:rsidRDefault="00D27752" w:rsidP="00D27752">
      <w:pPr>
        <w:jc w:val="center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Цей Порядок</w:t>
      </w:r>
      <w:r w:rsidRPr="00B60E63">
        <w:rPr>
          <w:sz w:val="28"/>
          <w:szCs w:val="28"/>
        </w:rPr>
        <w:t xml:space="preserve"> </w:t>
      </w:r>
      <w:r w:rsidRPr="00FF6CDA">
        <w:rPr>
          <w:sz w:val="28"/>
          <w:szCs w:val="28"/>
        </w:rPr>
        <w:t>встановлює умови</w:t>
      </w:r>
      <w:r>
        <w:rPr>
          <w:sz w:val="28"/>
          <w:szCs w:val="28"/>
        </w:rPr>
        <w:t xml:space="preserve"> та механізм</w:t>
      </w:r>
      <w:r w:rsidRPr="00FF6CDA">
        <w:rPr>
          <w:sz w:val="28"/>
          <w:szCs w:val="28"/>
        </w:rPr>
        <w:t xml:space="preserve"> надання</w:t>
      </w:r>
      <w:r>
        <w:rPr>
          <w:sz w:val="28"/>
          <w:szCs w:val="28"/>
        </w:rPr>
        <w:t xml:space="preserve"> довгострокових пільгових</w:t>
      </w:r>
      <w:r w:rsidRPr="00601918">
        <w:rPr>
          <w:sz w:val="28"/>
          <w:szCs w:val="28"/>
        </w:rPr>
        <w:t xml:space="preserve"> кредитів </w:t>
      </w:r>
      <w:r>
        <w:rPr>
          <w:sz w:val="28"/>
          <w:szCs w:val="28"/>
        </w:rPr>
        <w:t xml:space="preserve">(далі – кредит)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та в установленому порядку отримали статус учасника бойових дій (далі – учасники АТО), </w:t>
      </w:r>
      <w:r w:rsidRPr="00601918">
        <w:rPr>
          <w:sz w:val="28"/>
          <w:szCs w:val="28"/>
        </w:rPr>
        <w:t>членам їх сімей</w:t>
      </w:r>
      <w:r>
        <w:rPr>
          <w:sz w:val="28"/>
          <w:szCs w:val="28"/>
        </w:rPr>
        <w:t xml:space="preserve"> на будівництво (реконструкцію)</w:t>
      </w:r>
      <w:r w:rsidRPr="00601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або </w:t>
      </w:r>
      <w:r w:rsidRPr="00601918">
        <w:rPr>
          <w:sz w:val="28"/>
          <w:szCs w:val="28"/>
        </w:rPr>
        <w:t>придбання житла</w:t>
      </w:r>
      <w:r>
        <w:rPr>
          <w:sz w:val="28"/>
          <w:szCs w:val="28"/>
        </w:rPr>
        <w:t xml:space="preserve"> за рахунок коштів обласного бюджету.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Кредитування є прямим, адресним (цільовим), зворотним і здійснюється у межах наявних кредитних ресурсів.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Одержувачем коштів обласного бюджету є Луганське регіональне управління Державної спеціалізованої фінансової установи «Державний фонд сприяння молодіжному житловому будівництву» (далі – Луганське регіональне управління «</w:t>
      </w:r>
      <w:proofErr w:type="spellStart"/>
      <w:r>
        <w:rPr>
          <w:sz w:val="28"/>
          <w:szCs w:val="28"/>
        </w:rPr>
        <w:t>Держмолодьжитло</w:t>
      </w:r>
      <w:proofErr w:type="spellEnd"/>
      <w:r>
        <w:rPr>
          <w:sz w:val="28"/>
          <w:szCs w:val="28"/>
        </w:rPr>
        <w:t>»).</w:t>
      </w:r>
    </w:p>
    <w:p w:rsidR="00D27752" w:rsidRDefault="00D27752" w:rsidP="00D27752">
      <w:pPr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Кредити відповідно до цього Порядку надаються сім’ям, в яких чоловік та/або дружина є учасником АТО, або одиноким громадянам, які є учасниками АТО, в рамках реалізації Регіональної цільової програми житлового кредитування учасників антитерористичної операції та членів їх </w:t>
      </w:r>
      <w:r>
        <w:rPr>
          <w:sz w:val="28"/>
          <w:szCs w:val="28"/>
        </w:rPr>
        <w:lastRenderedPageBreak/>
        <w:t xml:space="preserve">сімей у Луганській області на 2017-2021 роки, затвердженої розпорядженням голови обласної державної адміністрації – керівника обласної військово-цивільної адміністрації (далі – голова) від 19.05.2017 № 312 (далі – Регіональна програма). </w:t>
      </w:r>
    </w:p>
    <w:p w:rsidR="00D27752" w:rsidRPr="006D6A00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Під членами сім</w:t>
      </w:r>
      <w:r w:rsidRPr="008A17BF">
        <w:rPr>
          <w:sz w:val="28"/>
          <w:szCs w:val="28"/>
        </w:rPr>
        <w:t>’</w:t>
      </w:r>
      <w:r>
        <w:rPr>
          <w:sz w:val="28"/>
          <w:szCs w:val="28"/>
        </w:rPr>
        <w:t>ї відповідно до цього Порядку розуміються чоловік (дружина) та діти учасника АТО</w:t>
      </w:r>
      <w:r w:rsidRPr="006D6A00">
        <w:rPr>
          <w:sz w:val="28"/>
          <w:szCs w:val="28"/>
        </w:rPr>
        <w:t>.</w:t>
      </w:r>
    </w:p>
    <w:p w:rsidR="00D27752" w:rsidRPr="00AE1318" w:rsidRDefault="00D27752" w:rsidP="00D27752">
      <w:pPr>
        <w:ind w:firstLine="708"/>
        <w:jc w:val="both"/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FF6DC4">
        <w:rPr>
          <w:sz w:val="28"/>
          <w:szCs w:val="28"/>
        </w:rPr>
        <w:t>Кр</w:t>
      </w:r>
      <w:r>
        <w:rPr>
          <w:sz w:val="28"/>
          <w:szCs w:val="28"/>
        </w:rPr>
        <w:t>едит</w:t>
      </w:r>
      <w:r w:rsidRPr="00FF6DC4">
        <w:rPr>
          <w:sz w:val="28"/>
          <w:szCs w:val="28"/>
        </w:rPr>
        <w:t xml:space="preserve"> надається</w:t>
      </w:r>
      <w:r>
        <w:rPr>
          <w:sz w:val="28"/>
          <w:szCs w:val="28"/>
        </w:rPr>
        <w:t xml:space="preserve"> один раз за одним кредитним договором </w:t>
      </w:r>
      <w:r w:rsidRPr="006D6A00">
        <w:rPr>
          <w:sz w:val="28"/>
          <w:szCs w:val="28"/>
        </w:rPr>
        <w:t>строком</w:t>
      </w:r>
      <w:r>
        <w:rPr>
          <w:color w:val="FF0000"/>
          <w:sz w:val="28"/>
          <w:szCs w:val="28"/>
        </w:rPr>
        <w:t xml:space="preserve"> </w:t>
      </w:r>
      <w:r w:rsidRPr="00FF6DC4">
        <w:rPr>
          <w:sz w:val="28"/>
          <w:szCs w:val="28"/>
        </w:rPr>
        <w:t>до 30 років, але не більше ніж до досягнення старшим з п</w:t>
      </w:r>
      <w:r>
        <w:rPr>
          <w:sz w:val="28"/>
          <w:szCs w:val="28"/>
        </w:rPr>
        <w:t>одружжя пенсійного віку, який обчислюється з дати уклада</w:t>
      </w:r>
      <w:r w:rsidRPr="00FF6DC4">
        <w:rPr>
          <w:sz w:val="28"/>
          <w:szCs w:val="28"/>
        </w:rPr>
        <w:t xml:space="preserve">ння кредитного договору. </w:t>
      </w:r>
    </w:p>
    <w:p w:rsidR="00D27752" w:rsidRPr="00AE1318" w:rsidRDefault="00D27752" w:rsidP="00D27752">
      <w:pPr>
        <w:ind w:firstLine="708"/>
        <w:jc w:val="both"/>
        <w:rPr>
          <w:sz w:val="20"/>
          <w:szCs w:val="20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601918">
        <w:rPr>
          <w:sz w:val="28"/>
          <w:szCs w:val="28"/>
        </w:rPr>
        <w:t>Право на отримання кредиту ма</w:t>
      </w:r>
      <w:r>
        <w:rPr>
          <w:sz w:val="28"/>
          <w:szCs w:val="28"/>
        </w:rPr>
        <w:t>ють</w:t>
      </w:r>
      <w:r w:rsidRPr="00601918">
        <w:rPr>
          <w:sz w:val="28"/>
          <w:szCs w:val="28"/>
        </w:rPr>
        <w:t xml:space="preserve"> учасник</w:t>
      </w:r>
      <w:r>
        <w:rPr>
          <w:sz w:val="28"/>
          <w:szCs w:val="28"/>
        </w:rPr>
        <w:t>и</w:t>
      </w:r>
      <w:r w:rsidRPr="00601918">
        <w:rPr>
          <w:sz w:val="28"/>
          <w:szCs w:val="28"/>
        </w:rPr>
        <w:t xml:space="preserve"> АТО, місце проживання яких зареєстров</w:t>
      </w:r>
      <w:r>
        <w:rPr>
          <w:sz w:val="28"/>
          <w:szCs w:val="28"/>
        </w:rPr>
        <w:t>ане на території Луганської області та які</w:t>
      </w:r>
      <w:r w:rsidRPr="00601918">
        <w:rPr>
          <w:sz w:val="28"/>
          <w:szCs w:val="28"/>
        </w:rPr>
        <w:t xml:space="preserve"> потре</w:t>
      </w:r>
      <w:r>
        <w:rPr>
          <w:sz w:val="28"/>
          <w:szCs w:val="28"/>
        </w:rPr>
        <w:t>бують поліпшення житлових умов, а саме:</w:t>
      </w:r>
      <w:r w:rsidRPr="00895399">
        <w:rPr>
          <w:sz w:val="28"/>
          <w:szCs w:val="28"/>
        </w:rPr>
        <w:t xml:space="preserve"> 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 w:rsidRPr="006615FE">
        <w:rPr>
          <w:sz w:val="28"/>
          <w:szCs w:val="28"/>
        </w:rPr>
        <w:t>перебувають на обліку громадян, які потребують поліпшення житлових умов (квартирний облік)</w:t>
      </w:r>
      <w:r>
        <w:rPr>
          <w:sz w:val="28"/>
          <w:szCs w:val="28"/>
        </w:rPr>
        <w:t xml:space="preserve"> в установленому законодавством порядку</w:t>
      </w:r>
      <w:r w:rsidRPr="006615FE">
        <w:rPr>
          <w:sz w:val="28"/>
          <w:szCs w:val="28"/>
        </w:rPr>
        <w:t>;</w:t>
      </w:r>
    </w:p>
    <w:p w:rsidR="00D27752" w:rsidRPr="00D3651C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постійно проживають в</w:t>
      </w:r>
      <w:r w:rsidRPr="00D3651C">
        <w:rPr>
          <w:sz w:val="28"/>
          <w:szCs w:val="28"/>
        </w:rPr>
        <w:t xml:space="preserve"> гуртожитку </w:t>
      </w:r>
      <w:r>
        <w:rPr>
          <w:sz w:val="28"/>
          <w:szCs w:val="28"/>
        </w:rPr>
        <w:t>(місце проживання</w:t>
      </w:r>
      <w:r w:rsidRPr="00D3651C">
        <w:rPr>
          <w:sz w:val="28"/>
          <w:szCs w:val="28"/>
        </w:rPr>
        <w:t xml:space="preserve"> заре</w:t>
      </w:r>
      <w:r>
        <w:rPr>
          <w:sz w:val="28"/>
          <w:szCs w:val="28"/>
        </w:rPr>
        <w:t>єстроване</w:t>
      </w:r>
      <w:r w:rsidRPr="00D3651C">
        <w:rPr>
          <w:sz w:val="28"/>
          <w:szCs w:val="28"/>
        </w:rPr>
        <w:t xml:space="preserve"> в установленому законодавством порядку</w:t>
      </w:r>
      <w:r>
        <w:rPr>
          <w:sz w:val="28"/>
          <w:szCs w:val="28"/>
        </w:rPr>
        <w:t>) та забезпечені житловою площею, що</w:t>
      </w:r>
      <w:r w:rsidRPr="00D3651C">
        <w:rPr>
          <w:sz w:val="28"/>
          <w:szCs w:val="28"/>
        </w:rPr>
        <w:t xml:space="preserve"> не перевищує 9 квадратних метр</w:t>
      </w:r>
      <w:r>
        <w:rPr>
          <w:sz w:val="28"/>
          <w:szCs w:val="28"/>
        </w:rPr>
        <w:t>ів на одного члена сім’ї, за умови відсутності іншого житла, що належить їм на праві власності та розташоване на території, де органи державної влади здійснюють свої повноваження.</w:t>
      </w:r>
    </w:p>
    <w:p w:rsidR="00D27752" w:rsidRPr="00AE1318" w:rsidRDefault="00D27752" w:rsidP="00D27752">
      <w:pPr>
        <w:ind w:firstLine="708"/>
        <w:jc w:val="both"/>
        <w:rPr>
          <w:sz w:val="20"/>
          <w:szCs w:val="20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601918">
        <w:rPr>
          <w:sz w:val="28"/>
          <w:szCs w:val="28"/>
        </w:rPr>
        <w:t xml:space="preserve">Обов’язковою </w:t>
      </w:r>
      <w:r>
        <w:rPr>
          <w:sz w:val="28"/>
          <w:szCs w:val="28"/>
        </w:rPr>
        <w:t xml:space="preserve">умовою для отримання </w:t>
      </w:r>
      <w:r w:rsidRPr="00601918">
        <w:rPr>
          <w:sz w:val="28"/>
          <w:szCs w:val="28"/>
        </w:rPr>
        <w:t xml:space="preserve">кредиту є платоспроможність </w:t>
      </w:r>
      <w:r>
        <w:rPr>
          <w:sz w:val="28"/>
          <w:szCs w:val="28"/>
        </w:rPr>
        <w:t>учасника АТО, який виявив бажання взяти участь у Регіональній програмі  (далі – кандидат), яка визначається за формулою:</w:t>
      </w:r>
    </w:p>
    <w:p w:rsidR="00D27752" w:rsidRPr="00601918" w:rsidRDefault="00D27752" w:rsidP="00D27752">
      <w:pPr>
        <w:ind w:firstLine="708"/>
        <w:jc w:val="both"/>
        <w:rPr>
          <w:sz w:val="28"/>
          <w:szCs w:val="28"/>
        </w:rPr>
      </w:pPr>
      <w:r w:rsidRPr="00601918">
        <w:rPr>
          <w:sz w:val="28"/>
          <w:szCs w:val="28"/>
        </w:rPr>
        <w:t>П = (</w:t>
      </w:r>
      <w:proofErr w:type="spellStart"/>
      <w:r w:rsidRPr="00601918">
        <w:rPr>
          <w:sz w:val="28"/>
          <w:szCs w:val="28"/>
        </w:rPr>
        <w:t>сд</w:t>
      </w:r>
      <w:proofErr w:type="spellEnd"/>
      <w:r w:rsidRPr="00601918">
        <w:rPr>
          <w:sz w:val="28"/>
          <w:szCs w:val="28"/>
        </w:rPr>
        <w:t xml:space="preserve"> х</w:t>
      </w:r>
      <w:r>
        <w:rPr>
          <w:sz w:val="28"/>
          <w:szCs w:val="28"/>
        </w:rPr>
        <w:t xml:space="preserve"> </w:t>
      </w:r>
      <w:r w:rsidRPr="00601918">
        <w:rPr>
          <w:sz w:val="28"/>
          <w:szCs w:val="28"/>
        </w:rPr>
        <w:t>3 ) – (</w:t>
      </w:r>
      <w:proofErr w:type="spellStart"/>
      <w:r w:rsidRPr="00601918">
        <w:rPr>
          <w:sz w:val="28"/>
          <w:szCs w:val="28"/>
        </w:rPr>
        <w:t>щп</w:t>
      </w:r>
      <w:proofErr w:type="spellEnd"/>
      <w:r w:rsidRPr="00601918">
        <w:rPr>
          <w:sz w:val="28"/>
          <w:szCs w:val="28"/>
        </w:rPr>
        <w:t xml:space="preserve"> + 3 % ) &gt; = P</w:t>
      </w:r>
      <w:r>
        <w:rPr>
          <w:sz w:val="28"/>
          <w:szCs w:val="28"/>
        </w:rPr>
        <w:t xml:space="preserve"> </w:t>
      </w:r>
      <w:proofErr w:type="spellStart"/>
      <w:r w:rsidRPr="00601918">
        <w:rPr>
          <w:sz w:val="28"/>
          <w:szCs w:val="28"/>
        </w:rPr>
        <w:t>min</w:t>
      </w:r>
      <w:proofErr w:type="spellEnd"/>
      <w:r w:rsidRPr="00601918">
        <w:rPr>
          <w:sz w:val="28"/>
          <w:szCs w:val="28"/>
        </w:rPr>
        <w:t xml:space="preserve"> х 3, </w:t>
      </w:r>
    </w:p>
    <w:p w:rsidR="00D27752" w:rsidRPr="00601918" w:rsidRDefault="00D27752" w:rsidP="00D27752">
      <w:pPr>
        <w:ind w:firstLine="708"/>
        <w:jc w:val="both"/>
        <w:rPr>
          <w:sz w:val="28"/>
          <w:szCs w:val="28"/>
        </w:rPr>
      </w:pPr>
      <w:r w:rsidRPr="00601918">
        <w:rPr>
          <w:sz w:val="28"/>
          <w:szCs w:val="28"/>
        </w:rPr>
        <w:t>де П – платоспроможність;</w:t>
      </w:r>
    </w:p>
    <w:p w:rsidR="00D27752" w:rsidRPr="00601918" w:rsidRDefault="00D27752" w:rsidP="00D27752">
      <w:pPr>
        <w:ind w:firstLine="708"/>
        <w:jc w:val="both"/>
        <w:rPr>
          <w:sz w:val="28"/>
          <w:szCs w:val="28"/>
        </w:rPr>
      </w:pPr>
      <w:proofErr w:type="spellStart"/>
      <w:r w:rsidRPr="00601918">
        <w:rPr>
          <w:sz w:val="28"/>
          <w:szCs w:val="28"/>
        </w:rPr>
        <w:t>сд</w:t>
      </w:r>
      <w:proofErr w:type="spellEnd"/>
      <w:r w:rsidRPr="00601918">
        <w:rPr>
          <w:sz w:val="28"/>
          <w:szCs w:val="28"/>
        </w:rPr>
        <w:t xml:space="preserve"> – сукупний дохід </w:t>
      </w:r>
      <w:r>
        <w:rPr>
          <w:sz w:val="28"/>
          <w:szCs w:val="28"/>
        </w:rPr>
        <w:t xml:space="preserve">членів </w:t>
      </w:r>
      <w:r w:rsidRPr="00601918">
        <w:rPr>
          <w:sz w:val="28"/>
          <w:szCs w:val="28"/>
        </w:rPr>
        <w:t>сім’ї на місяць (</w:t>
      </w:r>
      <w:proofErr w:type="spellStart"/>
      <w:r w:rsidRPr="00601918">
        <w:rPr>
          <w:sz w:val="28"/>
          <w:szCs w:val="28"/>
        </w:rPr>
        <w:t>грн</w:t>
      </w:r>
      <w:proofErr w:type="spellEnd"/>
      <w:r w:rsidRPr="00601918">
        <w:rPr>
          <w:sz w:val="28"/>
          <w:szCs w:val="28"/>
        </w:rPr>
        <w:t>);</w:t>
      </w:r>
    </w:p>
    <w:p w:rsidR="00D27752" w:rsidRPr="00601918" w:rsidRDefault="00D27752" w:rsidP="00D27752">
      <w:pPr>
        <w:ind w:firstLine="708"/>
        <w:jc w:val="both"/>
        <w:rPr>
          <w:sz w:val="28"/>
          <w:szCs w:val="28"/>
        </w:rPr>
      </w:pPr>
      <w:proofErr w:type="spellStart"/>
      <w:r w:rsidRPr="00601918">
        <w:rPr>
          <w:sz w:val="28"/>
          <w:szCs w:val="28"/>
        </w:rPr>
        <w:t>щп</w:t>
      </w:r>
      <w:proofErr w:type="spellEnd"/>
      <w:r w:rsidRPr="00601918">
        <w:rPr>
          <w:sz w:val="28"/>
          <w:szCs w:val="28"/>
        </w:rPr>
        <w:t xml:space="preserve"> – розмір щоквартального платежу (</w:t>
      </w:r>
      <w:proofErr w:type="spellStart"/>
      <w:r w:rsidRPr="00601918">
        <w:rPr>
          <w:sz w:val="28"/>
          <w:szCs w:val="28"/>
        </w:rPr>
        <w:t>грн</w:t>
      </w:r>
      <w:proofErr w:type="spellEnd"/>
      <w:r w:rsidRPr="00601918">
        <w:rPr>
          <w:sz w:val="28"/>
          <w:szCs w:val="28"/>
        </w:rPr>
        <w:t>);</w:t>
      </w:r>
    </w:p>
    <w:p w:rsidR="00D27752" w:rsidRPr="00601918" w:rsidRDefault="00D27752" w:rsidP="00D27752">
      <w:pPr>
        <w:ind w:firstLine="708"/>
        <w:jc w:val="both"/>
        <w:rPr>
          <w:sz w:val="28"/>
          <w:szCs w:val="28"/>
        </w:rPr>
      </w:pPr>
      <w:r w:rsidRPr="00601918">
        <w:rPr>
          <w:sz w:val="28"/>
          <w:szCs w:val="28"/>
        </w:rPr>
        <w:t xml:space="preserve">3 % – відсотки за користування кредитом, </w:t>
      </w:r>
      <w:r w:rsidRPr="00002605">
        <w:rPr>
          <w:sz w:val="28"/>
          <w:szCs w:val="28"/>
        </w:rPr>
        <w:t>перший квартал погашення;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 w:rsidRPr="00601918">
        <w:rPr>
          <w:sz w:val="28"/>
          <w:szCs w:val="28"/>
        </w:rPr>
        <w:t>P</w:t>
      </w:r>
      <w:r>
        <w:rPr>
          <w:sz w:val="28"/>
          <w:szCs w:val="28"/>
        </w:rPr>
        <w:t xml:space="preserve"> </w:t>
      </w:r>
      <w:proofErr w:type="spellStart"/>
      <w:r w:rsidRPr="00601918">
        <w:rPr>
          <w:sz w:val="28"/>
          <w:szCs w:val="28"/>
        </w:rPr>
        <w:t>min</w:t>
      </w:r>
      <w:proofErr w:type="spellEnd"/>
      <w:r w:rsidRPr="00601918">
        <w:rPr>
          <w:sz w:val="28"/>
          <w:szCs w:val="28"/>
        </w:rPr>
        <w:t xml:space="preserve"> – сукупний прожитковий мінімум на кожного члена сім’ї кандидата.</w:t>
      </w:r>
    </w:p>
    <w:p w:rsidR="00D27752" w:rsidRPr="004760A0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01918">
        <w:rPr>
          <w:sz w:val="28"/>
          <w:szCs w:val="28"/>
        </w:rPr>
        <w:t xml:space="preserve">алишок постійного середньомісячного </w:t>
      </w:r>
      <w:r>
        <w:rPr>
          <w:sz w:val="28"/>
          <w:szCs w:val="28"/>
        </w:rPr>
        <w:t xml:space="preserve">сукупного </w:t>
      </w:r>
      <w:r w:rsidRPr="00601918">
        <w:rPr>
          <w:sz w:val="28"/>
          <w:szCs w:val="28"/>
        </w:rPr>
        <w:t xml:space="preserve">доходу </w:t>
      </w:r>
      <w:r>
        <w:rPr>
          <w:sz w:val="28"/>
          <w:szCs w:val="28"/>
        </w:rPr>
        <w:t xml:space="preserve">кандидата та членів його </w:t>
      </w:r>
      <w:r w:rsidRPr="00601918">
        <w:rPr>
          <w:sz w:val="28"/>
          <w:szCs w:val="28"/>
        </w:rPr>
        <w:t xml:space="preserve">сім’ї </w:t>
      </w:r>
      <w:r>
        <w:rPr>
          <w:sz w:val="28"/>
          <w:szCs w:val="28"/>
        </w:rPr>
        <w:t xml:space="preserve">після </w:t>
      </w:r>
      <w:r w:rsidRPr="00601918">
        <w:rPr>
          <w:sz w:val="28"/>
          <w:szCs w:val="28"/>
        </w:rPr>
        <w:t>сплат</w:t>
      </w:r>
      <w:r>
        <w:rPr>
          <w:sz w:val="28"/>
          <w:szCs w:val="28"/>
        </w:rPr>
        <w:t>и</w:t>
      </w:r>
      <w:r w:rsidRPr="00601918">
        <w:rPr>
          <w:sz w:val="28"/>
          <w:szCs w:val="28"/>
        </w:rPr>
        <w:t xml:space="preserve"> щоквартального платежу в рахунок погашення кредиту </w:t>
      </w:r>
      <w:r>
        <w:rPr>
          <w:sz w:val="28"/>
          <w:szCs w:val="28"/>
        </w:rPr>
        <w:t>та</w:t>
      </w:r>
      <w:r w:rsidRPr="00601918">
        <w:rPr>
          <w:sz w:val="28"/>
          <w:szCs w:val="28"/>
        </w:rPr>
        <w:t xml:space="preserve"> відсотків</w:t>
      </w:r>
      <w:r>
        <w:rPr>
          <w:sz w:val="28"/>
          <w:szCs w:val="28"/>
        </w:rPr>
        <w:t xml:space="preserve"> </w:t>
      </w:r>
      <w:r w:rsidRPr="00601918">
        <w:rPr>
          <w:sz w:val="28"/>
          <w:szCs w:val="28"/>
        </w:rPr>
        <w:t xml:space="preserve">не може бути меншим, ніж сукупний прожитковий мінімум </w:t>
      </w:r>
      <w:r>
        <w:rPr>
          <w:sz w:val="28"/>
          <w:szCs w:val="28"/>
        </w:rPr>
        <w:t>усіх</w:t>
      </w:r>
      <w:r w:rsidRPr="00601918">
        <w:rPr>
          <w:sz w:val="28"/>
          <w:szCs w:val="28"/>
        </w:rPr>
        <w:t xml:space="preserve"> член</w:t>
      </w:r>
      <w:r>
        <w:rPr>
          <w:sz w:val="28"/>
          <w:szCs w:val="28"/>
        </w:rPr>
        <w:t>ів</w:t>
      </w:r>
      <w:r w:rsidRPr="00601918">
        <w:rPr>
          <w:sz w:val="28"/>
          <w:szCs w:val="28"/>
        </w:rPr>
        <w:t xml:space="preserve"> </w:t>
      </w:r>
      <w:r w:rsidRPr="00B41345">
        <w:rPr>
          <w:sz w:val="28"/>
          <w:szCs w:val="28"/>
        </w:rPr>
        <w:t>сім’ї кандидата</w:t>
      </w:r>
      <w:r w:rsidRPr="00601918">
        <w:rPr>
          <w:sz w:val="28"/>
          <w:szCs w:val="28"/>
        </w:rPr>
        <w:t xml:space="preserve">, встановлений </w:t>
      </w:r>
      <w:r>
        <w:rPr>
          <w:sz w:val="28"/>
          <w:szCs w:val="28"/>
        </w:rPr>
        <w:t>згідно із чинним</w:t>
      </w:r>
      <w:r w:rsidRPr="00601918">
        <w:rPr>
          <w:sz w:val="28"/>
          <w:szCs w:val="28"/>
        </w:rPr>
        <w:t xml:space="preserve"> законодавст</w:t>
      </w:r>
      <w:r>
        <w:rPr>
          <w:sz w:val="28"/>
          <w:szCs w:val="28"/>
        </w:rPr>
        <w:t>вом України на відповідний рік.</w:t>
      </w:r>
    </w:p>
    <w:p w:rsidR="00D27752" w:rsidRPr="00AE1318" w:rsidRDefault="00D27752" w:rsidP="00D27752">
      <w:pPr>
        <w:ind w:firstLine="708"/>
        <w:jc w:val="both"/>
        <w:rPr>
          <w:sz w:val="20"/>
          <w:szCs w:val="20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601918">
        <w:rPr>
          <w:sz w:val="28"/>
          <w:szCs w:val="28"/>
        </w:rPr>
        <w:t xml:space="preserve">У разі, якщо рівень платоспроможності </w:t>
      </w:r>
      <w:r>
        <w:rPr>
          <w:sz w:val="28"/>
          <w:szCs w:val="28"/>
        </w:rPr>
        <w:t>кандидата та членів його сім’ї</w:t>
      </w:r>
      <w:r w:rsidRPr="00601918">
        <w:rPr>
          <w:sz w:val="28"/>
          <w:szCs w:val="28"/>
        </w:rPr>
        <w:t xml:space="preserve"> нижче, ніж передбачений цим розрахунком, при визначенні </w:t>
      </w:r>
      <w:r>
        <w:rPr>
          <w:sz w:val="28"/>
          <w:szCs w:val="28"/>
        </w:rPr>
        <w:t xml:space="preserve">постійного </w:t>
      </w:r>
      <w:r w:rsidRPr="00601918">
        <w:rPr>
          <w:sz w:val="28"/>
          <w:szCs w:val="28"/>
        </w:rPr>
        <w:t>сукупного</w:t>
      </w:r>
      <w:r>
        <w:rPr>
          <w:sz w:val="28"/>
          <w:szCs w:val="28"/>
        </w:rPr>
        <w:t xml:space="preserve"> середньомісячного</w:t>
      </w:r>
      <w:r w:rsidRPr="00601918">
        <w:rPr>
          <w:sz w:val="28"/>
          <w:szCs w:val="28"/>
        </w:rPr>
        <w:t xml:space="preserve"> доходу сім’ї може бути враховано 50 </w:t>
      </w:r>
      <w:r>
        <w:rPr>
          <w:sz w:val="28"/>
          <w:szCs w:val="28"/>
        </w:rPr>
        <w:t>відсотків</w:t>
      </w:r>
      <w:r w:rsidRPr="00601918">
        <w:rPr>
          <w:sz w:val="28"/>
          <w:szCs w:val="28"/>
        </w:rPr>
        <w:t xml:space="preserve"> від середньомісячної суми доход</w:t>
      </w:r>
      <w:r>
        <w:rPr>
          <w:sz w:val="28"/>
          <w:szCs w:val="28"/>
        </w:rPr>
        <w:t>у</w:t>
      </w:r>
      <w:r w:rsidRPr="00601918">
        <w:rPr>
          <w:sz w:val="28"/>
          <w:szCs w:val="28"/>
        </w:rPr>
        <w:t xml:space="preserve"> поручител</w:t>
      </w:r>
      <w:r>
        <w:rPr>
          <w:sz w:val="28"/>
          <w:szCs w:val="28"/>
        </w:rPr>
        <w:t>я (поручителів), який має бути документально підтверджений за останні шість місяців.</w:t>
      </w:r>
    </w:p>
    <w:p w:rsidR="00D27752" w:rsidRPr="00AE1318" w:rsidRDefault="00D27752" w:rsidP="00D27752">
      <w:pPr>
        <w:ind w:firstLine="708"/>
        <w:jc w:val="both"/>
      </w:pPr>
    </w:p>
    <w:p w:rsidR="00D27752" w:rsidRDefault="00D27752" w:rsidP="00D2775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1.9. </w:t>
      </w:r>
      <w:r w:rsidRPr="008B4008">
        <w:rPr>
          <w:rFonts w:ascii="Times New Roman" w:hAnsi="Times New Roman" w:cs="Times New Roman"/>
          <w:sz w:val="28"/>
          <w:szCs w:val="28"/>
          <w:lang w:val="uk-UA"/>
        </w:rPr>
        <w:t xml:space="preserve">Об’єктом кредитування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із цим Порядком є </w:t>
      </w:r>
      <w:r w:rsidRPr="008B4008">
        <w:rPr>
          <w:rFonts w:ascii="Times New Roman" w:hAnsi="Times New Roman" w:cs="Times New Roman"/>
          <w:sz w:val="28"/>
          <w:szCs w:val="28"/>
          <w:lang w:val="uk-UA"/>
        </w:rPr>
        <w:t>квартири у багатоквартирних житлових будинках, які будуються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4008">
        <w:rPr>
          <w:rFonts w:ascii="Times New Roman" w:hAnsi="Times New Roman" w:cs="Times New Roman"/>
          <w:sz w:val="28"/>
          <w:szCs w:val="28"/>
          <w:lang w:val="uk-UA"/>
        </w:rPr>
        <w:t>(реконструюються)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продаються на вторинному ринку на території Луганської області, де органи державної влади здійснюють свої повноваження.</w:t>
      </w:r>
    </w:p>
    <w:p w:rsidR="00D27752" w:rsidRPr="00AE1318" w:rsidRDefault="00D27752" w:rsidP="00D27752">
      <w:pPr>
        <w:ind w:firstLine="708"/>
        <w:jc w:val="both"/>
        <w:rPr>
          <w:sz w:val="20"/>
          <w:szCs w:val="20"/>
        </w:rPr>
      </w:pPr>
    </w:p>
    <w:p w:rsidR="00D27752" w:rsidRPr="009B127F" w:rsidRDefault="00D27752" w:rsidP="00D277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 w:rsidRPr="009B127F">
        <w:rPr>
          <w:b/>
          <w:bCs/>
          <w:sz w:val="28"/>
          <w:szCs w:val="28"/>
        </w:rPr>
        <w:t>Умови надання та порядок оформлення кредиту</w:t>
      </w:r>
    </w:p>
    <w:p w:rsidR="00D27752" w:rsidRPr="00AE1318" w:rsidRDefault="00D27752" w:rsidP="00D27752">
      <w:pPr>
        <w:ind w:firstLine="708"/>
        <w:jc w:val="both"/>
        <w:rPr>
          <w:sz w:val="20"/>
          <w:szCs w:val="20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Кредит не надається особам, які раніше вже отримували кредит на </w:t>
      </w:r>
      <w:r w:rsidRPr="00100860">
        <w:rPr>
          <w:sz w:val="28"/>
          <w:szCs w:val="28"/>
        </w:rPr>
        <w:t>будівництво (реконструкцію)</w:t>
      </w:r>
      <w:r>
        <w:rPr>
          <w:sz w:val="28"/>
          <w:szCs w:val="28"/>
        </w:rPr>
        <w:t xml:space="preserve"> або придбання житла за рахунок бюджетних коштів.</w:t>
      </w:r>
    </w:p>
    <w:p w:rsidR="00D27752" w:rsidRPr="00AE1318" w:rsidRDefault="00D27752" w:rsidP="00D27752">
      <w:pPr>
        <w:ind w:firstLine="708"/>
        <w:jc w:val="both"/>
        <w:rPr>
          <w:sz w:val="20"/>
          <w:szCs w:val="20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Переважне право на отримання кредиту мають кандидати, які:</w:t>
      </w:r>
    </w:p>
    <w:p w:rsidR="00D27752" w:rsidRPr="00780954" w:rsidRDefault="00D27752" w:rsidP="00D27752">
      <w:pPr>
        <w:ind w:firstLine="708"/>
        <w:jc w:val="both"/>
        <w:rPr>
          <w:sz w:val="28"/>
          <w:szCs w:val="28"/>
        </w:rPr>
      </w:pPr>
      <w:r w:rsidRPr="00780954">
        <w:rPr>
          <w:sz w:val="28"/>
          <w:szCs w:val="28"/>
        </w:rPr>
        <w:t>під час участі в антитерористичній операції отримали контузію</w:t>
      </w:r>
      <w:r>
        <w:rPr>
          <w:sz w:val="28"/>
          <w:szCs w:val="28"/>
        </w:rPr>
        <w:t>,</w:t>
      </w:r>
      <w:r w:rsidRPr="00780954">
        <w:rPr>
          <w:sz w:val="28"/>
          <w:szCs w:val="28"/>
        </w:rPr>
        <w:t xml:space="preserve"> поранення</w:t>
      </w:r>
      <w:r>
        <w:rPr>
          <w:sz w:val="28"/>
          <w:szCs w:val="28"/>
        </w:rPr>
        <w:t>,</w:t>
      </w:r>
      <w:r w:rsidRPr="00780954">
        <w:rPr>
          <w:sz w:val="28"/>
          <w:szCs w:val="28"/>
        </w:rPr>
        <w:t xml:space="preserve"> каліцтво,</w:t>
      </w:r>
      <w:r>
        <w:rPr>
          <w:sz w:val="28"/>
          <w:szCs w:val="28"/>
        </w:rPr>
        <w:t xml:space="preserve"> що призвели до</w:t>
      </w:r>
      <w:r w:rsidRPr="00780954">
        <w:rPr>
          <w:sz w:val="28"/>
          <w:szCs w:val="28"/>
        </w:rPr>
        <w:t xml:space="preserve"> </w:t>
      </w:r>
      <w:r>
        <w:rPr>
          <w:sz w:val="28"/>
          <w:szCs w:val="28"/>
        </w:rPr>
        <w:t>інвалідності;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отримали державні</w:t>
      </w:r>
      <w:r w:rsidRPr="00601918">
        <w:rPr>
          <w:sz w:val="28"/>
          <w:szCs w:val="28"/>
        </w:rPr>
        <w:t xml:space="preserve"> відзнак</w:t>
      </w:r>
      <w:r>
        <w:rPr>
          <w:sz w:val="28"/>
          <w:szCs w:val="28"/>
        </w:rPr>
        <w:t>и</w:t>
      </w:r>
      <w:r w:rsidRPr="00601918">
        <w:rPr>
          <w:sz w:val="28"/>
          <w:szCs w:val="28"/>
        </w:rPr>
        <w:t xml:space="preserve"> та нагород</w:t>
      </w:r>
      <w:r>
        <w:rPr>
          <w:sz w:val="28"/>
          <w:szCs w:val="28"/>
        </w:rPr>
        <w:t>и за</w:t>
      </w:r>
      <w:r w:rsidRPr="0060191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ь в антитерористичній операції;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мають трьох і більше дітей.</w:t>
      </w:r>
    </w:p>
    <w:p w:rsidR="00D27752" w:rsidRPr="00AE1318" w:rsidRDefault="00D27752" w:rsidP="00D27752">
      <w:pPr>
        <w:ind w:firstLine="708"/>
        <w:jc w:val="both"/>
        <w:rPr>
          <w:sz w:val="20"/>
          <w:szCs w:val="20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Для отримання кредиту кандидат надає Луганському регіональному управлінню «</w:t>
      </w:r>
      <w:proofErr w:type="spellStart"/>
      <w:r>
        <w:rPr>
          <w:sz w:val="28"/>
          <w:szCs w:val="28"/>
        </w:rPr>
        <w:t>Держмолодьжитло</w:t>
      </w:r>
      <w:proofErr w:type="spellEnd"/>
      <w:r>
        <w:rPr>
          <w:sz w:val="28"/>
          <w:szCs w:val="28"/>
        </w:rPr>
        <w:t>» такі документи:</w:t>
      </w:r>
    </w:p>
    <w:p w:rsidR="00D27752" w:rsidRDefault="00D27752" w:rsidP="00D27752">
      <w:pPr>
        <w:pStyle w:val="af"/>
        <w:rPr>
          <w:sz w:val="28"/>
          <w:szCs w:val="28"/>
        </w:rPr>
      </w:pPr>
      <w:r>
        <w:rPr>
          <w:sz w:val="28"/>
          <w:szCs w:val="28"/>
        </w:rPr>
        <w:t>заяву у довільній формі;</w:t>
      </w:r>
    </w:p>
    <w:p w:rsidR="00D27752" w:rsidRPr="003A4AE9" w:rsidRDefault="00D27752" w:rsidP="00D27752">
      <w:pPr>
        <w:pStyle w:val="af"/>
        <w:tabs>
          <w:tab w:val="left" w:pos="851"/>
          <w:tab w:val="left" w:pos="993"/>
          <w:tab w:val="left" w:pos="1276"/>
        </w:tabs>
        <w:rPr>
          <w:sz w:val="28"/>
          <w:szCs w:val="28"/>
        </w:rPr>
      </w:pPr>
      <w:r w:rsidRPr="006A52D3">
        <w:rPr>
          <w:sz w:val="28"/>
          <w:szCs w:val="28"/>
        </w:rPr>
        <w:t xml:space="preserve">заповнену анкету кандидата за встановленою </w:t>
      </w:r>
      <w:r>
        <w:rPr>
          <w:sz w:val="28"/>
          <w:szCs w:val="28"/>
        </w:rPr>
        <w:t>формою</w:t>
      </w:r>
      <w:r w:rsidRPr="006A52D3">
        <w:rPr>
          <w:sz w:val="28"/>
          <w:szCs w:val="28"/>
        </w:rPr>
        <w:t>;</w:t>
      </w:r>
    </w:p>
    <w:p w:rsidR="00D27752" w:rsidRDefault="00D27752" w:rsidP="00D27752">
      <w:pPr>
        <w:pStyle w:val="af"/>
        <w:rPr>
          <w:sz w:val="28"/>
          <w:szCs w:val="28"/>
        </w:rPr>
      </w:pPr>
      <w:r w:rsidRPr="008B4008">
        <w:rPr>
          <w:sz w:val="28"/>
          <w:szCs w:val="28"/>
        </w:rPr>
        <w:t>копії пасп</w:t>
      </w:r>
      <w:r>
        <w:rPr>
          <w:sz w:val="28"/>
          <w:szCs w:val="28"/>
        </w:rPr>
        <w:t>ортів кандидата та повнолітніх членів</w:t>
      </w:r>
      <w:r w:rsidRPr="008B4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його </w:t>
      </w:r>
      <w:r w:rsidRPr="008B4008">
        <w:rPr>
          <w:sz w:val="28"/>
          <w:szCs w:val="28"/>
        </w:rPr>
        <w:t>сім</w:t>
      </w:r>
      <w:r>
        <w:rPr>
          <w:sz w:val="28"/>
          <w:szCs w:val="28"/>
        </w:rPr>
        <w:t>’ї</w:t>
      </w:r>
      <w:r w:rsidRPr="008B4008">
        <w:rPr>
          <w:sz w:val="28"/>
          <w:szCs w:val="28"/>
        </w:rPr>
        <w:t>;</w:t>
      </w:r>
    </w:p>
    <w:p w:rsidR="00D27752" w:rsidRPr="008B4008" w:rsidRDefault="00D27752" w:rsidP="00D27752">
      <w:pPr>
        <w:pStyle w:val="af"/>
        <w:rPr>
          <w:sz w:val="28"/>
          <w:szCs w:val="28"/>
        </w:rPr>
      </w:pPr>
      <w:r>
        <w:rPr>
          <w:sz w:val="28"/>
          <w:szCs w:val="28"/>
        </w:rPr>
        <w:t>копії карток</w:t>
      </w:r>
      <w:r w:rsidRPr="00E03FD6">
        <w:rPr>
          <w:sz w:val="28"/>
          <w:szCs w:val="28"/>
        </w:rPr>
        <w:t xml:space="preserve"> платника податків (не подається</w:t>
      </w:r>
      <w:r w:rsidRPr="007B1FB8">
        <w:rPr>
          <w:sz w:val="28"/>
          <w:szCs w:val="28"/>
        </w:rPr>
        <w:t xml:space="preserve"> фізичними особами, які через свої релігійні переконання відмовилися від прийняття реєстраційного номера облікової картки платника податків</w:t>
      </w:r>
      <w:r>
        <w:rPr>
          <w:sz w:val="28"/>
          <w:szCs w:val="28"/>
        </w:rPr>
        <w:t>,</w:t>
      </w:r>
      <w:r w:rsidRPr="007B1FB8">
        <w:rPr>
          <w:sz w:val="28"/>
          <w:szCs w:val="28"/>
        </w:rPr>
        <w:t xml:space="preserve"> повідомили про це відповідний контролюючий орган і мають відмітку в паспорті про право здійснювати платежі </w:t>
      </w:r>
      <w:r w:rsidRPr="00674E40">
        <w:rPr>
          <w:sz w:val="28"/>
          <w:szCs w:val="28"/>
        </w:rPr>
        <w:t>за серією та номером паспорта)</w:t>
      </w:r>
      <w:r w:rsidRPr="008B4008">
        <w:rPr>
          <w:sz w:val="28"/>
          <w:szCs w:val="28"/>
        </w:rPr>
        <w:t>;</w:t>
      </w:r>
    </w:p>
    <w:p w:rsidR="00D27752" w:rsidRPr="008B4008" w:rsidRDefault="00D27752" w:rsidP="00D27752">
      <w:pPr>
        <w:pStyle w:val="af"/>
        <w:rPr>
          <w:sz w:val="28"/>
          <w:szCs w:val="28"/>
        </w:rPr>
      </w:pPr>
      <w:r w:rsidRPr="008B4008">
        <w:rPr>
          <w:sz w:val="28"/>
          <w:szCs w:val="28"/>
        </w:rPr>
        <w:t>копі</w:t>
      </w:r>
      <w:r>
        <w:rPr>
          <w:sz w:val="28"/>
          <w:szCs w:val="28"/>
        </w:rPr>
        <w:t xml:space="preserve">ї свідоцтва про народження дитини (дітей) 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за наявності</w:t>
      </w:r>
      <w:r>
        <w:rPr>
          <w:sz w:val="28"/>
          <w:szCs w:val="28"/>
          <w:lang w:val="ru-RU"/>
        </w:rPr>
        <w:t>)</w:t>
      </w:r>
      <w:r w:rsidRPr="008B4008">
        <w:rPr>
          <w:sz w:val="28"/>
          <w:szCs w:val="28"/>
        </w:rPr>
        <w:t>;</w:t>
      </w:r>
    </w:p>
    <w:p w:rsidR="00D27752" w:rsidRPr="008B4008" w:rsidRDefault="00D27752" w:rsidP="00D27752">
      <w:pPr>
        <w:pStyle w:val="af"/>
        <w:rPr>
          <w:sz w:val="28"/>
          <w:szCs w:val="28"/>
        </w:rPr>
      </w:pPr>
      <w:r>
        <w:rPr>
          <w:sz w:val="28"/>
          <w:szCs w:val="28"/>
        </w:rPr>
        <w:t>копію свідоцтва про шлюб (за наявності</w:t>
      </w:r>
      <w:r w:rsidRPr="008B4008">
        <w:rPr>
          <w:sz w:val="28"/>
          <w:szCs w:val="28"/>
        </w:rPr>
        <w:t>);</w:t>
      </w:r>
    </w:p>
    <w:p w:rsidR="00D27752" w:rsidRPr="008B4008" w:rsidRDefault="00D27752" w:rsidP="00D27752">
      <w:pPr>
        <w:pStyle w:val="af"/>
        <w:rPr>
          <w:sz w:val="28"/>
          <w:szCs w:val="28"/>
        </w:rPr>
      </w:pPr>
      <w:r w:rsidRPr="008B4008">
        <w:rPr>
          <w:sz w:val="28"/>
          <w:szCs w:val="28"/>
        </w:rPr>
        <w:t>копію</w:t>
      </w:r>
      <w:r>
        <w:rPr>
          <w:sz w:val="28"/>
          <w:szCs w:val="28"/>
        </w:rPr>
        <w:t xml:space="preserve"> свідоцтва про розірвання шлюбу або рішення </w:t>
      </w:r>
      <w:r w:rsidRPr="008B4008">
        <w:rPr>
          <w:sz w:val="28"/>
          <w:szCs w:val="28"/>
        </w:rPr>
        <w:t xml:space="preserve">суду про </w:t>
      </w:r>
      <w:r>
        <w:rPr>
          <w:sz w:val="28"/>
          <w:szCs w:val="28"/>
        </w:rPr>
        <w:t>таке (за наявності);</w:t>
      </w:r>
    </w:p>
    <w:p w:rsidR="00D27752" w:rsidRDefault="00D27752" w:rsidP="00D27752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B400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звіт про незалежну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оцінку об’єкта купівлі-продажу (у разі придбання житла на </w:t>
      </w:r>
      <w:r w:rsidRPr="00833AD3">
        <w:rPr>
          <w:rFonts w:ascii="Times New Roman" w:hAnsi="Times New Roman" w:cs="Times New Roman"/>
          <w:color w:val="auto"/>
          <w:sz w:val="28"/>
          <w:szCs w:val="28"/>
          <w:lang w:val="uk-UA"/>
        </w:rPr>
        <w:t>вторинному ринку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);</w:t>
      </w:r>
    </w:p>
    <w:p w:rsidR="00D27752" w:rsidRPr="008F64FD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довідки про перебування на квартирному обліку кандидата та склад сім</w:t>
      </w:r>
      <w:r w:rsidRPr="008A17BF">
        <w:rPr>
          <w:sz w:val="28"/>
          <w:szCs w:val="28"/>
        </w:rPr>
        <w:t>’</w:t>
      </w:r>
      <w:r>
        <w:rPr>
          <w:sz w:val="28"/>
          <w:szCs w:val="28"/>
        </w:rPr>
        <w:t>ї;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довідка</w:t>
      </w:r>
      <w:r w:rsidRPr="007B7C3D">
        <w:rPr>
          <w:sz w:val="28"/>
          <w:szCs w:val="28"/>
        </w:rPr>
        <w:t xml:space="preserve"> з місця роб</w:t>
      </w:r>
      <w:r>
        <w:rPr>
          <w:sz w:val="28"/>
          <w:szCs w:val="28"/>
        </w:rPr>
        <w:t>оти кандидата та повнолітніх працездатних членів його сім’ї</w:t>
      </w:r>
      <w:r w:rsidRPr="006A4048">
        <w:rPr>
          <w:sz w:val="28"/>
          <w:szCs w:val="28"/>
        </w:rPr>
        <w:t xml:space="preserve"> </w:t>
      </w:r>
      <w:r>
        <w:rPr>
          <w:sz w:val="28"/>
          <w:szCs w:val="28"/>
        </w:rPr>
        <w:t>за останні шість місяців, у разі потреби – договір поруки, документи, що підтверджують доходи поручителів за останні шість місяців;</w:t>
      </w:r>
    </w:p>
    <w:p w:rsidR="00D27752" w:rsidRPr="00F471DE" w:rsidRDefault="00D27752" w:rsidP="00D27752">
      <w:pPr>
        <w:ind w:firstLine="708"/>
        <w:jc w:val="both"/>
        <w:rPr>
          <w:sz w:val="28"/>
          <w:szCs w:val="28"/>
        </w:rPr>
      </w:pPr>
      <w:r w:rsidRPr="00F471DE">
        <w:rPr>
          <w:sz w:val="28"/>
          <w:szCs w:val="28"/>
        </w:rPr>
        <w:t>витяг з Державного реєстру речових прав на нерухоме майно;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копію </w:t>
      </w:r>
      <w:r w:rsidRPr="007B7C3D">
        <w:rPr>
          <w:sz w:val="28"/>
          <w:szCs w:val="28"/>
        </w:rPr>
        <w:t>довідк</w:t>
      </w:r>
      <w:r>
        <w:rPr>
          <w:sz w:val="28"/>
          <w:szCs w:val="28"/>
        </w:rPr>
        <w:t>и</w:t>
      </w:r>
      <w:r w:rsidRPr="007B7C3D">
        <w:rPr>
          <w:sz w:val="28"/>
          <w:szCs w:val="28"/>
        </w:rPr>
        <w:t xml:space="preserve">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України;</w:t>
      </w:r>
    </w:p>
    <w:p w:rsidR="00D27752" w:rsidRPr="007B7C3D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копію посвідчення учасника бойових дій;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копії </w:t>
      </w:r>
      <w:r w:rsidRPr="00601918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ів, що підтверджують переважне право на отримання кредиту згідно з пунктом 2.2. розділу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цього Порядку.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 Збір та обробка персональних даних кандидатів здійснюється відповідно до Закону України «Про захист персональних даних».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Відповідальність за достовірність інформації, наданої кандидатом, несе безпосередньо кандидат.</w:t>
      </w:r>
    </w:p>
    <w:p w:rsidR="00D27752" w:rsidRPr="00AE1318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Pr="00AE1318" w:rsidRDefault="00D27752" w:rsidP="00D27752">
      <w:pPr>
        <w:ind w:firstLine="708"/>
        <w:jc w:val="both"/>
        <w:rPr>
          <w:sz w:val="28"/>
          <w:szCs w:val="28"/>
        </w:rPr>
      </w:pPr>
      <w:r w:rsidRPr="00AE1318">
        <w:rPr>
          <w:sz w:val="28"/>
          <w:szCs w:val="28"/>
        </w:rPr>
        <w:t>2.5. Луганське регіональне управління «</w:t>
      </w:r>
      <w:proofErr w:type="spellStart"/>
      <w:r w:rsidRPr="00AE1318">
        <w:rPr>
          <w:sz w:val="28"/>
          <w:szCs w:val="28"/>
        </w:rPr>
        <w:t>Держмолодьжитло</w:t>
      </w:r>
      <w:proofErr w:type="spellEnd"/>
      <w:r w:rsidRPr="00AE1318">
        <w:rPr>
          <w:sz w:val="28"/>
          <w:szCs w:val="28"/>
        </w:rPr>
        <w:t xml:space="preserve">» формує реєстр кандидатів та передає документи на розгляд комісії з питань забезпечення житлом учасників АТО та членів їх сімей (далі – Комісія), яка утворюється розпорядженням голови, яким затверджується її персональний склад та положення про неї. </w:t>
      </w:r>
    </w:p>
    <w:p w:rsidR="00D27752" w:rsidRPr="00AE1318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Pr="00AE1318" w:rsidRDefault="00D27752" w:rsidP="00D27752">
      <w:pPr>
        <w:ind w:firstLine="708"/>
        <w:jc w:val="both"/>
        <w:rPr>
          <w:sz w:val="28"/>
          <w:szCs w:val="28"/>
        </w:rPr>
      </w:pPr>
      <w:r w:rsidRPr="00AE1318">
        <w:rPr>
          <w:sz w:val="28"/>
          <w:szCs w:val="28"/>
        </w:rPr>
        <w:t>2.6. За результатами розгляду документів Комісія визначає кандидатів на отримання кредитів, враховуючи, що переважне право надається кандидатам, які мають одну і більше переваг, визначених пунктом 2.2 розділу ІІ цього Порядку.</w:t>
      </w:r>
    </w:p>
    <w:p w:rsidR="00D27752" w:rsidRPr="00AE1318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 w:rsidRPr="00AE1318">
        <w:rPr>
          <w:sz w:val="28"/>
          <w:szCs w:val="28"/>
        </w:rPr>
        <w:t>2.7. Рішення про надання або відмову в наданні кредиту приймається</w:t>
      </w:r>
      <w:r w:rsidRPr="00AB7371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Луганським регіональним управлінням «</w:t>
      </w:r>
      <w:proofErr w:type="spellStart"/>
      <w:r>
        <w:rPr>
          <w:sz w:val="28"/>
          <w:szCs w:val="28"/>
        </w:rPr>
        <w:t>Держмолодьжитлом</w:t>
      </w:r>
      <w:proofErr w:type="spellEnd"/>
      <w:r>
        <w:rPr>
          <w:sz w:val="28"/>
          <w:szCs w:val="28"/>
        </w:rPr>
        <w:t xml:space="preserve">» на підставі рішення Комісії </w:t>
      </w:r>
      <w:r w:rsidRPr="00EB2BAF">
        <w:rPr>
          <w:sz w:val="28"/>
          <w:szCs w:val="28"/>
        </w:rPr>
        <w:t>за умови фактичного надходження кредитних коштів.</w:t>
      </w:r>
      <w:r>
        <w:rPr>
          <w:sz w:val="28"/>
          <w:szCs w:val="28"/>
        </w:rPr>
        <w:t xml:space="preserve"> 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разі відмови в наданні</w:t>
      </w:r>
      <w:r w:rsidRPr="00AB7371">
        <w:rPr>
          <w:sz w:val="28"/>
          <w:szCs w:val="28"/>
        </w:rPr>
        <w:t xml:space="preserve"> кредиту</w:t>
      </w:r>
      <w:r>
        <w:rPr>
          <w:sz w:val="28"/>
          <w:szCs w:val="28"/>
        </w:rPr>
        <w:t xml:space="preserve"> Луганське регіональне управління «</w:t>
      </w:r>
      <w:proofErr w:type="spellStart"/>
      <w:r>
        <w:rPr>
          <w:sz w:val="28"/>
          <w:szCs w:val="28"/>
        </w:rPr>
        <w:t>Держмолодьжитло</w:t>
      </w:r>
      <w:proofErr w:type="spellEnd"/>
      <w:r>
        <w:rPr>
          <w:sz w:val="28"/>
          <w:szCs w:val="28"/>
        </w:rPr>
        <w:t xml:space="preserve">» </w:t>
      </w:r>
      <w:r w:rsidRPr="00AB7371">
        <w:rPr>
          <w:sz w:val="28"/>
          <w:szCs w:val="28"/>
        </w:rPr>
        <w:t xml:space="preserve">в </w:t>
      </w:r>
      <w:r>
        <w:rPr>
          <w:sz w:val="28"/>
          <w:szCs w:val="28"/>
        </w:rPr>
        <w:t>п’ятнадцятиденний строк з моменту прийняття рішення в</w:t>
      </w:r>
      <w:r w:rsidRPr="00AB7371">
        <w:rPr>
          <w:sz w:val="28"/>
          <w:szCs w:val="28"/>
        </w:rPr>
        <w:t xml:space="preserve"> письмовій формі</w:t>
      </w:r>
      <w:r>
        <w:rPr>
          <w:sz w:val="28"/>
          <w:szCs w:val="28"/>
        </w:rPr>
        <w:t xml:space="preserve"> повідомляє про</w:t>
      </w:r>
      <w:r w:rsidRPr="00AB7371">
        <w:rPr>
          <w:sz w:val="28"/>
          <w:szCs w:val="28"/>
        </w:rPr>
        <w:t xml:space="preserve"> це кандидата</w:t>
      </w:r>
      <w:r>
        <w:rPr>
          <w:sz w:val="28"/>
          <w:szCs w:val="28"/>
        </w:rPr>
        <w:t xml:space="preserve">. Рішення про відмову в наданні кредиту може бути оскаржене кандидатом в установленому </w:t>
      </w:r>
      <w:r w:rsidRPr="00AB7371">
        <w:rPr>
          <w:sz w:val="28"/>
          <w:szCs w:val="28"/>
        </w:rPr>
        <w:t>законодавством порядку.</w:t>
      </w:r>
    </w:p>
    <w:p w:rsidR="00D27752" w:rsidRPr="00AE1318" w:rsidRDefault="00D27752" w:rsidP="00D27752">
      <w:pPr>
        <w:ind w:firstLine="708"/>
        <w:jc w:val="both"/>
        <w:rPr>
          <w:sz w:val="20"/>
          <w:szCs w:val="20"/>
        </w:rPr>
      </w:pPr>
    </w:p>
    <w:p w:rsidR="00D27752" w:rsidRPr="00BA7020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 Після прийняття</w:t>
      </w:r>
      <w:r w:rsidRPr="00B10A55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Луганським регіональним управлінням «</w:t>
      </w:r>
      <w:proofErr w:type="spellStart"/>
      <w:r>
        <w:rPr>
          <w:sz w:val="28"/>
          <w:szCs w:val="28"/>
        </w:rPr>
        <w:t>Держмолодьжитло</w:t>
      </w:r>
      <w:proofErr w:type="spellEnd"/>
      <w:r>
        <w:rPr>
          <w:sz w:val="28"/>
          <w:szCs w:val="28"/>
        </w:rPr>
        <w:t xml:space="preserve">»  </w:t>
      </w:r>
      <w:r w:rsidRPr="00BA7020">
        <w:rPr>
          <w:sz w:val="28"/>
          <w:szCs w:val="28"/>
        </w:rPr>
        <w:t>ріше</w:t>
      </w:r>
      <w:r>
        <w:rPr>
          <w:sz w:val="28"/>
          <w:szCs w:val="28"/>
        </w:rPr>
        <w:t>ння про надання кредиту та надходження кредитних коштів на його рахунок між Луганським регіональним управлінням «</w:t>
      </w:r>
      <w:proofErr w:type="spellStart"/>
      <w:r>
        <w:rPr>
          <w:sz w:val="28"/>
          <w:szCs w:val="28"/>
        </w:rPr>
        <w:t>Держмолодьжитло</w:t>
      </w:r>
      <w:proofErr w:type="spellEnd"/>
      <w:r>
        <w:rPr>
          <w:sz w:val="28"/>
          <w:szCs w:val="28"/>
        </w:rPr>
        <w:t>» та кандидатом укладається кредитний договір, після чого кандидат набуває статусу позичальника</w:t>
      </w:r>
      <w:r w:rsidRPr="00BA7020">
        <w:rPr>
          <w:sz w:val="28"/>
          <w:szCs w:val="28"/>
        </w:rPr>
        <w:t xml:space="preserve">. 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Зміни та</w:t>
      </w:r>
      <w:r w:rsidRPr="00BA7020">
        <w:rPr>
          <w:sz w:val="28"/>
          <w:szCs w:val="28"/>
        </w:rPr>
        <w:t xml:space="preserve"> доповнення до кредитного договору вносяться шляхом </w:t>
      </w:r>
      <w:r>
        <w:rPr>
          <w:sz w:val="28"/>
          <w:szCs w:val="28"/>
        </w:rPr>
        <w:t>укладання додаткової угоди,</w:t>
      </w:r>
      <w:r w:rsidRPr="00BA7020">
        <w:rPr>
          <w:sz w:val="28"/>
          <w:szCs w:val="28"/>
        </w:rPr>
        <w:t xml:space="preserve"> </w:t>
      </w:r>
      <w:r>
        <w:rPr>
          <w:sz w:val="28"/>
          <w:szCs w:val="28"/>
        </w:rPr>
        <w:t>яка є невід</w:t>
      </w:r>
      <w:r w:rsidRPr="00BA7020">
        <w:rPr>
          <w:sz w:val="28"/>
          <w:szCs w:val="28"/>
        </w:rPr>
        <w:t>’ємною</w:t>
      </w:r>
      <w:r>
        <w:rPr>
          <w:sz w:val="28"/>
          <w:szCs w:val="28"/>
        </w:rPr>
        <w:t xml:space="preserve"> частиною кредитного</w:t>
      </w:r>
      <w:r w:rsidRPr="00BA7020">
        <w:rPr>
          <w:sz w:val="28"/>
          <w:szCs w:val="28"/>
        </w:rPr>
        <w:t xml:space="preserve"> договору.</w:t>
      </w:r>
    </w:p>
    <w:p w:rsidR="00D27752" w:rsidRDefault="00D27752" w:rsidP="00D27752">
      <w:pPr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П</w:t>
      </w:r>
      <w:r w:rsidRPr="003255DD">
        <w:rPr>
          <w:sz w:val="28"/>
          <w:szCs w:val="28"/>
        </w:rPr>
        <w:t>озичальник щор</w:t>
      </w:r>
      <w:r>
        <w:rPr>
          <w:sz w:val="28"/>
          <w:szCs w:val="28"/>
        </w:rPr>
        <w:t>оку</w:t>
      </w:r>
      <w:r w:rsidRPr="003255DD">
        <w:rPr>
          <w:sz w:val="28"/>
          <w:szCs w:val="28"/>
        </w:rPr>
        <w:t xml:space="preserve"> в період дії кредитного договору за </w:t>
      </w:r>
      <w:r>
        <w:rPr>
          <w:sz w:val="28"/>
          <w:szCs w:val="28"/>
        </w:rPr>
        <w:t xml:space="preserve">власний </w:t>
      </w:r>
      <w:r w:rsidRPr="003255DD">
        <w:rPr>
          <w:sz w:val="28"/>
          <w:szCs w:val="28"/>
        </w:rPr>
        <w:t xml:space="preserve">рахунок </w:t>
      </w:r>
      <w:r>
        <w:rPr>
          <w:sz w:val="28"/>
          <w:szCs w:val="28"/>
        </w:rPr>
        <w:t>укладає договір про добровільне страхування від нещасних</w:t>
      </w:r>
      <w:r w:rsidRPr="00E658DE">
        <w:rPr>
          <w:sz w:val="28"/>
          <w:szCs w:val="28"/>
        </w:rPr>
        <w:t xml:space="preserve"> випадків.</w:t>
      </w:r>
      <w:r w:rsidRPr="003255DD">
        <w:rPr>
          <w:sz w:val="28"/>
          <w:szCs w:val="28"/>
        </w:rPr>
        <w:t xml:space="preserve"> </w:t>
      </w:r>
      <w:r w:rsidRPr="00BA7020">
        <w:rPr>
          <w:sz w:val="28"/>
          <w:szCs w:val="28"/>
        </w:rPr>
        <w:t xml:space="preserve">Строки внесення страхових внесків за договором страхування зазначаються </w:t>
      </w:r>
      <w:r>
        <w:rPr>
          <w:sz w:val="28"/>
          <w:szCs w:val="28"/>
        </w:rPr>
        <w:t>у</w:t>
      </w:r>
      <w:r w:rsidRPr="00BA7020">
        <w:rPr>
          <w:sz w:val="28"/>
          <w:szCs w:val="28"/>
        </w:rPr>
        <w:t xml:space="preserve"> кредитному договорі.</w:t>
      </w:r>
    </w:p>
    <w:p w:rsidR="00D27752" w:rsidRDefault="00D27752" w:rsidP="00D27752">
      <w:pPr>
        <w:ind w:firstLine="709"/>
        <w:jc w:val="center"/>
        <w:rPr>
          <w:b/>
          <w:bCs/>
          <w:sz w:val="28"/>
          <w:szCs w:val="28"/>
        </w:rPr>
      </w:pPr>
    </w:p>
    <w:p w:rsidR="00D27752" w:rsidRPr="002C01F3" w:rsidRDefault="00D27752" w:rsidP="00D27752">
      <w:pPr>
        <w:ind w:firstLine="708"/>
        <w:jc w:val="center"/>
        <w:rPr>
          <w:b/>
          <w:bCs/>
          <w:sz w:val="28"/>
          <w:szCs w:val="28"/>
        </w:rPr>
      </w:pPr>
      <w:r w:rsidRPr="00AA14CF">
        <w:rPr>
          <w:b/>
          <w:bCs/>
          <w:sz w:val="28"/>
          <w:szCs w:val="28"/>
          <w:lang w:val="en-US"/>
        </w:rPr>
        <w:t>III</w:t>
      </w:r>
      <w:r w:rsidRPr="00AA14CF">
        <w:rPr>
          <w:b/>
          <w:bCs/>
          <w:sz w:val="28"/>
          <w:szCs w:val="28"/>
        </w:rPr>
        <w:t>. Визначення розміру кредиту та порядок сплати внесків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Розмір кредиту</w:t>
      </w:r>
      <w:r w:rsidRPr="00601918">
        <w:rPr>
          <w:sz w:val="28"/>
          <w:szCs w:val="28"/>
        </w:rPr>
        <w:t xml:space="preserve"> визн</w:t>
      </w:r>
      <w:r>
        <w:rPr>
          <w:sz w:val="28"/>
          <w:szCs w:val="28"/>
        </w:rPr>
        <w:t xml:space="preserve">ачається </w:t>
      </w:r>
      <w:r w:rsidRPr="001B32F3">
        <w:rPr>
          <w:sz w:val="28"/>
          <w:szCs w:val="28"/>
        </w:rPr>
        <w:t xml:space="preserve">Луганським регіональним управлінням </w:t>
      </w:r>
      <w:r>
        <w:rPr>
          <w:sz w:val="28"/>
          <w:szCs w:val="28"/>
        </w:rPr>
        <w:t>«</w:t>
      </w:r>
      <w:proofErr w:type="spellStart"/>
      <w:r w:rsidRPr="00AF4BCD">
        <w:rPr>
          <w:sz w:val="28"/>
          <w:szCs w:val="28"/>
        </w:rPr>
        <w:t>Держмолодьжитл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»</w:t>
      </w:r>
      <w:r w:rsidRPr="00E11755">
        <w:rPr>
          <w:sz w:val="28"/>
          <w:szCs w:val="28"/>
        </w:rPr>
        <w:t xml:space="preserve"> </w:t>
      </w:r>
      <w:r>
        <w:rPr>
          <w:sz w:val="28"/>
          <w:szCs w:val="28"/>
        </w:rPr>
        <w:t>виходячи з норми 21 квадратний метр</w:t>
      </w:r>
      <w:r w:rsidRPr="00601918">
        <w:rPr>
          <w:sz w:val="28"/>
          <w:szCs w:val="28"/>
        </w:rPr>
        <w:t xml:space="preserve"> загальної площі житла на одного ч</w:t>
      </w:r>
      <w:r>
        <w:rPr>
          <w:sz w:val="28"/>
          <w:szCs w:val="28"/>
        </w:rPr>
        <w:t>лена сім’ї та додатково 10,5 квадратних</w:t>
      </w:r>
      <w:r w:rsidRPr="00601918">
        <w:rPr>
          <w:sz w:val="28"/>
          <w:szCs w:val="28"/>
        </w:rPr>
        <w:t xml:space="preserve"> м</w:t>
      </w:r>
      <w:r>
        <w:rPr>
          <w:sz w:val="28"/>
          <w:szCs w:val="28"/>
        </w:rPr>
        <w:t>етрів</w:t>
      </w:r>
      <w:r w:rsidRPr="00601918">
        <w:rPr>
          <w:sz w:val="28"/>
          <w:szCs w:val="28"/>
        </w:rPr>
        <w:t xml:space="preserve"> на сім’ю</w:t>
      </w:r>
      <w:r>
        <w:rPr>
          <w:sz w:val="28"/>
          <w:szCs w:val="28"/>
        </w:rPr>
        <w:t xml:space="preserve"> </w:t>
      </w:r>
      <w:r w:rsidRPr="00601918">
        <w:rPr>
          <w:sz w:val="28"/>
          <w:szCs w:val="28"/>
        </w:rPr>
        <w:t>(далі</w:t>
      </w:r>
      <w:r>
        <w:rPr>
          <w:sz w:val="28"/>
          <w:szCs w:val="28"/>
        </w:rPr>
        <w:t> </w:t>
      </w:r>
      <w:r w:rsidRPr="00601918">
        <w:rPr>
          <w:sz w:val="28"/>
          <w:szCs w:val="28"/>
        </w:rPr>
        <w:t>– нормативна п</w:t>
      </w:r>
      <w:r>
        <w:rPr>
          <w:sz w:val="28"/>
          <w:szCs w:val="28"/>
        </w:rPr>
        <w:t>лоща), нормативної вартості 1 квадратного метра</w:t>
      </w:r>
      <w:r w:rsidRPr="00601918">
        <w:rPr>
          <w:sz w:val="28"/>
          <w:szCs w:val="28"/>
        </w:rPr>
        <w:t xml:space="preserve"> будівництва житла за цінами, що діють на час уклад</w:t>
      </w:r>
      <w:r>
        <w:rPr>
          <w:sz w:val="28"/>
          <w:szCs w:val="28"/>
        </w:rPr>
        <w:t>а</w:t>
      </w:r>
      <w:r w:rsidRPr="00601918">
        <w:rPr>
          <w:sz w:val="28"/>
          <w:szCs w:val="28"/>
        </w:rPr>
        <w:t>ння кредитного договору</w:t>
      </w:r>
      <w:r w:rsidRPr="00B82470">
        <w:rPr>
          <w:sz w:val="28"/>
          <w:szCs w:val="28"/>
        </w:rPr>
        <w:t xml:space="preserve">, </w:t>
      </w:r>
      <w:r w:rsidRPr="00B82470">
        <w:rPr>
          <w:sz w:val="28"/>
          <w:szCs w:val="28"/>
        </w:rPr>
        <w:lastRenderedPageBreak/>
        <w:t>та витрат на страхування в період будівництва (реконструкції) житла</w:t>
      </w:r>
      <w:r w:rsidRPr="00601918">
        <w:rPr>
          <w:sz w:val="28"/>
          <w:szCs w:val="28"/>
        </w:rPr>
        <w:t xml:space="preserve"> без урахування обов’язкового особистого внеску позичальника. 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 w:rsidRPr="00B82470">
        <w:rPr>
          <w:sz w:val="28"/>
          <w:szCs w:val="28"/>
        </w:rPr>
        <w:t>При цьому нормативна вартість 1 квадратного метр</w:t>
      </w:r>
      <w:r>
        <w:rPr>
          <w:sz w:val="28"/>
          <w:szCs w:val="28"/>
        </w:rPr>
        <w:t>а</w:t>
      </w:r>
      <w:r w:rsidRPr="00B82470">
        <w:rPr>
          <w:sz w:val="28"/>
          <w:szCs w:val="28"/>
        </w:rPr>
        <w:t xml:space="preserve"> загальної площі житла не повинна перевищувати опосередкованої вартості його спорудження, що склалася в регіоні відповідно до даних Міністерства регіонального розвитку, будівництва та житлово-комунального господарства України й округленої згідно з арифметичними правилами до цілого значення в межах однієї гривні.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601918">
        <w:rPr>
          <w:sz w:val="28"/>
          <w:szCs w:val="28"/>
        </w:rPr>
        <w:t>Особистий внесок позичальника складається з</w:t>
      </w:r>
      <w:r>
        <w:rPr>
          <w:sz w:val="28"/>
          <w:szCs w:val="28"/>
        </w:rPr>
        <w:t>:</w:t>
      </w:r>
      <w:r w:rsidRPr="00601918">
        <w:rPr>
          <w:sz w:val="28"/>
          <w:szCs w:val="28"/>
        </w:rPr>
        <w:t xml:space="preserve"> 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 w:rsidRPr="00601918">
        <w:rPr>
          <w:sz w:val="28"/>
          <w:szCs w:val="28"/>
        </w:rPr>
        <w:t>обов</w:t>
      </w:r>
      <w:r>
        <w:rPr>
          <w:sz w:val="28"/>
          <w:szCs w:val="28"/>
        </w:rPr>
        <w:t>’язкового внеску у розмірі 6 відсотків</w:t>
      </w:r>
      <w:r w:rsidRPr="00601918">
        <w:rPr>
          <w:sz w:val="28"/>
          <w:szCs w:val="28"/>
        </w:rPr>
        <w:t xml:space="preserve"> нормативної вартості будівництва (реконструкції) </w:t>
      </w:r>
      <w:r>
        <w:rPr>
          <w:sz w:val="28"/>
          <w:szCs w:val="28"/>
        </w:rPr>
        <w:t xml:space="preserve">або придбання </w:t>
      </w:r>
      <w:r w:rsidRPr="00601918">
        <w:rPr>
          <w:sz w:val="28"/>
          <w:szCs w:val="28"/>
        </w:rPr>
        <w:t>житл</w:t>
      </w:r>
      <w:r>
        <w:rPr>
          <w:sz w:val="28"/>
          <w:szCs w:val="28"/>
        </w:rPr>
        <w:t>а, обчисленої відповідно до</w:t>
      </w:r>
      <w:r w:rsidRPr="00601918">
        <w:rPr>
          <w:sz w:val="28"/>
          <w:szCs w:val="28"/>
        </w:rPr>
        <w:t xml:space="preserve"> цього Порядку</w:t>
      </w:r>
      <w:r>
        <w:rPr>
          <w:sz w:val="28"/>
          <w:szCs w:val="28"/>
        </w:rPr>
        <w:t xml:space="preserve">; 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 w:rsidRPr="00991143">
        <w:rPr>
          <w:sz w:val="28"/>
          <w:szCs w:val="28"/>
        </w:rPr>
        <w:t>д</w:t>
      </w:r>
      <w:r>
        <w:rPr>
          <w:sz w:val="28"/>
          <w:szCs w:val="28"/>
        </w:rPr>
        <w:t xml:space="preserve">одаткового внеску </w:t>
      </w:r>
      <w:r w:rsidRPr="00991143">
        <w:rPr>
          <w:sz w:val="28"/>
          <w:szCs w:val="28"/>
        </w:rPr>
        <w:t>у розмірі</w:t>
      </w:r>
      <w:r>
        <w:rPr>
          <w:sz w:val="28"/>
          <w:szCs w:val="28"/>
        </w:rPr>
        <w:t>, що перевищує розмір обов</w:t>
      </w:r>
      <w:r w:rsidRPr="00134C2A">
        <w:rPr>
          <w:sz w:val="28"/>
          <w:szCs w:val="28"/>
        </w:rPr>
        <w:t>’</w:t>
      </w:r>
      <w:r>
        <w:rPr>
          <w:sz w:val="28"/>
          <w:szCs w:val="28"/>
        </w:rPr>
        <w:t>язкового внеску, що вноситься позичальником за бажанням.</w:t>
      </w:r>
      <w:r w:rsidRPr="00601918">
        <w:rPr>
          <w:sz w:val="28"/>
          <w:szCs w:val="28"/>
        </w:rPr>
        <w:t xml:space="preserve"> 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 w:rsidRPr="00601918">
        <w:rPr>
          <w:sz w:val="28"/>
          <w:szCs w:val="28"/>
        </w:rPr>
        <w:t xml:space="preserve">Якщо фактична площа житла перевищує нормативну площу та/або фактична вартість будівництва житла </w:t>
      </w:r>
      <w:r w:rsidRPr="00112599">
        <w:rPr>
          <w:sz w:val="28"/>
          <w:szCs w:val="28"/>
        </w:rPr>
        <w:t>перевищує нормативну вартість будівництва (реконструкції) або придбання житла, визначену у кредитному</w:t>
      </w:r>
      <w:r w:rsidRPr="00601918">
        <w:rPr>
          <w:sz w:val="28"/>
          <w:szCs w:val="28"/>
        </w:rPr>
        <w:t xml:space="preserve"> договорі, цю суму позичальн</w:t>
      </w:r>
      <w:r>
        <w:rPr>
          <w:sz w:val="28"/>
          <w:szCs w:val="28"/>
        </w:rPr>
        <w:t xml:space="preserve">ик сплачує за власний рахунок. 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Pr="00F41760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Обов’язковий внесок</w:t>
      </w:r>
      <w:r w:rsidRPr="008B4008">
        <w:rPr>
          <w:sz w:val="28"/>
          <w:szCs w:val="28"/>
        </w:rPr>
        <w:t xml:space="preserve"> вноситься двома частинами:</w:t>
      </w:r>
    </w:p>
    <w:p w:rsidR="00D27752" w:rsidRDefault="00D27752" w:rsidP="00D277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момент</w:t>
      </w:r>
      <w:r w:rsidRPr="008B4008">
        <w:rPr>
          <w:rFonts w:ascii="Times New Roman" w:hAnsi="Times New Roman" w:cs="Times New Roman"/>
          <w:sz w:val="28"/>
          <w:szCs w:val="28"/>
          <w:lang w:val="uk-UA"/>
        </w:rPr>
        <w:t xml:space="preserve"> укладання кредитного договору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B4008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е менше половини його розміру</w:t>
      </w:r>
      <w:r w:rsidRPr="008B40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7752" w:rsidRDefault="00D27752" w:rsidP="00D277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остаточного розрахунку – </w:t>
      </w:r>
      <w:r w:rsidRPr="004A1BAA">
        <w:rPr>
          <w:rFonts w:ascii="Times New Roman" w:hAnsi="Times New Roman" w:cs="Times New Roman"/>
          <w:sz w:val="28"/>
          <w:szCs w:val="28"/>
          <w:lang w:val="uk-UA"/>
        </w:rPr>
        <w:t>решта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A1BAA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фактичної площі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збудованого (реконструйованого) або </w:t>
      </w:r>
      <w:r w:rsidRPr="003B4849">
        <w:rPr>
          <w:rFonts w:ascii="Times New Roman" w:hAnsi="Times New Roman" w:cs="Times New Roman"/>
          <w:sz w:val="28"/>
          <w:szCs w:val="28"/>
          <w:lang w:val="uk-UA"/>
        </w:rPr>
        <w:t>придбаного житла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752" w:rsidRPr="00BA7997" w:rsidRDefault="00D27752" w:rsidP="00D277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Остаточний розрахунок </w:t>
      </w:r>
      <w:r w:rsidRPr="004A1BAA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протягом 10 днів після отримання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технічного паспорта на збудоване (реконструйоване) </w:t>
      </w:r>
      <w:r w:rsidRPr="004A1BAA">
        <w:rPr>
          <w:rFonts w:ascii="Times New Roman" w:hAnsi="Times New Roman" w:cs="Times New Roman"/>
          <w:sz w:val="28"/>
          <w:szCs w:val="28"/>
          <w:lang w:val="uk-UA"/>
        </w:rPr>
        <w:t xml:space="preserve">житло в бюро технічної інвентаризації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3B4849">
        <w:rPr>
          <w:rFonts w:ascii="Times New Roman" w:hAnsi="Times New Roman" w:cs="Times New Roman"/>
          <w:sz w:val="28"/>
          <w:szCs w:val="28"/>
          <w:lang w:val="uk-UA"/>
        </w:rPr>
        <w:t>суб’єктів господарювання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 які мають право на проведення технічної інвентаризації об</w:t>
      </w:r>
      <w:r w:rsidRPr="00DD12B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нерухомого майна, згідно із чинним законодавством України.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01918">
        <w:rPr>
          <w:sz w:val="28"/>
          <w:szCs w:val="28"/>
        </w:rPr>
        <w:t>Строки внесення позичальник</w:t>
      </w:r>
      <w:r>
        <w:rPr>
          <w:sz w:val="28"/>
          <w:szCs w:val="28"/>
        </w:rPr>
        <w:t>ом додаткового</w:t>
      </w:r>
      <w:r w:rsidRPr="00601918">
        <w:rPr>
          <w:sz w:val="28"/>
          <w:szCs w:val="28"/>
        </w:rPr>
        <w:t xml:space="preserve"> внеску та суми вартості частини житла, що перевищує нормативну, встановлюються у договорі, укладеному між позичальником т</w:t>
      </w:r>
      <w:r>
        <w:rPr>
          <w:sz w:val="28"/>
          <w:szCs w:val="28"/>
        </w:rPr>
        <w:t xml:space="preserve">а замовником будівництва житла </w:t>
      </w:r>
      <w:r w:rsidRPr="00601918">
        <w:rPr>
          <w:sz w:val="28"/>
          <w:szCs w:val="28"/>
        </w:rPr>
        <w:t xml:space="preserve">або </w:t>
      </w:r>
      <w:r w:rsidRPr="00961269">
        <w:rPr>
          <w:sz w:val="28"/>
          <w:szCs w:val="28"/>
        </w:rPr>
        <w:t>управителем фонду фінансування будівництва.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Default="00D27752" w:rsidP="00D27752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Особистий внесок та різниця між фактичною і нормативною вартостями житла вносяться позичальником на свій особистий рахунок. Після чого, за письмовим розпорядженням</w:t>
      </w:r>
      <w:r w:rsidRPr="00601918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Луганського регіонального управління «</w:t>
      </w:r>
      <w:proofErr w:type="spellStart"/>
      <w:r>
        <w:rPr>
          <w:sz w:val="28"/>
          <w:szCs w:val="28"/>
        </w:rPr>
        <w:t>Держмолодьжитло</w:t>
      </w:r>
      <w:proofErr w:type="spellEnd"/>
      <w:r>
        <w:rPr>
          <w:sz w:val="28"/>
          <w:szCs w:val="28"/>
        </w:rPr>
        <w:t>»</w:t>
      </w:r>
      <w:r w:rsidRPr="00601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його розрахункового рахунку </w:t>
      </w:r>
      <w:r w:rsidRPr="00601918">
        <w:rPr>
          <w:sz w:val="28"/>
          <w:szCs w:val="28"/>
        </w:rPr>
        <w:t xml:space="preserve">на </w:t>
      </w:r>
      <w:r>
        <w:rPr>
          <w:sz w:val="28"/>
          <w:szCs w:val="28"/>
        </w:rPr>
        <w:t>особистий</w:t>
      </w:r>
      <w:r w:rsidRPr="00601918">
        <w:rPr>
          <w:sz w:val="28"/>
          <w:szCs w:val="28"/>
        </w:rPr>
        <w:t xml:space="preserve"> рахунок позичальника</w:t>
      </w:r>
      <w:r>
        <w:rPr>
          <w:sz w:val="28"/>
          <w:szCs w:val="28"/>
        </w:rPr>
        <w:t xml:space="preserve"> територіальні</w:t>
      </w:r>
      <w:r w:rsidRPr="00601918">
        <w:rPr>
          <w:sz w:val="28"/>
          <w:szCs w:val="28"/>
        </w:rPr>
        <w:t xml:space="preserve"> органи Державн</w:t>
      </w:r>
      <w:r>
        <w:rPr>
          <w:sz w:val="28"/>
          <w:szCs w:val="28"/>
        </w:rPr>
        <w:t>ої казначейської служби України</w:t>
      </w:r>
      <w:r w:rsidRPr="00601918">
        <w:rPr>
          <w:sz w:val="28"/>
          <w:szCs w:val="28"/>
        </w:rPr>
        <w:t xml:space="preserve"> пе</w:t>
      </w:r>
      <w:r>
        <w:rPr>
          <w:sz w:val="28"/>
          <w:szCs w:val="28"/>
        </w:rPr>
        <w:t>рераховують кредитні кошти.</w:t>
      </w:r>
    </w:p>
    <w:p w:rsidR="00D27752" w:rsidRPr="00515D7E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 w:rsidRPr="006A52D3">
        <w:rPr>
          <w:sz w:val="28"/>
          <w:szCs w:val="28"/>
        </w:rPr>
        <w:t xml:space="preserve">3.6. За письмовим розпорядженням </w:t>
      </w:r>
      <w:r>
        <w:rPr>
          <w:sz w:val="28"/>
          <w:szCs w:val="28"/>
        </w:rPr>
        <w:t>Луганського регіонального управління «</w:t>
      </w:r>
      <w:proofErr w:type="spellStart"/>
      <w:r>
        <w:rPr>
          <w:sz w:val="28"/>
          <w:szCs w:val="28"/>
        </w:rPr>
        <w:t>Держмолодьжитло</w:t>
      </w:r>
      <w:proofErr w:type="spellEnd"/>
      <w:r>
        <w:rPr>
          <w:sz w:val="28"/>
          <w:szCs w:val="28"/>
        </w:rPr>
        <w:t>»</w:t>
      </w:r>
      <w:r w:rsidRPr="00E1750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17501">
        <w:rPr>
          <w:sz w:val="28"/>
          <w:szCs w:val="28"/>
        </w:rPr>
        <w:t>ошти, отримані позичальником у виг</w:t>
      </w:r>
      <w:r>
        <w:rPr>
          <w:sz w:val="28"/>
          <w:szCs w:val="28"/>
        </w:rPr>
        <w:t xml:space="preserve">ляді </w:t>
      </w:r>
      <w:r>
        <w:rPr>
          <w:i/>
          <w:iCs/>
        </w:rPr>
        <w:t xml:space="preserve"> </w:t>
      </w:r>
      <w:r w:rsidRPr="006A52D3">
        <w:rPr>
          <w:sz w:val="28"/>
          <w:szCs w:val="28"/>
        </w:rPr>
        <w:lastRenderedPageBreak/>
        <w:t>кредиту</w:t>
      </w:r>
      <w:r w:rsidRPr="00E17501">
        <w:rPr>
          <w:sz w:val="28"/>
          <w:szCs w:val="28"/>
        </w:rPr>
        <w:t xml:space="preserve"> (без урахування страхових</w:t>
      </w:r>
      <w:r>
        <w:rPr>
          <w:sz w:val="28"/>
          <w:szCs w:val="28"/>
        </w:rPr>
        <w:t xml:space="preserve"> внесків) </w:t>
      </w:r>
      <w:r w:rsidRPr="00601918">
        <w:rPr>
          <w:sz w:val="28"/>
          <w:szCs w:val="28"/>
        </w:rPr>
        <w:t xml:space="preserve">та внесені </w:t>
      </w:r>
      <w:r>
        <w:rPr>
          <w:sz w:val="28"/>
          <w:szCs w:val="28"/>
        </w:rPr>
        <w:t>ним</w:t>
      </w:r>
      <w:r w:rsidRPr="00601918">
        <w:rPr>
          <w:sz w:val="28"/>
          <w:szCs w:val="28"/>
        </w:rPr>
        <w:t xml:space="preserve"> як особисті внески, спрямовуються на фінансування будівництва (реконструкції) житла шляхом перерахування </w:t>
      </w:r>
      <w:r>
        <w:rPr>
          <w:sz w:val="28"/>
          <w:szCs w:val="28"/>
        </w:rPr>
        <w:t xml:space="preserve">банку, який за </w:t>
      </w:r>
      <w:r w:rsidRPr="006A52D3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, </w:t>
      </w:r>
      <w:r w:rsidRPr="006A52D3">
        <w:rPr>
          <w:sz w:val="28"/>
          <w:szCs w:val="28"/>
        </w:rPr>
        <w:t>укладеним</w:t>
      </w:r>
      <w:r>
        <w:rPr>
          <w:sz w:val="28"/>
          <w:szCs w:val="28"/>
        </w:rPr>
        <w:t xml:space="preserve"> з Луганським регіональним управлінням «</w:t>
      </w:r>
      <w:proofErr w:type="spellStart"/>
      <w:r>
        <w:rPr>
          <w:sz w:val="28"/>
          <w:szCs w:val="28"/>
        </w:rPr>
        <w:t>Держмолодьжитло</w:t>
      </w:r>
      <w:proofErr w:type="spellEnd"/>
      <w:r>
        <w:rPr>
          <w:sz w:val="28"/>
          <w:szCs w:val="28"/>
        </w:rPr>
        <w:t xml:space="preserve">», здійснює операції </w:t>
      </w:r>
      <w:r w:rsidRPr="006A52D3">
        <w:rPr>
          <w:sz w:val="28"/>
          <w:szCs w:val="28"/>
        </w:rPr>
        <w:t>з</w:t>
      </w:r>
      <w:r>
        <w:rPr>
          <w:sz w:val="28"/>
          <w:szCs w:val="28"/>
        </w:rPr>
        <w:t xml:space="preserve"> обслуговування кредитів (далі – банк-агент), цих коштів </w:t>
      </w:r>
      <w:r w:rsidRPr="00427AD7">
        <w:rPr>
          <w:sz w:val="28"/>
          <w:szCs w:val="28"/>
        </w:rPr>
        <w:t>з особистого рахунку позичальника на рахунок замовника будівництва (управителя фонду фінансування будівництва).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601918">
        <w:rPr>
          <w:sz w:val="28"/>
          <w:szCs w:val="28"/>
        </w:rPr>
        <w:t>Порядок перерахування зазначених коштів з особистого рахунку позичальника на рахунок замовника будівництва (або управителя фонду фінансу</w:t>
      </w:r>
      <w:r>
        <w:rPr>
          <w:sz w:val="28"/>
          <w:szCs w:val="28"/>
        </w:rPr>
        <w:t xml:space="preserve">вання будівництва) визначається </w:t>
      </w:r>
      <w:r w:rsidRPr="00601918">
        <w:rPr>
          <w:sz w:val="28"/>
          <w:szCs w:val="28"/>
        </w:rPr>
        <w:t>договор</w:t>
      </w:r>
      <w:r>
        <w:rPr>
          <w:sz w:val="28"/>
          <w:szCs w:val="28"/>
        </w:rPr>
        <w:t>ом</w:t>
      </w:r>
      <w:r w:rsidRPr="00601918">
        <w:rPr>
          <w:sz w:val="28"/>
          <w:szCs w:val="28"/>
        </w:rPr>
        <w:t>, укладен</w:t>
      </w:r>
      <w:r>
        <w:rPr>
          <w:sz w:val="28"/>
          <w:szCs w:val="28"/>
        </w:rPr>
        <w:t>им</w:t>
      </w:r>
      <w:r w:rsidRPr="00601918">
        <w:rPr>
          <w:sz w:val="28"/>
          <w:szCs w:val="28"/>
        </w:rPr>
        <w:t xml:space="preserve"> між позичальн</w:t>
      </w:r>
      <w:r>
        <w:rPr>
          <w:sz w:val="28"/>
          <w:szCs w:val="28"/>
        </w:rPr>
        <w:t xml:space="preserve">иком та замовником будівництва </w:t>
      </w:r>
      <w:r w:rsidRPr="00601918">
        <w:rPr>
          <w:sz w:val="28"/>
          <w:szCs w:val="28"/>
        </w:rPr>
        <w:t>або управителем фонду</w:t>
      </w:r>
      <w:r>
        <w:rPr>
          <w:sz w:val="28"/>
          <w:szCs w:val="28"/>
        </w:rPr>
        <w:t xml:space="preserve"> фінансування будівництва</w:t>
      </w:r>
      <w:r w:rsidRPr="00601918">
        <w:rPr>
          <w:sz w:val="28"/>
          <w:szCs w:val="28"/>
        </w:rPr>
        <w:t xml:space="preserve">. 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Pr="00A826AF" w:rsidRDefault="00D27752" w:rsidP="00D27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3.8. </w:t>
      </w:r>
      <w:r w:rsidRPr="00A826AF">
        <w:rPr>
          <w:sz w:val="28"/>
          <w:szCs w:val="28"/>
        </w:rPr>
        <w:t xml:space="preserve">З метою забезпечення погашення кредиту між </w:t>
      </w:r>
      <w:r>
        <w:rPr>
          <w:sz w:val="28"/>
          <w:szCs w:val="28"/>
        </w:rPr>
        <w:t>Луганським регіональним управлінням «</w:t>
      </w:r>
      <w:proofErr w:type="spellStart"/>
      <w:r>
        <w:rPr>
          <w:sz w:val="28"/>
          <w:szCs w:val="28"/>
        </w:rPr>
        <w:t>Держмолодьжитло</w:t>
      </w:r>
      <w:proofErr w:type="spellEnd"/>
      <w:r>
        <w:rPr>
          <w:sz w:val="28"/>
          <w:szCs w:val="28"/>
        </w:rPr>
        <w:t>»</w:t>
      </w:r>
      <w:r w:rsidRPr="00A826AF">
        <w:rPr>
          <w:sz w:val="28"/>
          <w:szCs w:val="28"/>
        </w:rPr>
        <w:t xml:space="preserve"> та позичальником відповідно до умов кредитного договору укладається договір про іпотеку збудованого (реконструйованого) або придбаного житла. 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Протягом</w:t>
      </w:r>
      <w:r w:rsidRPr="00E919CE">
        <w:rPr>
          <w:sz w:val="28"/>
          <w:szCs w:val="28"/>
        </w:rPr>
        <w:t xml:space="preserve"> дії кредитного договору позичальник</w:t>
      </w:r>
      <w:r w:rsidRPr="00601918">
        <w:rPr>
          <w:sz w:val="28"/>
          <w:szCs w:val="28"/>
        </w:rPr>
        <w:t xml:space="preserve"> </w:t>
      </w:r>
      <w:r w:rsidRPr="00E919CE">
        <w:rPr>
          <w:sz w:val="28"/>
          <w:szCs w:val="28"/>
        </w:rPr>
        <w:t>здійснює</w:t>
      </w:r>
      <w:r w:rsidRPr="00601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страхування предмета іпотеки. </w:t>
      </w:r>
      <w:r w:rsidRPr="00601918">
        <w:rPr>
          <w:sz w:val="28"/>
          <w:szCs w:val="28"/>
        </w:rPr>
        <w:t xml:space="preserve">Страхові внески сплачуються позичальником за </w:t>
      </w:r>
      <w:r>
        <w:rPr>
          <w:sz w:val="28"/>
          <w:szCs w:val="28"/>
        </w:rPr>
        <w:t xml:space="preserve">власний </w:t>
      </w:r>
      <w:r w:rsidRPr="00601918">
        <w:rPr>
          <w:sz w:val="28"/>
          <w:szCs w:val="28"/>
        </w:rPr>
        <w:t>рахунок відповідно до умов кредитного договору та договору, укладеного позича</w:t>
      </w:r>
      <w:r>
        <w:rPr>
          <w:sz w:val="28"/>
          <w:szCs w:val="28"/>
        </w:rPr>
        <w:t>льником зі страховою компанією.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 w:rsidRPr="00E919CE">
        <w:rPr>
          <w:sz w:val="28"/>
          <w:szCs w:val="28"/>
        </w:rPr>
        <w:t>Копії договорів страхування нада</w:t>
      </w:r>
      <w:r>
        <w:rPr>
          <w:sz w:val="28"/>
          <w:szCs w:val="28"/>
        </w:rPr>
        <w:t>ються позичальником Луганському регіональному управлінню «</w:t>
      </w:r>
      <w:proofErr w:type="spellStart"/>
      <w:r>
        <w:rPr>
          <w:sz w:val="28"/>
          <w:szCs w:val="28"/>
        </w:rPr>
        <w:t>Держмолодьжитло</w:t>
      </w:r>
      <w:proofErr w:type="spellEnd"/>
      <w:r>
        <w:rPr>
          <w:sz w:val="28"/>
          <w:szCs w:val="28"/>
        </w:rPr>
        <w:t>»</w:t>
      </w:r>
      <w:r w:rsidRPr="00E919CE">
        <w:rPr>
          <w:sz w:val="28"/>
          <w:szCs w:val="28"/>
        </w:rPr>
        <w:t>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Pr="00601918">
        <w:rPr>
          <w:sz w:val="28"/>
          <w:szCs w:val="28"/>
        </w:rPr>
        <w:t xml:space="preserve"> Розмір кредиту на придбання житла на вторинному ринку визн</w:t>
      </w:r>
      <w:r>
        <w:rPr>
          <w:sz w:val="28"/>
          <w:szCs w:val="28"/>
        </w:rPr>
        <w:t>ачається виходячи з норми 21 квадратний метр</w:t>
      </w:r>
      <w:r w:rsidRPr="00601918">
        <w:rPr>
          <w:sz w:val="28"/>
          <w:szCs w:val="28"/>
        </w:rPr>
        <w:t xml:space="preserve"> загальної площі житла на одного ч</w:t>
      </w:r>
      <w:r>
        <w:rPr>
          <w:sz w:val="28"/>
          <w:szCs w:val="28"/>
        </w:rPr>
        <w:t>лена сім’ї та додатково 10,5 квадратних</w:t>
      </w:r>
      <w:r w:rsidRPr="00601918">
        <w:rPr>
          <w:sz w:val="28"/>
          <w:szCs w:val="28"/>
        </w:rPr>
        <w:t xml:space="preserve"> м</w:t>
      </w:r>
      <w:r>
        <w:rPr>
          <w:sz w:val="28"/>
          <w:szCs w:val="28"/>
        </w:rPr>
        <w:t>етра</w:t>
      </w:r>
      <w:r w:rsidRPr="00601918">
        <w:rPr>
          <w:sz w:val="28"/>
          <w:szCs w:val="28"/>
        </w:rPr>
        <w:t xml:space="preserve"> на сім’ю</w:t>
      </w:r>
      <w:r>
        <w:rPr>
          <w:sz w:val="28"/>
          <w:szCs w:val="28"/>
        </w:rPr>
        <w:t>. Нормативна вартість житла визначається з</w:t>
      </w:r>
      <w:r w:rsidRPr="00601918">
        <w:rPr>
          <w:sz w:val="28"/>
          <w:szCs w:val="28"/>
        </w:rPr>
        <w:t xml:space="preserve"> найменшого показника опосередкованої вартості спорудження</w:t>
      </w:r>
      <w:r>
        <w:rPr>
          <w:sz w:val="28"/>
          <w:szCs w:val="28"/>
        </w:rPr>
        <w:t xml:space="preserve"> 1 квадратного метра</w:t>
      </w:r>
      <w:r w:rsidRPr="00601918">
        <w:rPr>
          <w:sz w:val="28"/>
          <w:szCs w:val="28"/>
        </w:rPr>
        <w:t xml:space="preserve"> загальної площі житла, експертної оцінки або договірної ціни вартості жи</w:t>
      </w:r>
      <w:r>
        <w:rPr>
          <w:sz w:val="28"/>
          <w:szCs w:val="28"/>
        </w:rPr>
        <w:t>тла без урахування</w:t>
      </w:r>
      <w:r w:rsidRPr="00601918">
        <w:rPr>
          <w:sz w:val="28"/>
          <w:szCs w:val="28"/>
        </w:rPr>
        <w:t xml:space="preserve"> </w:t>
      </w:r>
      <w:r>
        <w:rPr>
          <w:sz w:val="28"/>
          <w:szCs w:val="28"/>
        </w:rPr>
        <w:t>особистого внеску позичальника.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Pr="00CD3CD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CD3CD2">
        <w:rPr>
          <w:sz w:val="28"/>
          <w:szCs w:val="28"/>
        </w:rPr>
        <w:t xml:space="preserve">Для отримання кредиту на придбання житла на вторинному ринку кандидат повинен </w:t>
      </w:r>
      <w:r>
        <w:rPr>
          <w:sz w:val="28"/>
          <w:szCs w:val="28"/>
        </w:rPr>
        <w:t>укласти</w:t>
      </w:r>
      <w:r w:rsidRPr="00C06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продавцем </w:t>
      </w:r>
      <w:r w:rsidRPr="00CD3CD2">
        <w:rPr>
          <w:sz w:val="28"/>
          <w:szCs w:val="28"/>
        </w:rPr>
        <w:t xml:space="preserve">(юридичною або фізичною особою, яка є власником житла та здійснює його продаж) </w:t>
      </w:r>
      <w:r w:rsidRPr="001805F2">
        <w:rPr>
          <w:sz w:val="28"/>
          <w:szCs w:val="28"/>
        </w:rPr>
        <w:t xml:space="preserve">договір </w:t>
      </w:r>
      <w:r>
        <w:rPr>
          <w:sz w:val="28"/>
          <w:szCs w:val="28"/>
        </w:rPr>
        <w:t xml:space="preserve">купівлі-продажу </w:t>
      </w:r>
      <w:r w:rsidRPr="00CD3CD2">
        <w:rPr>
          <w:sz w:val="28"/>
          <w:szCs w:val="28"/>
        </w:rPr>
        <w:t>житла</w:t>
      </w:r>
      <w:r>
        <w:rPr>
          <w:sz w:val="28"/>
          <w:szCs w:val="28"/>
        </w:rPr>
        <w:t xml:space="preserve">, який засвідчується нотаріально. 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0191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письмовим </w:t>
      </w:r>
      <w:r w:rsidRPr="00601918">
        <w:rPr>
          <w:sz w:val="28"/>
          <w:szCs w:val="28"/>
        </w:rPr>
        <w:t xml:space="preserve">розпорядженням </w:t>
      </w:r>
      <w:r>
        <w:rPr>
          <w:sz w:val="28"/>
          <w:szCs w:val="28"/>
        </w:rPr>
        <w:t>Луганського регіонального управління «</w:t>
      </w:r>
      <w:proofErr w:type="spellStart"/>
      <w:r>
        <w:rPr>
          <w:sz w:val="28"/>
          <w:szCs w:val="28"/>
        </w:rPr>
        <w:t>Держмолодьжитло</w:t>
      </w:r>
      <w:proofErr w:type="spellEnd"/>
      <w:r>
        <w:rPr>
          <w:sz w:val="28"/>
          <w:szCs w:val="28"/>
        </w:rPr>
        <w:t>»</w:t>
      </w:r>
      <w:r w:rsidRPr="00601918">
        <w:rPr>
          <w:sz w:val="28"/>
          <w:szCs w:val="28"/>
        </w:rPr>
        <w:t xml:space="preserve"> на особистий рахунок позичальника </w:t>
      </w:r>
      <w:r>
        <w:rPr>
          <w:sz w:val="28"/>
          <w:szCs w:val="28"/>
        </w:rPr>
        <w:t xml:space="preserve">територіальні </w:t>
      </w:r>
      <w:r w:rsidRPr="00601918">
        <w:rPr>
          <w:sz w:val="28"/>
          <w:szCs w:val="28"/>
        </w:rPr>
        <w:t>органи Державно</w:t>
      </w:r>
      <w:r>
        <w:rPr>
          <w:sz w:val="28"/>
          <w:szCs w:val="28"/>
        </w:rPr>
        <w:t xml:space="preserve">ї </w:t>
      </w:r>
      <w:r w:rsidRPr="00601918">
        <w:rPr>
          <w:sz w:val="28"/>
          <w:szCs w:val="28"/>
        </w:rPr>
        <w:t>казначейс</w:t>
      </w:r>
      <w:r>
        <w:rPr>
          <w:sz w:val="28"/>
          <w:szCs w:val="28"/>
        </w:rPr>
        <w:t>ької служби України</w:t>
      </w:r>
      <w:r w:rsidRPr="00601918">
        <w:rPr>
          <w:sz w:val="28"/>
          <w:szCs w:val="28"/>
        </w:rPr>
        <w:t xml:space="preserve"> пе</w:t>
      </w:r>
      <w:r>
        <w:rPr>
          <w:sz w:val="28"/>
          <w:szCs w:val="28"/>
        </w:rPr>
        <w:t>рераховують кредитні кошти.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3.12. В</w:t>
      </w:r>
      <w:r w:rsidRPr="00702E03">
        <w:rPr>
          <w:sz w:val="28"/>
          <w:szCs w:val="28"/>
        </w:rPr>
        <w:t>ідповідно до умов кредитного договору та договору</w:t>
      </w:r>
      <w:r>
        <w:rPr>
          <w:sz w:val="28"/>
          <w:szCs w:val="28"/>
        </w:rPr>
        <w:t xml:space="preserve"> купівлі-продажу кредитні кошти та особисті внески</w:t>
      </w:r>
      <w:r w:rsidRPr="00702E03">
        <w:rPr>
          <w:sz w:val="28"/>
          <w:szCs w:val="28"/>
        </w:rPr>
        <w:t xml:space="preserve"> спрямовуються на фінансування придбання житла на вторинному ринку</w:t>
      </w:r>
      <w:r>
        <w:rPr>
          <w:sz w:val="28"/>
          <w:szCs w:val="28"/>
        </w:rPr>
        <w:t>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Банк-агент перераховує ці кошти</w:t>
      </w:r>
      <w:r w:rsidRPr="00702E03">
        <w:rPr>
          <w:sz w:val="28"/>
          <w:szCs w:val="28"/>
        </w:rPr>
        <w:t xml:space="preserve"> з особистого рахунку позичал</w:t>
      </w:r>
      <w:r>
        <w:rPr>
          <w:sz w:val="28"/>
          <w:szCs w:val="28"/>
        </w:rPr>
        <w:t>ьника на рахунок продавця.</w:t>
      </w:r>
      <w:r w:rsidRPr="00702E03">
        <w:rPr>
          <w:sz w:val="28"/>
          <w:szCs w:val="28"/>
        </w:rPr>
        <w:t xml:space="preserve"> Перерахування позичальником на рахунок страхової компанії страхових внесків зі страхування майна, яке є предметом іпотеки, та зі страхування позичальника від нещасних випадків здійснюються за</w:t>
      </w:r>
      <w:r>
        <w:rPr>
          <w:sz w:val="28"/>
          <w:szCs w:val="28"/>
        </w:rPr>
        <w:t xml:space="preserve"> власний</w:t>
      </w:r>
      <w:r w:rsidRPr="00702E03">
        <w:rPr>
          <w:sz w:val="28"/>
          <w:szCs w:val="28"/>
        </w:rPr>
        <w:t xml:space="preserve"> рахунок позичальника відповідно до умов кредитного договору та договору, укладеного позичальником зі страховою компанією.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601918">
        <w:rPr>
          <w:sz w:val="28"/>
          <w:szCs w:val="28"/>
        </w:rPr>
        <w:t xml:space="preserve">Страхування відповідальності позичальника перед третіми особами за несплату основної суми боргу за кредитом у період будівництва (реконструкції) житла, добровільне страхування позичальника від нещасних випадків на період виконання зобов’язань за кредитним договором та обов’язкове страхування вже збудованого (реконструйованого) </w:t>
      </w:r>
      <w:r>
        <w:rPr>
          <w:sz w:val="28"/>
          <w:szCs w:val="28"/>
        </w:rPr>
        <w:t>або</w:t>
      </w:r>
      <w:r w:rsidRPr="00601918">
        <w:rPr>
          <w:sz w:val="28"/>
          <w:szCs w:val="28"/>
        </w:rPr>
        <w:t xml:space="preserve"> придбаного житла, </w:t>
      </w:r>
      <w:r>
        <w:rPr>
          <w:sz w:val="28"/>
          <w:szCs w:val="28"/>
        </w:rPr>
        <w:t>яке</w:t>
      </w:r>
      <w:r w:rsidRPr="00601918">
        <w:rPr>
          <w:sz w:val="28"/>
          <w:szCs w:val="28"/>
        </w:rPr>
        <w:t xml:space="preserve"> є предметом іпотеки, здійснюються відповідно до законодавства, умов кредитного до</w:t>
      </w:r>
      <w:r>
        <w:rPr>
          <w:sz w:val="28"/>
          <w:szCs w:val="28"/>
        </w:rPr>
        <w:t xml:space="preserve">говору та договорів страхування. 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Ці договори</w:t>
      </w:r>
      <w:r w:rsidRPr="00601918">
        <w:rPr>
          <w:sz w:val="28"/>
          <w:szCs w:val="28"/>
        </w:rPr>
        <w:t xml:space="preserve"> уклад</w:t>
      </w:r>
      <w:r>
        <w:rPr>
          <w:sz w:val="28"/>
          <w:szCs w:val="28"/>
        </w:rPr>
        <w:t>аються</w:t>
      </w:r>
      <w:r w:rsidRPr="0060191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власний </w:t>
      </w:r>
      <w:r w:rsidRPr="00601918">
        <w:rPr>
          <w:sz w:val="28"/>
          <w:szCs w:val="28"/>
        </w:rPr>
        <w:t xml:space="preserve">рахунок позичальника між </w:t>
      </w:r>
      <w:r>
        <w:rPr>
          <w:sz w:val="28"/>
          <w:szCs w:val="28"/>
        </w:rPr>
        <w:t>ним</w:t>
      </w:r>
      <w:r w:rsidRPr="00601918">
        <w:rPr>
          <w:sz w:val="28"/>
          <w:szCs w:val="28"/>
        </w:rPr>
        <w:t xml:space="preserve"> та страховою компанією</w:t>
      </w:r>
      <w:r>
        <w:rPr>
          <w:sz w:val="28"/>
          <w:szCs w:val="28"/>
        </w:rPr>
        <w:t>, окрім</w:t>
      </w:r>
      <w:r w:rsidRPr="00601918">
        <w:rPr>
          <w:sz w:val="28"/>
          <w:szCs w:val="28"/>
        </w:rPr>
        <w:t xml:space="preserve"> кошт</w:t>
      </w:r>
      <w:r>
        <w:rPr>
          <w:sz w:val="28"/>
          <w:szCs w:val="28"/>
        </w:rPr>
        <w:t>ів</w:t>
      </w:r>
      <w:r w:rsidRPr="00601918">
        <w:rPr>
          <w:sz w:val="28"/>
          <w:szCs w:val="28"/>
        </w:rPr>
        <w:t xml:space="preserve"> на страхування відповідальності позичальника перед третіми особами за несплату основної суми боргу за кредитом у період будівництва (реконструкції) житла</w:t>
      </w:r>
      <w:r>
        <w:rPr>
          <w:sz w:val="28"/>
          <w:szCs w:val="28"/>
        </w:rPr>
        <w:t>. Ці кошти</w:t>
      </w:r>
      <w:r w:rsidRPr="00601918">
        <w:rPr>
          <w:sz w:val="28"/>
          <w:szCs w:val="28"/>
        </w:rPr>
        <w:t xml:space="preserve"> нада</w:t>
      </w:r>
      <w:r>
        <w:rPr>
          <w:sz w:val="28"/>
          <w:szCs w:val="28"/>
        </w:rPr>
        <w:t>ю</w:t>
      </w:r>
      <w:r w:rsidRPr="00601918">
        <w:rPr>
          <w:sz w:val="28"/>
          <w:szCs w:val="28"/>
        </w:rPr>
        <w:t>ться позичальнику за рахунок кредитних коштів та поверта</w:t>
      </w:r>
      <w:r>
        <w:rPr>
          <w:sz w:val="28"/>
          <w:szCs w:val="28"/>
        </w:rPr>
        <w:t>ю</w:t>
      </w:r>
      <w:r w:rsidRPr="00601918">
        <w:rPr>
          <w:sz w:val="28"/>
          <w:szCs w:val="28"/>
        </w:rPr>
        <w:t xml:space="preserve">ться </w:t>
      </w:r>
      <w:r>
        <w:rPr>
          <w:sz w:val="28"/>
          <w:szCs w:val="28"/>
        </w:rPr>
        <w:t>позичальником</w:t>
      </w:r>
      <w:r w:rsidRPr="00601918">
        <w:rPr>
          <w:sz w:val="28"/>
          <w:szCs w:val="28"/>
        </w:rPr>
        <w:t xml:space="preserve"> при погашенні кредиту згідно з умовами цього </w:t>
      </w:r>
      <w:r>
        <w:rPr>
          <w:sz w:val="28"/>
          <w:szCs w:val="28"/>
        </w:rPr>
        <w:t>Порядку та кредитного договору.</w:t>
      </w:r>
    </w:p>
    <w:p w:rsidR="00D27752" w:rsidRPr="00AF6D82" w:rsidRDefault="00D27752" w:rsidP="00D27752">
      <w:pPr>
        <w:ind w:firstLine="708"/>
        <w:jc w:val="center"/>
        <w:rPr>
          <w:sz w:val="20"/>
          <w:szCs w:val="20"/>
        </w:rPr>
      </w:pPr>
    </w:p>
    <w:p w:rsidR="00D27752" w:rsidRDefault="00D27752" w:rsidP="00D27752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</w:t>
      </w:r>
      <w:r w:rsidRPr="002600FC">
        <w:rPr>
          <w:b/>
          <w:bCs/>
          <w:sz w:val="28"/>
          <w:szCs w:val="28"/>
        </w:rPr>
        <w:t>Порядок погашення кредиту</w:t>
      </w:r>
    </w:p>
    <w:p w:rsidR="00D27752" w:rsidRPr="00AF6D82" w:rsidRDefault="00D27752" w:rsidP="00D27752">
      <w:pPr>
        <w:ind w:firstLine="708"/>
        <w:jc w:val="both"/>
        <w:rPr>
          <w:sz w:val="20"/>
          <w:szCs w:val="20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Строк погашення кредиту визначається з урахуванням розміру кредиту та щоквартального платежу позичальника відповідно до кредитного договору.</w:t>
      </w:r>
    </w:p>
    <w:p w:rsidR="00D27752" w:rsidRPr="00AF6D82" w:rsidRDefault="00D27752" w:rsidP="00D27752">
      <w:pPr>
        <w:ind w:firstLine="708"/>
        <w:jc w:val="both"/>
        <w:rPr>
          <w:sz w:val="20"/>
          <w:szCs w:val="20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 w:rsidRPr="00C80B39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Повернення кредиту, наданого на будівництво (реконструкцію) або придбання житла, і сплата відсотків за користування ним здійснюється позичальником починаючи з дати </w:t>
      </w:r>
      <w:r w:rsidRPr="008A3D2E">
        <w:rPr>
          <w:sz w:val="28"/>
          <w:szCs w:val="28"/>
        </w:rPr>
        <w:t>зарахування коштів кредиту на рахунок позичальника в банку-агенті</w:t>
      </w:r>
      <w:r>
        <w:rPr>
          <w:sz w:val="28"/>
          <w:szCs w:val="28"/>
        </w:rPr>
        <w:t xml:space="preserve">. 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Платежі з погашення кредиту та сплата </w:t>
      </w:r>
      <w:r w:rsidRPr="00F17364">
        <w:rPr>
          <w:sz w:val="28"/>
          <w:szCs w:val="28"/>
        </w:rPr>
        <w:t>відсотків</w:t>
      </w:r>
      <w:r>
        <w:rPr>
          <w:sz w:val="28"/>
          <w:szCs w:val="28"/>
        </w:rPr>
        <w:t xml:space="preserve"> </w:t>
      </w:r>
      <w:r w:rsidRPr="00F17364">
        <w:rPr>
          <w:sz w:val="28"/>
          <w:szCs w:val="28"/>
        </w:rPr>
        <w:t xml:space="preserve">за </w:t>
      </w:r>
      <w:r>
        <w:rPr>
          <w:sz w:val="28"/>
          <w:szCs w:val="28"/>
        </w:rPr>
        <w:t>користування ним вносяться в порядку, визначеному кредитним договором, щокварталу</w:t>
      </w:r>
      <w:r w:rsidRPr="00F17364">
        <w:rPr>
          <w:sz w:val="28"/>
          <w:szCs w:val="28"/>
        </w:rPr>
        <w:t xml:space="preserve"> (не пізніше </w:t>
      </w:r>
      <w:r>
        <w:rPr>
          <w:sz w:val="28"/>
          <w:szCs w:val="28"/>
        </w:rPr>
        <w:t xml:space="preserve">ніж в останній день кварталу) на </w:t>
      </w:r>
      <w:r w:rsidRPr="00F17364">
        <w:rPr>
          <w:sz w:val="28"/>
          <w:szCs w:val="28"/>
        </w:rPr>
        <w:t xml:space="preserve">рахунок </w:t>
      </w:r>
      <w:r>
        <w:rPr>
          <w:sz w:val="28"/>
          <w:szCs w:val="28"/>
        </w:rPr>
        <w:t>Луганського регіонального управління «</w:t>
      </w:r>
      <w:proofErr w:type="spellStart"/>
      <w:r>
        <w:rPr>
          <w:sz w:val="28"/>
          <w:szCs w:val="28"/>
        </w:rPr>
        <w:t>Держмолодьжитло</w:t>
      </w:r>
      <w:proofErr w:type="spellEnd"/>
      <w:r>
        <w:rPr>
          <w:sz w:val="28"/>
          <w:szCs w:val="28"/>
        </w:rPr>
        <w:t>»</w:t>
      </w:r>
      <w:r w:rsidRPr="00F17364">
        <w:rPr>
          <w:sz w:val="28"/>
          <w:szCs w:val="28"/>
        </w:rPr>
        <w:t xml:space="preserve"> в банку-агенті.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 w:rsidRPr="00601918">
        <w:rPr>
          <w:sz w:val="28"/>
          <w:szCs w:val="28"/>
        </w:rPr>
        <w:t>Порядок та строки внесення платежів з погашення кредиту та сплати відсотків визн</w:t>
      </w:r>
      <w:r>
        <w:rPr>
          <w:sz w:val="28"/>
          <w:szCs w:val="28"/>
        </w:rPr>
        <w:t>ачаються у кредитному договорі.</w:t>
      </w:r>
    </w:p>
    <w:p w:rsidR="00D27752" w:rsidRPr="00AF6D82" w:rsidRDefault="00D27752" w:rsidP="00D27752">
      <w:pPr>
        <w:ind w:firstLine="708"/>
        <w:jc w:val="both"/>
        <w:rPr>
          <w:sz w:val="20"/>
          <w:szCs w:val="20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F12A12">
        <w:rPr>
          <w:sz w:val="28"/>
          <w:szCs w:val="28"/>
        </w:rPr>
        <w:t xml:space="preserve">. Розмір </w:t>
      </w:r>
      <w:r>
        <w:rPr>
          <w:sz w:val="28"/>
          <w:szCs w:val="28"/>
        </w:rPr>
        <w:t xml:space="preserve">щоквартального платежу </w:t>
      </w:r>
      <w:r w:rsidRPr="00C03492">
        <w:rPr>
          <w:sz w:val="28"/>
          <w:szCs w:val="28"/>
        </w:rPr>
        <w:t>виз</w:t>
      </w:r>
      <w:r>
        <w:rPr>
          <w:sz w:val="28"/>
          <w:szCs w:val="28"/>
        </w:rPr>
        <w:t xml:space="preserve">начається шляхом ділення суми </w:t>
      </w:r>
      <w:r w:rsidRPr="00C03492">
        <w:rPr>
          <w:sz w:val="28"/>
          <w:szCs w:val="28"/>
        </w:rPr>
        <w:t>кредиту на кількість ква</w:t>
      </w:r>
      <w:r>
        <w:rPr>
          <w:sz w:val="28"/>
          <w:szCs w:val="28"/>
        </w:rPr>
        <w:t xml:space="preserve">рталів строку дії кредитного договору. 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Нарахування відсотків </w:t>
      </w:r>
      <w:r w:rsidRPr="00C03492">
        <w:rPr>
          <w:sz w:val="28"/>
          <w:szCs w:val="28"/>
        </w:rPr>
        <w:t xml:space="preserve">за користування кредитом починається з </w:t>
      </w:r>
      <w:r>
        <w:rPr>
          <w:sz w:val="28"/>
          <w:szCs w:val="28"/>
        </w:rPr>
        <w:t xml:space="preserve">дати </w:t>
      </w:r>
      <w:r w:rsidRPr="008A3D2E">
        <w:rPr>
          <w:sz w:val="28"/>
          <w:szCs w:val="28"/>
        </w:rPr>
        <w:t>зарахування коштів кредиту на рахунок позичальника в банку-агенті</w:t>
      </w:r>
      <w:r>
        <w:rPr>
          <w:sz w:val="28"/>
          <w:szCs w:val="28"/>
        </w:rPr>
        <w:t>.</w:t>
      </w:r>
    </w:p>
    <w:p w:rsidR="00D27752" w:rsidRDefault="00D27752" w:rsidP="00D27752">
      <w:pPr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У разі загибелі (смерті) </w:t>
      </w:r>
      <w:r w:rsidRPr="00BE6796">
        <w:rPr>
          <w:sz w:val="28"/>
          <w:szCs w:val="28"/>
        </w:rPr>
        <w:t xml:space="preserve">позичальника під час проходження ним служби у період проведення антитерористичної операції, за рахунок </w:t>
      </w:r>
      <w:r w:rsidRPr="00BE6796">
        <w:rPr>
          <w:sz w:val="28"/>
          <w:szCs w:val="28"/>
        </w:rPr>
        <w:lastRenderedPageBreak/>
        <w:t xml:space="preserve">бюджетних коштів погашається вся сума зобов’язань за кредитом, яка існувала на момент </w:t>
      </w:r>
      <w:r>
        <w:rPr>
          <w:sz w:val="28"/>
          <w:szCs w:val="28"/>
        </w:rPr>
        <w:t xml:space="preserve">його </w:t>
      </w:r>
      <w:r w:rsidRPr="00BE6796">
        <w:rPr>
          <w:sz w:val="28"/>
          <w:szCs w:val="28"/>
        </w:rPr>
        <w:t>загибелі (смерті).</w:t>
      </w:r>
    </w:p>
    <w:p w:rsidR="00D27752" w:rsidRPr="00AF6D82" w:rsidRDefault="00D27752" w:rsidP="00D27752">
      <w:pPr>
        <w:ind w:firstLine="708"/>
        <w:jc w:val="both"/>
        <w:rPr>
          <w:sz w:val="20"/>
          <w:szCs w:val="20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 У разі прострочення платежу</w:t>
      </w:r>
      <w:r w:rsidRPr="003B7E6C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позичальника стягується пеня у розмірі </w:t>
      </w:r>
      <w:r w:rsidRPr="003B7E6C">
        <w:rPr>
          <w:sz w:val="28"/>
          <w:szCs w:val="28"/>
        </w:rPr>
        <w:t>подвійної облікової ставки Національного банку України</w:t>
      </w:r>
      <w:r>
        <w:rPr>
          <w:sz w:val="28"/>
          <w:szCs w:val="28"/>
        </w:rPr>
        <w:t>, яка обчислюється від</w:t>
      </w:r>
      <w:r w:rsidRPr="00601918">
        <w:rPr>
          <w:sz w:val="28"/>
          <w:szCs w:val="28"/>
        </w:rPr>
        <w:t xml:space="preserve"> суми несвоєчасно </w:t>
      </w:r>
      <w:r>
        <w:rPr>
          <w:sz w:val="28"/>
          <w:szCs w:val="28"/>
        </w:rPr>
        <w:t>сплачених грошових коштів</w:t>
      </w:r>
      <w:r w:rsidRPr="00601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кожний день прострочення. При внесенні </w:t>
      </w:r>
      <w:r w:rsidRPr="003B7E6C">
        <w:rPr>
          <w:sz w:val="28"/>
          <w:szCs w:val="28"/>
        </w:rPr>
        <w:t>щоквартальних платеж</w:t>
      </w:r>
      <w:r>
        <w:rPr>
          <w:sz w:val="28"/>
          <w:szCs w:val="28"/>
        </w:rPr>
        <w:t>ів першочергово стягується нарахована пеня, потім прострочені платежі,</w:t>
      </w:r>
      <w:r w:rsidRPr="003B7E6C">
        <w:rPr>
          <w:sz w:val="28"/>
          <w:szCs w:val="28"/>
        </w:rPr>
        <w:t xml:space="preserve"> відсот</w:t>
      </w:r>
      <w:r>
        <w:rPr>
          <w:sz w:val="28"/>
          <w:szCs w:val="28"/>
        </w:rPr>
        <w:t xml:space="preserve">ки за користування кредитом та </w:t>
      </w:r>
      <w:r w:rsidRPr="003B7E6C">
        <w:rPr>
          <w:sz w:val="28"/>
          <w:szCs w:val="28"/>
        </w:rPr>
        <w:t>основний платіж з погашення кредиту.</w:t>
      </w:r>
    </w:p>
    <w:p w:rsidR="00D27752" w:rsidRPr="00AF6D82" w:rsidRDefault="00D27752" w:rsidP="00D27752">
      <w:pPr>
        <w:ind w:firstLine="708"/>
        <w:jc w:val="both"/>
        <w:rPr>
          <w:sz w:val="20"/>
          <w:szCs w:val="20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Кошти, які сплачуються в рахунок погашення </w:t>
      </w:r>
      <w:r w:rsidRPr="00A43B3A">
        <w:rPr>
          <w:sz w:val="28"/>
          <w:szCs w:val="28"/>
        </w:rPr>
        <w:t>кр</w:t>
      </w:r>
      <w:r>
        <w:rPr>
          <w:sz w:val="28"/>
          <w:szCs w:val="28"/>
        </w:rPr>
        <w:t xml:space="preserve">едитів, відсотки </w:t>
      </w:r>
      <w:r w:rsidRPr="00A43B3A">
        <w:rPr>
          <w:sz w:val="28"/>
          <w:szCs w:val="28"/>
        </w:rPr>
        <w:t xml:space="preserve">і пеня зараховуються до </w:t>
      </w:r>
      <w:r>
        <w:rPr>
          <w:sz w:val="28"/>
          <w:szCs w:val="28"/>
        </w:rPr>
        <w:t xml:space="preserve">спеціального фонду обласного бюджету і </w:t>
      </w:r>
      <w:r w:rsidRPr="00A43B3A">
        <w:rPr>
          <w:sz w:val="28"/>
          <w:szCs w:val="28"/>
        </w:rPr>
        <w:t>спрямовуються</w:t>
      </w:r>
      <w:r>
        <w:rPr>
          <w:sz w:val="28"/>
          <w:szCs w:val="28"/>
        </w:rPr>
        <w:t xml:space="preserve"> на подальше надання кредитів.</w:t>
      </w:r>
    </w:p>
    <w:p w:rsidR="00D27752" w:rsidRPr="00AF6D82" w:rsidRDefault="00D27752" w:rsidP="00D27752">
      <w:pPr>
        <w:ind w:firstLine="708"/>
        <w:jc w:val="both"/>
        <w:rPr>
          <w:sz w:val="20"/>
          <w:szCs w:val="20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Наданий позичальнику кредит може бути </w:t>
      </w:r>
      <w:r w:rsidRPr="00E81D63">
        <w:rPr>
          <w:sz w:val="28"/>
          <w:szCs w:val="28"/>
        </w:rPr>
        <w:t>достроково</w:t>
      </w:r>
      <w:r>
        <w:rPr>
          <w:sz w:val="28"/>
          <w:szCs w:val="28"/>
        </w:rPr>
        <w:t xml:space="preserve"> погашений</w:t>
      </w:r>
      <w:r w:rsidRPr="00E81D63">
        <w:rPr>
          <w:sz w:val="28"/>
          <w:szCs w:val="28"/>
        </w:rPr>
        <w:t>.</w:t>
      </w:r>
      <w:r>
        <w:rPr>
          <w:sz w:val="28"/>
          <w:szCs w:val="28"/>
        </w:rPr>
        <w:t xml:space="preserve"> У кредитному договорі встановлюються умови його дострокового розірвання. </w:t>
      </w:r>
    </w:p>
    <w:p w:rsidR="00D27752" w:rsidRPr="00AF6D82" w:rsidRDefault="00D27752" w:rsidP="00D27752">
      <w:pPr>
        <w:ind w:firstLine="708"/>
        <w:jc w:val="both"/>
        <w:rPr>
          <w:sz w:val="20"/>
          <w:szCs w:val="20"/>
        </w:rPr>
      </w:pPr>
    </w:p>
    <w:p w:rsidR="00D27752" w:rsidRDefault="00D27752" w:rsidP="00D277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r w:rsidRPr="00111CD1">
        <w:rPr>
          <w:b/>
          <w:bCs/>
          <w:sz w:val="28"/>
          <w:szCs w:val="28"/>
        </w:rPr>
        <w:t xml:space="preserve">Умови набуття права власності на збудоване </w:t>
      </w:r>
    </w:p>
    <w:p w:rsidR="00D27752" w:rsidRPr="00111CD1" w:rsidRDefault="00D27752" w:rsidP="00D27752">
      <w:pPr>
        <w:jc w:val="center"/>
        <w:rPr>
          <w:b/>
          <w:bCs/>
          <w:sz w:val="28"/>
          <w:szCs w:val="28"/>
        </w:rPr>
      </w:pPr>
      <w:r w:rsidRPr="00111CD1">
        <w:rPr>
          <w:b/>
          <w:bCs/>
          <w:sz w:val="28"/>
          <w:szCs w:val="28"/>
        </w:rPr>
        <w:t>(рек</w:t>
      </w:r>
      <w:r>
        <w:rPr>
          <w:b/>
          <w:bCs/>
          <w:sz w:val="28"/>
          <w:szCs w:val="28"/>
        </w:rPr>
        <w:t>онструйоване)</w:t>
      </w:r>
      <w:r w:rsidRPr="00111CD1">
        <w:rPr>
          <w:b/>
          <w:bCs/>
          <w:sz w:val="28"/>
          <w:szCs w:val="28"/>
        </w:rPr>
        <w:t xml:space="preserve"> </w:t>
      </w:r>
      <w:r w:rsidRPr="008E465B">
        <w:rPr>
          <w:b/>
          <w:bCs/>
          <w:sz w:val="28"/>
          <w:szCs w:val="28"/>
        </w:rPr>
        <w:t>або придбане</w:t>
      </w:r>
      <w:r w:rsidRPr="00111CD1">
        <w:rPr>
          <w:b/>
          <w:bCs/>
          <w:sz w:val="28"/>
          <w:szCs w:val="28"/>
        </w:rPr>
        <w:t xml:space="preserve"> житло</w:t>
      </w:r>
    </w:p>
    <w:p w:rsidR="00D27752" w:rsidRPr="00AF6D82" w:rsidRDefault="00D27752" w:rsidP="00D27752">
      <w:pPr>
        <w:ind w:firstLine="708"/>
        <w:jc w:val="both"/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Порядок </w:t>
      </w:r>
      <w:r w:rsidRPr="00111CD1">
        <w:rPr>
          <w:sz w:val="28"/>
          <w:szCs w:val="28"/>
        </w:rPr>
        <w:t>набуття позичальнико</w:t>
      </w:r>
      <w:r>
        <w:rPr>
          <w:sz w:val="28"/>
          <w:szCs w:val="28"/>
        </w:rPr>
        <w:t xml:space="preserve">м права власності на збудоване </w:t>
      </w:r>
      <w:r w:rsidRPr="00111CD1">
        <w:rPr>
          <w:sz w:val="28"/>
          <w:szCs w:val="28"/>
        </w:rPr>
        <w:t xml:space="preserve">(реконструйоване) </w:t>
      </w:r>
      <w:r>
        <w:rPr>
          <w:sz w:val="28"/>
          <w:szCs w:val="28"/>
        </w:rPr>
        <w:t>або</w:t>
      </w:r>
      <w:r w:rsidRPr="00111CD1">
        <w:rPr>
          <w:sz w:val="28"/>
          <w:szCs w:val="28"/>
        </w:rPr>
        <w:t xml:space="preserve"> придбане за раху</w:t>
      </w:r>
      <w:r>
        <w:rPr>
          <w:sz w:val="28"/>
          <w:szCs w:val="28"/>
        </w:rPr>
        <w:t xml:space="preserve">нок </w:t>
      </w:r>
      <w:r w:rsidRPr="00080DEA">
        <w:rPr>
          <w:sz w:val="28"/>
          <w:szCs w:val="28"/>
        </w:rPr>
        <w:t xml:space="preserve">коштів </w:t>
      </w:r>
      <w:r>
        <w:rPr>
          <w:sz w:val="28"/>
          <w:szCs w:val="28"/>
        </w:rPr>
        <w:t>кредиту житло визначаються чинним законодавством України</w:t>
      </w:r>
      <w:r w:rsidRPr="00111CD1">
        <w:rPr>
          <w:sz w:val="28"/>
          <w:szCs w:val="28"/>
        </w:rPr>
        <w:t>.</w:t>
      </w:r>
      <w:r w:rsidRPr="00985CE9">
        <w:rPr>
          <w:sz w:val="28"/>
          <w:szCs w:val="28"/>
        </w:rPr>
        <w:t xml:space="preserve"> </w:t>
      </w:r>
      <w:r>
        <w:rPr>
          <w:sz w:val="28"/>
          <w:szCs w:val="28"/>
        </w:rPr>
        <w:t>Фінансування витрат, пов</w:t>
      </w:r>
      <w:r w:rsidRPr="00985CE9">
        <w:rPr>
          <w:sz w:val="28"/>
          <w:szCs w:val="28"/>
        </w:rPr>
        <w:t>’язаних</w:t>
      </w:r>
      <w:r>
        <w:rPr>
          <w:sz w:val="28"/>
          <w:szCs w:val="28"/>
        </w:rPr>
        <w:t xml:space="preserve"> з оформленням відповідних документів, здійснюється за рахунок </w:t>
      </w:r>
      <w:r w:rsidRPr="00985CE9">
        <w:rPr>
          <w:sz w:val="28"/>
          <w:szCs w:val="28"/>
        </w:rPr>
        <w:t>позичальника.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 w:rsidRPr="00AA465D">
        <w:rPr>
          <w:sz w:val="28"/>
          <w:szCs w:val="28"/>
        </w:rPr>
        <w:t xml:space="preserve">Копії </w:t>
      </w:r>
      <w:r w:rsidRPr="008E465B">
        <w:rPr>
          <w:sz w:val="28"/>
          <w:szCs w:val="28"/>
        </w:rPr>
        <w:t>правовстановлюючих документів</w:t>
      </w:r>
      <w:r w:rsidRPr="00DC0E6D">
        <w:rPr>
          <w:color w:val="FF0000"/>
          <w:sz w:val="28"/>
          <w:szCs w:val="28"/>
        </w:rPr>
        <w:t xml:space="preserve"> </w:t>
      </w:r>
      <w:r w:rsidRPr="00AA465D">
        <w:rPr>
          <w:sz w:val="28"/>
          <w:szCs w:val="28"/>
        </w:rPr>
        <w:t>на житло</w:t>
      </w:r>
      <w:r>
        <w:rPr>
          <w:sz w:val="28"/>
          <w:szCs w:val="28"/>
        </w:rPr>
        <w:t>,</w:t>
      </w:r>
      <w:r w:rsidRPr="00AA465D">
        <w:rPr>
          <w:sz w:val="28"/>
          <w:szCs w:val="28"/>
        </w:rPr>
        <w:t xml:space="preserve"> документи про реєстрацію </w:t>
      </w:r>
      <w:r>
        <w:rPr>
          <w:sz w:val="28"/>
          <w:szCs w:val="28"/>
        </w:rPr>
        <w:t xml:space="preserve">речових </w:t>
      </w:r>
      <w:r w:rsidRPr="00AA465D">
        <w:rPr>
          <w:sz w:val="28"/>
          <w:szCs w:val="28"/>
        </w:rPr>
        <w:t>прав</w:t>
      </w:r>
      <w:r>
        <w:rPr>
          <w:sz w:val="28"/>
          <w:szCs w:val="28"/>
        </w:rPr>
        <w:t xml:space="preserve"> позичальника на нерухоме майно, технічний паспорт на нерухоме майно у тижневий термін</w:t>
      </w:r>
      <w:r w:rsidRPr="00AA465D">
        <w:rPr>
          <w:sz w:val="28"/>
          <w:szCs w:val="28"/>
        </w:rPr>
        <w:t xml:space="preserve"> з дати складання </w:t>
      </w:r>
      <w:r>
        <w:rPr>
          <w:sz w:val="28"/>
          <w:szCs w:val="28"/>
        </w:rPr>
        <w:t>цих документів</w:t>
      </w:r>
      <w:r w:rsidRPr="00AA465D">
        <w:rPr>
          <w:sz w:val="28"/>
          <w:szCs w:val="28"/>
        </w:rPr>
        <w:t xml:space="preserve"> надаються позичальником </w:t>
      </w:r>
      <w:proofErr w:type="spellStart"/>
      <w:r>
        <w:rPr>
          <w:sz w:val="28"/>
          <w:szCs w:val="28"/>
        </w:rPr>
        <w:t>кредитодавцю</w:t>
      </w:r>
      <w:proofErr w:type="spellEnd"/>
      <w:r w:rsidRPr="00AA465D">
        <w:rPr>
          <w:sz w:val="28"/>
          <w:szCs w:val="28"/>
        </w:rPr>
        <w:t>.</w:t>
      </w:r>
    </w:p>
    <w:p w:rsidR="00D27752" w:rsidRPr="00AF6D82" w:rsidRDefault="00D27752" w:rsidP="00D27752">
      <w:pPr>
        <w:ind w:firstLine="708"/>
        <w:jc w:val="both"/>
      </w:pPr>
    </w:p>
    <w:p w:rsidR="00D27752" w:rsidRPr="00080DEA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425CF8">
        <w:rPr>
          <w:sz w:val="28"/>
          <w:szCs w:val="28"/>
        </w:rPr>
        <w:t>У разі см</w:t>
      </w:r>
      <w:r>
        <w:rPr>
          <w:sz w:val="28"/>
          <w:szCs w:val="28"/>
        </w:rPr>
        <w:t>ерті позичальника зобов’язання за кредитним договором, іпотечним договором, договорами страхування переходять до спадкоємців у разі надання ними згоди</w:t>
      </w:r>
      <w:r w:rsidRPr="00425CF8">
        <w:rPr>
          <w:sz w:val="28"/>
          <w:szCs w:val="28"/>
        </w:rPr>
        <w:t xml:space="preserve">, що </w:t>
      </w:r>
      <w:r w:rsidRPr="00080DEA">
        <w:rPr>
          <w:sz w:val="28"/>
          <w:szCs w:val="28"/>
        </w:rPr>
        <w:t>оформляється відповідними договорами.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 w:rsidRPr="00080DEA">
        <w:rPr>
          <w:sz w:val="28"/>
          <w:szCs w:val="28"/>
        </w:rPr>
        <w:t xml:space="preserve">У разі відсутності спадкоємців або їх відмови взяти на себе зазначені зобов’язання </w:t>
      </w:r>
      <w:r>
        <w:rPr>
          <w:sz w:val="28"/>
          <w:szCs w:val="28"/>
        </w:rPr>
        <w:t>Луганське регіональне управління «</w:t>
      </w:r>
      <w:proofErr w:type="spellStart"/>
      <w:r>
        <w:rPr>
          <w:sz w:val="28"/>
          <w:szCs w:val="28"/>
        </w:rPr>
        <w:t>Держмолодьжитло</w:t>
      </w:r>
      <w:proofErr w:type="spellEnd"/>
      <w:r>
        <w:rPr>
          <w:sz w:val="28"/>
          <w:szCs w:val="28"/>
        </w:rPr>
        <w:t>» вживає передбачені чинним законодавством заходи.</w:t>
      </w:r>
    </w:p>
    <w:p w:rsidR="00D27752" w:rsidRPr="000E1423" w:rsidRDefault="00D27752" w:rsidP="00D27752">
      <w:pPr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 Луганське регіональне управління «</w:t>
      </w:r>
      <w:proofErr w:type="spellStart"/>
      <w:r>
        <w:rPr>
          <w:sz w:val="28"/>
          <w:szCs w:val="28"/>
        </w:rPr>
        <w:t>Держмолодьжитло</w:t>
      </w:r>
      <w:proofErr w:type="spellEnd"/>
      <w:r>
        <w:rPr>
          <w:sz w:val="28"/>
          <w:szCs w:val="28"/>
        </w:rPr>
        <w:t xml:space="preserve">» вправі в односторонньому порядку розірвати кредитний договір у разі невиконання позичальником умов кредитного договору, </w:t>
      </w:r>
      <w:proofErr w:type="spellStart"/>
      <w:r>
        <w:rPr>
          <w:sz w:val="28"/>
          <w:szCs w:val="28"/>
        </w:rPr>
        <w:t>неукладання</w:t>
      </w:r>
      <w:proofErr w:type="spellEnd"/>
      <w:r>
        <w:rPr>
          <w:sz w:val="28"/>
          <w:szCs w:val="28"/>
        </w:rPr>
        <w:t xml:space="preserve"> позичальником іпотечного договору або договорів страхування, встановлення факту отримання на пільгових умовах позичальником інших кредитів за рахунок бюджетних коштів на </w:t>
      </w:r>
      <w:r w:rsidRPr="00100860">
        <w:rPr>
          <w:sz w:val="28"/>
          <w:szCs w:val="28"/>
        </w:rPr>
        <w:t xml:space="preserve">будівництво (реконструкцію) </w:t>
      </w:r>
      <w:r>
        <w:rPr>
          <w:sz w:val="28"/>
          <w:szCs w:val="28"/>
        </w:rPr>
        <w:t>або</w:t>
      </w:r>
      <w:r w:rsidRPr="00100860">
        <w:rPr>
          <w:sz w:val="28"/>
          <w:szCs w:val="28"/>
        </w:rPr>
        <w:t xml:space="preserve"> придбання житла.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Pr="00080DEA" w:rsidRDefault="00D27752" w:rsidP="00D27752">
      <w:pPr>
        <w:ind w:firstLine="708"/>
        <w:jc w:val="both"/>
        <w:rPr>
          <w:sz w:val="28"/>
          <w:szCs w:val="28"/>
        </w:rPr>
      </w:pPr>
      <w:r w:rsidRPr="00080DEA">
        <w:rPr>
          <w:sz w:val="28"/>
          <w:szCs w:val="28"/>
        </w:rPr>
        <w:t>5.4. У разі розірвання кредитного договору на придбання житла на вторинно</w:t>
      </w:r>
      <w:r>
        <w:rPr>
          <w:sz w:val="28"/>
          <w:szCs w:val="28"/>
        </w:rPr>
        <w:t>му ринку позичальник</w:t>
      </w:r>
      <w:r w:rsidRPr="00080DEA">
        <w:rPr>
          <w:sz w:val="28"/>
          <w:szCs w:val="28"/>
        </w:rPr>
        <w:t xml:space="preserve"> дост</w:t>
      </w:r>
      <w:r>
        <w:rPr>
          <w:sz w:val="28"/>
          <w:szCs w:val="28"/>
        </w:rPr>
        <w:t xml:space="preserve">роково сплачує </w:t>
      </w:r>
      <w:r w:rsidRPr="00080DEA">
        <w:rPr>
          <w:sz w:val="28"/>
          <w:szCs w:val="28"/>
        </w:rPr>
        <w:t xml:space="preserve">неповернуту ним на </w:t>
      </w:r>
      <w:r w:rsidRPr="00080DEA">
        <w:rPr>
          <w:sz w:val="28"/>
          <w:szCs w:val="28"/>
        </w:rPr>
        <w:lastRenderedPageBreak/>
        <w:t>момент розірвання договору</w:t>
      </w:r>
      <w:r>
        <w:rPr>
          <w:sz w:val="28"/>
          <w:szCs w:val="28"/>
        </w:rPr>
        <w:t xml:space="preserve"> суму</w:t>
      </w:r>
      <w:r w:rsidRPr="00080DEA">
        <w:rPr>
          <w:sz w:val="28"/>
          <w:szCs w:val="28"/>
        </w:rPr>
        <w:t xml:space="preserve"> кредиту, нараховані </w:t>
      </w:r>
      <w:r>
        <w:rPr>
          <w:sz w:val="28"/>
          <w:szCs w:val="28"/>
        </w:rPr>
        <w:t>відсотки та пеню (за</w:t>
      </w:r>
      <w:r w:rsidRPr="00080DEA">
        <w:rPr>
          <w:sz w:val="28"/>
          <w:szCs w:val="28"/>
        </w:rPr>
        <w:t xml:space="preserve"> наявності).</w:t>
      </w:r>
    </w:p>
    <w:p w:rsidR="00D27752" w:rsidRPr="00080DEA" w:rsidRDefault="00D27752" w:rsidP="00D27752">
      <w:pPr>
        <w:ind w:firstLine="708"/>
        <w:jc w:val="both"/>
        <w:rPr>
          <w:sz w:val="28"/>
          <w:szCs w:val="28"/>
        </w:rPr>
      </w:pPr>
      <w:r w:rsidRPr="00080DEA">
        <w:rPr>
          <w:sz w:val="28"/>
          <w:szCs w:val="28"/>
        </w:rPr>
        <w:t xml:space="preserve">Зазначені кошти спрямовуються </w:t>
      </w:r>
      <w:r>
        <w:rPr>
          <w:sz w:val="28"/>
          <w:szCs w:val="28"/>
        </w:rPr>
        <w:t>Луганським регіональним управлінням «</w:t>
      </w:r>
      <w:proofErr w:type="spellStart"/>
      <w:r>
        <w:rPr>
          <w:sz w:val="28"/>
          <w:szCs w:val="28"/>
        </w:rPr>
        <w:t>Держмолодьжитло</w:t>
      </w:r>
      <w:proofErr w:type="spellEnd"/>
      <w:r>
        <w:rPr>
          <w:sz w:val="28"/>
          <w:szCs w:val="28"/>
        </w:rPr>
        <w:t xml:space="preserve">» </w:t>
      </w:r>
      <w:r w:rsidRPr="00080DEA">
        <w:rPr>
          <w:sz w:val="28"/>
          <w:szCs w:val="28"/>
        </w:rPr>
        <w:t>до обласного бюджету.</w:t>
      </w:r>
    </w:p>
    <w:p w:rsidR="00D27752" w:rsidRPr="002B2942" w:rsidRDefault="00D27752" w:rsidP="00D27752">
      <w:pPr>
        <w:ind w:firstLine="708"/>
        <w:jc w:val="both"/>
        <w:rPr>
          <w:sz w:val="28"/>
          <w:szCs w:val="28"/>
          <w:highlight w:val="yellow"/>
        </w:rPr>
      </w:pPr>
    </w:p>
    <w:p w:rsidR="00D27752" w:rsidRPr="008B129A" w:rsidRDefault="00D27752" w:rsidP="00D27752">
      <w:pPr>
        <w:ind w:firstLine="708"/>
        <w:jc w:val="both"/>
        <w:rPr>
          <w:sz w:val="28"/>
          <w:szCs w:val="28"/>
        </w:rPr>
      </w:pPr>
      <w:r w:rsidRPr="00080DEA">
        <w:rPr>
          <w:sz w:val="28"/>
          <w:szCs w:val="28"/>
        </w:rPr>
        <w:t xml:space="preserve">5.5. </w:t>
      </w:r>
      <w:r>
        <w:rPr>
          <w:sz w:val="28"/>
          <w:szCs w:val="28"/>
        </w:rPr>
        <w:t xml:space="preserve">У разі невиконання позичальником вимог пункту 5.4 розділу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цього Порядку Луганське регіональне управління «</w:t>
      </w:r>
      <w:proofErr w:type="spellStart"/>
      <w:r>
        <w:rPr>
          <w:sz w:val="28"/>
          <w:szCs w:val="28"/>
        </w:rPr>
        <w:t>Держмолодьжитло</w:t>
      </w:r>
      <w:proofErr w:type="spellEnd"/>
      <w:r>
        <w:rPr>
          <w:sz w:val="28"/>
          <w:szCs w:val="28"/>
        </w:rPr>
        <w:t>» вживає заходів, передбачених чинним законодавством.</w:t>
      </w:r>
    </w:p>
    <w:p w:rsidR="00D27752" w:rsidRDefault="00D27752" w:rsidP="00D27752">
      <w:pPr>
        <w:ind w:firstLine="708"/>
        <w:jc w:val="both"/>
        <w:rPr>
          <w:sz w:val="28"/>
          <w:szCs w:val="28"/>
        </w:rPr>
      </w:pPr>
    </w:p>
    <w:p w:rsidR="00D27752" w:rsidRDefault="00D27752" w:rsidP="00D27752">
      <w:pPr>
        <w:ind w:firstLine="708"/>
        <w:jc w:val="both"/>
        <w:rPr>
          <w:sz w:val="28"/>
          <w:szCs w:val="28"/>
        </w:rPr>
      </w:pPr>
      <w:r w:rsidRPr="00080DEA">
        <w:rPr>
          <w:sz w:val="28"/>
          <w:szCs w:val="28"/>
        </w:rPr>
        <w:t>5.6. Розірвання кредитного договору або укладання договору про заміну позичальника його спадкоємцем (спадкоємцями) попередньо розглядається Комісією</w:t>
      </w:r>
      <w:r>
        <w:rPr>
          <w:sz w:val="28"/>
          <w:szCs w:val="28"/>
        </w:rPr>
        <w:t>,</w:t>
      </w:r>
      <w:r w:rsidRPr="00080DEA">
        <w:rPr>
          <w:sz w:val="28"/>
          <w:szCs w:val="28"/>
        </w:rPr>
        <w:t xml:space="preserve"> на підставі рішенн</w:t>
      </w:r>
      <w:r>
        <w:rPr>
          <w:sz w:val="28"/>
          <w:szCs w:val="28"/>
        </w:rPr>
        <w:t>я якої здійснюється Луганським регіональним управлінням «</w:t>
      </w:r>
      <w:proofErr w:type="spellStart"/>
      <w:r>
        <w:rPr>
          <w:sz w:val="28"/>
          <w:szCs w:val="28"/>
        </w:rPr>
        <w:t>Держмолодьжитло</w:t>
      </w:r>
      <w:proofErr w:type="spellEnd"/>
      <w:r>
        <w:rPr>
          <w:sz w:val="28"/>
          <w:szCs w:val="28"/>
        </w:rPr>
        <w:t>»</w:t>
      </w:r>
      <w:r w:rsidRPr="00080DEA">
        <w:rPr>
          <w:sz w:val="28"/>
          <w:szCs w:val="28"/>
        </w:rPr>
        <w:t>.</w:t>
      </w:r>
    </w:p>
    <w:p w:rsidR="00D27752" w:rsidRPr="000E1423" w:rsidRDefault="00D27752" w:rsidP="00D27752">
      <w:pPr>
        <w:jc w:val="both"/>
        <w:rPr>
          <w:sz w:val="28"/>
          <w:szCs w:val="28"/>
        </w:rPr>
      </w:pPr>
    </w:p>
    <w:p w:rsidR="00D27752" w:rsidRDefault="00D27752" w:rsidP="00D27752">
      <w:pPr>
        <w:jc w:val="both"/>
        <w:rPr>
          <w:sz w:val="28"/>
          <w:szCs w:val="28"/>
        </w:rPr>
      </w:pPr>
    </w:p>
    <w:p w:rsidR="00D27752" w:rsidRDefault="00D27752" w:rsidP="00D27752">
      <w:pPr>
        <w:jc w:val="both"/>
        <w:rPr>
          <w:sz w:val="28"/>
          <w:szCs w:val="28"/>
        </w:rPr>
      </w:pPr>
    </w:p>
    <w:p w:rsidR="00D27752" w:rsidRPr="00D0729D" w:rsidRDefault="00D27752" w:rsidP="00D27752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Керівник апарату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І.М.КАЛІНІНА</w:t>
      </w:r>
    </w:p>
    <w:p w:rsidR="00D27752" w:rsidRDefault="00D27752" w:rsidP="00D238C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974424" w:rsidRPr="005C002B" w:rsidRDefault="00974424" w:rsidP="000C71AB">
      <w:pPr>
        <w:rPr>
          <w:sz w:val="28"/>
          <w:szCs w:val="28"/>
        </w:rPr>
      </w:pPr>
    </w:p>
    <w:sectPr w:rsidR="00974424" w:rsidRPr="005C002B" w:rsidSect="00AE2FC7">
      <w:headerReference w:type="default" r:id="rId9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5DC" w:rsidRDefault="00BB65DC" w:rsidP="009226BC">
      <w:r>
        <w:separator/>
      </w:r>
    </w:p>
  </w:endnote>
  <w:endnote w:type="continuationSeparator" w:id="0">
    <w:p w:rsidR="00BB65DC" w:rsidRDefault="00BB65DC" w:rsidP="0092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5DC" w:rsidRDefault="00BB65DC" w:rsidP="009226BC">
      <w:r>
        <w:separator/>
      </w:r>
    </w:p>
  </w:footnote>
  <w:footnote w:type="continuationSeparator" w:id="0">
    <w:p w:rsidR="00BB65DC" w:rsidRDefault="00BB65DC" w:rsidP="00922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0861058"/>
      <w:docPartObj>
        <w:docPartGallery w:val="Page Numbers (Top of Page)"/>
        <w:docPartUnique/>
      </w:docPartObj>
    </w:sdtPr>
    <w:sdtContent>
      <w:p w:rsidR="009226BC" w:rsidRDefault="0058620D">
        <w:pPr>
          <w:pStyle w:val="ab"/>
          <w:jc w:val="center"/>
        </w:pPr>
        <w:r>
          <w:fldChar w:fldCharType="begin"/>
        </w:r>
        <w:r w:rsidR="009226BC">
          <w:instrText>PAGE   \* MERGEFORMAT</w:instrText>
        </w:r>
        <w:r>
          <w:fldChar w:fldCharType="separate"/>
        </w:r>
        <w:r w:rsidR="00D27752" w:rsidRPr="00D27752">
          <w:rPr>
            <w:noProof/>
            <w:lang w:val="ru-RU"/>
          </w:rPr>
          <w:t>2</w:t>
        </w:r>
        <w:r>
          <w:fldChar w:fldCharType="end"/>
        </w:r>
      </w:p>
    </w:sdtContent>
  </w:sdt>
  <w:p w:rsidR="00FD78C4" w:rsidRDefault="00FD78C4" w:rsidP="001C65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0FCB"/>
    <w:multiLevelType w:val="hybridMultilevel"/>
    <w:tmpl w:val="D06C6916"/>
    <w:lvl w:ilvl="0" w:tplc="C34E1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366616"/>
    <w:multiLevelType w:val="hybridMultilevel"/>
    <w:tmpl w:val="14BE3506"/>
    <w:lvl w:ilvl="0" w:tplc="CBA4D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735FC6"/>
    <w:multiLevelType w:val="hybridMultilevel"/>
    <w:tmpl w:val="1484494A"/>
    <w:lvl w:ilvl="0" w:tplc="9252E120">
      <w:start w:val="1"/>
      <w:numFmt w:val="decimal"/>
      <w:lvlText w:val="%1."/>
      <w:lvlJc w:val="left"/>
      <w:pPr>
        <w:ind w:left="1872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1808A8"/>
    <w:multiLevelType w:val="hybridMultilevel"/>
    <w:tmpl w:val="1A2E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1C1"/>
    <w:rsid w:val="00000117"/>
    <w:rsid w:val="00010763"/>
    <w:rsid w:val="00014F4D"/>
    <w:rsid w:val="000173E0"/>
    <w:rsid w:val="0003185D"/>
    <w:rsid w:val="00034034"/>
    <w:rsid w:val="00044BBA"/>
    <w:rsid w:val="00045240"/>
    <w:rsid w:val="00045789"/>
    <w:rsid w:val="00067696"/>
    <w:rsid w:val="00075E60"/>
    <w:rsid w:val="00077005"/>
    <w:rsid w:val="0008542E"/>
    <w:rsid w:val="00087827"/>
    <w:rsid w:val="0009382C"/>
    <w:rsid w:val="00095484"/>
    <w:rsid w:val="0009653B"/>
    <w:rsid w:val="00096FC7"/>
    <w:rsid w:val="00097281"/>
    <w:rsid w:val="00097906"/>
    <w:rsid w:val="000A14B6"/>
    <w:rsid w:val="000A1A4D"/>
    <w:rsid w:val="000B0684"/>
    <w:rsid w:val="000B0F72"/>
    <w:rsid w:val="000B4ABB"/>
    <w:rsid w:val="000C586E"/>
    <w:rsid w:val="000C5F5C"/>
    <w:rsid w:val="000C71AB"/>
    <w:rsid w:val="000D040A"/>
    <w:rsid w:val="000D354A"/>
    <w:rsid w:val="000D7193"/>
    <w:rsid w:val="000E29C6"/>
    <w:rsid w:val="000F647E"/>
    <w:rsid w:val="0010078B"/>
    <w:rsid w:val="00112540"/>
    <w:rsid w:val="00114632"/>
    <w:rsid w:val="0012016E"/>
    <w:rsid w:val="00124758"/>
    <w:rsid w:val="00126593"/>
    <w:rsid w:val="00131309"/>
    <w:rsid w:val="001411CD"/>
    <w:rsid w:val="001421AE"/>
    <w:rsid w:val="001432E8"/>
    <w:rsid w:val="0014343B"/>
    <w:rsid w:val="00145CA7"/>
    <w:rsid w:val="00146C26"/>
    <w:rsid w:val="00153681"/>
    <w:rsid w:val="001549C1"/>
    <w:rsid w:val="00157A5F"/>
    <w:rsid w:val="0016639E"/>
    <w:rsid w:val="00171EE8"/>
    <w:rsid w:val="00173696"/>
    <w:rsid w:val="00180914"/>
    <w:rsid w:val="00191617"/>
    <w:rsid w:val="00192CA1"/>
    <w:rsid w:val="001968A5"/>
    <w:rsid w:val="00197B55"/>
    <w:rsid w:val="001A4501"/>
    <w:rsid w:val="001B47FF"/>
    <w:rsid w:val="001C6582"/>
    <w:rsid w:val="001D1611"/>
    <w:rsid w:val="001D56D5"/>
    <w:rsid w:val="001D696C"/>
    <w:rsid w:val="001E332C"/>
    <w:rsid w:val="001F082D"/>
    <w:rsid w:val="001F2C34"/>
    <w:rsid w:val="001F39A0"/>
    <w:rsid w:val="001F5404"/>
    <w:rsid w:val="001F79FE"/>
    <w:rsid w:val="00200E60"/>
    <w:rsid w:val="00203F42"/>
    <w:rsid w:val="00211665"/>
    <w:rsid w:val="002173DD"/>
    <w:rsid w:val="00224BC5"/>
    <w:rsid w:val="00225E16"/>
    <w:rsid w:val="00233D1B"/>
    <w:rsid w:val="00237707"/>
    <w:rsid w:val="002437F7"/>
    <w:rsid w:val="00247749"/>
    <w:rsid w:val="00255574"/>
    <w:rsid w:val="00274359"/>
    <w:rsid w:val="0028462D"/>
    <w:rsid w:val="0028765C"/>
    <w:rsid w:val="0028774D"/>
    <w:rsid w:val="002A1291"/>
    <w:rsid w:val="002A7E38"/>
    <w:rsid w:val="002B697B"/>
    <w:rsid w:val="002B79B1"/>
    <w:rsid w:val="002C5716"/>
    <w:rsid w:val="002C623C"/>
    <w:rsid w:val="002D06B3"/>
    <w:rsid w:val="002D3290"/>
    <w:rsid w:val="002E048D"/>
    <w:rsid w:val="002E1014"/>
    <w:rsid w:val="002E323C"/>
    <w:rsid w:val="0030318D"/>
    <w:rsid w:val="003112E4"/>
    <w:rsid w:val="00314C4C"/>
    <w:rsid w:val="003167A0"/>
    <w:rsid w:val="00316E1E"/>
    <w:rsid w:val="00323D03"/>
    <w:rsid w:val="003362E3"/>
    <w:rsid w:val="00345133"/>
    <w:rsid w:val="0035328E"/>
    <w:rsid w:val="00366F6D"/>
    <w:rsid w:val="0037518D"/>
    <w:rsid w:val="003953F4"/>
    <w:rsid w:val="003A0C2D"/>
    <w:rsid w:val="003A5708"/>
    <w:rsid w:val="003A6CFA"/>
    <w:rsid w:val="003C08BD"/>
    <w:rsid w:val="003D2AC7"/>
    <w:rsid w:val="003E167E"/>
    <w:rsid w:val="003E3046"/>
    <w:rsid w:val="004013F8"/>
    <w:rsid w:val="00413A88"/>
    <w:rsid w:val="00415D0A"/>
    <w:rsid w:val="00420F8C"/>
    <w:rsid w:val="004229E0"/>
    <w:rsid w:val="00434AA9"/>
    <w:rsid w:val="00436BC8"/>
    <w:rsid w:val="004431C8"/>
    <w:rsid w:val="00443736"/>
    <w:rsid w:val="00454D9B"/>
    <w:rsid w:val="00461A12"/>
    <w:rsid w:val="00464136"/>
    <w:rsid w:val="004872A0"/>
    <w:rsid w:val="00493650"/>
    <w:rsid w:val="004946F5"/>
    <w:rsid w:val="004952DD"/>
    <w:rsid w:val="004A4A98"/>
    <w:rsid w:val="004B1D58"/>
    <w:rsid w:val="004B3339"/>
    <w:rsid w:val="004C67A8"/>
    <w:rsid w:val="004D5F96"/>
    <w:rsid w:val="004D615B"/>
    <w:rsid w:val="004D76F5"/>
    <w:rsid w:val="004E3A0E"/>
    <w:rsid w:val="00504546"/>
    <w:rsid w:val="00510F62"/>
    <w:rsid w:val="00521204"/>
    <w:rsid w:val="005373D3"/>
    <w:rsid w:val="00546DDF"/>
    <w:rsid w:val="005521BA"/>
    <w:rsid w:val="00555DDD"/>
    <w:rsid w:val="00557082"/>
    <w:rsid w:val="00557451"/>
    <w:rsid w:val="005609A1"/>
    <w:rsid w:val="00561A9B"/>
    <w:rsid w:val="00562492"/>
    <w:rsid w:val="005626B4"/>
    <w:rsid w:val="0057068E"/>
    <w:rsid w:val="005803F9"/>
    <w:rsid w:val="00581341"/>
    <w:rsid w:val="0058620D"/>
    <w:rsid w:val="0058630F"/>
    <w:rsid w:val="005864E7"/>
    <w:rsid w:val="0058688D"/>
    <w:rsid w:val="00587474"/>
    <w:rsid w:val="005A33F9"/>
    <w:rsid w:val="005A4B30"/>
    <w:rsid w:val="005A5065"/>
    <w:rsid w:val="005B680A"/>
    <w:rsid w:val="005B73EC"/>
    <w:rsid w:val="005C002B"/>
    <w:rsid w:val="005C2CD8"/>
    <w:rsid w:val="005C6C03"/>
    <w:rsid w:val="005D0BAD"/>
    <w:rsid w:val="005D1EE3"/>
    <w:rsid w:val="005D697C"/>
    <w:rsid w:val="005E0960"/>
    <w:rsid w:val="005E1CCA"/>
    <w:rsid w:val="005E5A23"/>
    <w:rsid w:val="005E7129"/>
    <w:rsid w:val="005F397A"/>
    <w:rsid w:val="005F7DCC"/>
    <w:rsid w:val="00603885"/>
    <w:rsid w:val="00620408"/>
    <w:rsid w:val="00621A67"/>
    <w:rsid w:val="006233FA"/>
    <w:rsid w:val="006236A2"/>
    <w:rsid w:val="00625928"/>
    <w:rsid w:val="00625AE2"/>
    <w:rsid w:val="00625DA9"/>
    <w:rsid w:val="00630E00"/>
    <w:rsid w:val="00637293"/>
    <w:rsid w:val="006447F0"/>
    <w:rsid w:val="0064515A"/>
    <w:rsid w:val="00656692"/>
    <w:rsid w:val="00660067"/>
    <w:rsid w:val="006743CE"/>
    <w:rsid w:val="00675289"/>
    <w:rsid w:val="006805C7"/>
    <w:rsid w:val="0068442E"/>
    <w:rsid w:val="00695AD4"/>
    <w:rsid w:val="006A3E9A"/>
    <w:rsid w:val="006A505D"/>
    <w:rsid w:val="006A5D2A"/>
    <w:rsid w:val="006A70EF"/>
    <w:rsid w:val="006B1DF1"/>
    <w:rsid w:val="006B2250"/>
    <w:rsid w:val="006C3951"/>
    <w:rsid w:val="006C4C48"/>
    <w:rsid w:val="006C5671"/>
    <w:rsid w:val="006D7393"/>
    <w:rsid w:val="006E3AEB"/>
    <w:rsid w:val="006E4631"/>
    <w:rsid w:val="006E7583"/>
    <w:rsid w:val="006F2B1F"/>
    <w:rsid w:val="00702018"/>
    <w:rsid w:val="00703E3F"/>
    <w:rsid w:val="00710867"/>
    <w:rsid w:val="007257A9"/>
    <w:rsid w:val="00730E7D"/>
    <w:rsid w:val="00750B98"/>
    <w:rsid w:val="0076363A"/>
    <w:rsid w:val="007757C1"/>
    <w:rsid w:val="007813E1"/>
    <w:rsid w:val="007A53FC"/>
    <w:rsid w:val="007C6901"/>
    <w:rsid w:val="007D1E21"/>
    <w:rsid w:val="007D7584"/>
    <w:rsid w:val="007D7B9C"/>
    <w:rsid w:val="007E1710"/>
    <w:rsid w:val="007E5D20"/>
    <w:rsid w:val="007E6FB8"/>
    <w:rsid w:val="007F054F"/>
    <w:rsid w:val="007F09CB"/>
    <w:rsid w:val="007F13AB"/>
    <w:rsid w:val="00800F99"/>
    <w:rsid w:val="00807718"/>
    <w:rsid w:val="00814D46"/>
    <w:rsid w:val="00815EB9"/>
    <w:rsid w:val="008206E5"/>
    <w:rsid w:val="008229A6"/>
    <w:rsid w:val="00830C5F"/>
    <w:rsid w:val="00832DDD"/>
    <w:rsid w:val="00844DB9"/>
    <w:rsid w:val="00847DA2"/>
    <w:rsid w:val="00886578"/>
    <w:rsid w:val="00892FBE"/>
    <w:rsid w:val="008B0DE6"/>
    <w:rsid w:val="008B588E"/>
    <w:rsid w:val="008B7723"/>
    <w:rsid w:val="008C0483"/>
    <w:rsid w:val="008C2FE8"/>
    <w:rsid w:val="008C3D2F"/>
    <w:rsid w:val="008C4CA2"/>
    <w:rsid w:val="008C5275"/>
    <w:rsid w:val="008C5B4B"/>
    <w:rsid w:val="008C5B77"/>
    <w:rsid w:val="008D6B27"/>
    <w:rsid w:val="008D7BD8"/>
    <w:rsid w:val="008E118B"/>
    <w:rsid w:val="008E1D0D"/>
    <w:rsid w:val="008E3277"/>
    <w:rsid w:val="008E6385"/>
    <w:rsid w:val="008E720C"/>
    <w:rsid w:val="008E7A8F"/>
    <w:rsid w:val="008F56B0"/>
    <w:rsid w:val="00910616"/>
    <w:rsid w:val="009126D6"/>
    <w:rsid w:val="0092005C"/>
    <w:rsid w:val="009226BC"/>
    <w:rsid w:val="00925EF2"/>
    <w:rsid w:val="00925F2A"/>
    <w:rsid w:val="00935846"/>
    <w:rsid w:val="00935B61"/>
    <w:rsid w:val="0093785A"/>
    <w:rsid w:val="00941B18"/>
    <w:rsid w:val="00943851"/>
    <w:rsid w:val="009447F0"/>
    <w:rsid w:val="0094798B"/>
    <w:rsid w:val="00960E62"/>
    <w:rsid w:val="009674D6"/>
    <w:rsid w:val="00967E3A"/>
    <w:rsid w:val="00974424"/>
    <w:rsid w:val="009753A3"/>
    <w:rsid w:val="00981DAB"/>
    <w:rsid w:val="009824DA"/>
    <w:rsid w:val="00991163"/>
    <w:rsid w:val="009937F7"/>
    <w:rsid w:val="00997246"/>
    <w:rsid w:val="009B5721"/>
    <w:rsid w:val="009B7102"/>
    <w:rsid w:val="009C41C1"/>
    <w:rsid w:val="009C63D4"/>
    <w:rsid w:val="009C69FF"/>
    <w:rsid w:val="009E497B"/>
    <w:rsid w:val="00A05E23"/>
    <w:rsid w:val="00A07780"/>
    <w:rsid w:val="00A111F8"/>
    <w:rsid w:val="00A12AB5"/>
    <w:rsid w:val="00A13A88"/>
    <w:rsid w:val="00A20208"/>
    <w:rsid w:val="00A4548B"/>
    <w:rsid w:val="00A465FC"/>
    <w:rsid w:val="00A57B57"/>
    <w:rsid w:val="00A7675C"/>
    <w:rsid w:val="00A76784"/>
    <w:rsid w:val="00A9191D"/>
    <w:rsid w:val="00A93EA6"/>
    <w:rsid w:val="00A95EF4"/>
    <w:rsid w:val="00AA193F"/>
    <w:rsid w:val="00AA43C6"/>
    <w:rsid w:val="00AA54D4"/>
    <w:rsid w:val="00AB0320"/>
    <w:rsid w:val="00AB11A8"/>
    <w:rsid w:val="00AB400C"/>
    <w:rsid w:val="00AD7FD6"/>
    <w:rsid w:val="00AE2FC7"/>
    <w:rsid w:val="00AE3923"/>
    <w:rsid w:val="00AF6EF2"/>
    <w:rsid w:val="00AF7FC8"/>
    <w:rsid w:val="00B01A3B"/>
    <w:rsid w:val="00B1030C"/>
    <w:rsid w:val="00B15FFE"/>
    <w:rsid w:val="00B21ADF"/>
    <w:rsid w:val="00B31706"/>
    <w:rsid w:val="00B33723"/>
    <w:rsid w:val="00B368CE"/>
    <w:rsid w:val="00B4163D"/>
    <w:rsid w:val="00B44730"/>
    <w:rsid w:val="00B712D0"/>
    <w:rsid w:val="00B76CCF"/>
    <w:rsid w:val="00B82C9A"/>
    <w:rsid w:val="00B85782"/>
    <w:rsid w:val="00B97A58"/>
    <w:rsid w:val="00BA16CC"/>
    <w:rsid w:val="00BA19DE"/>
    <w:rsid w:val="00BA5120"/>
    <w:rsid w:val="00BA6543"/>
    <w:rsid w:val="00BB1C9B"/>
    <w:rsid w:val="00BB65DC"/>
    <w:rsid w:val="00BD1EBD"/>
    <w:rsid w:val="00BD5021"/>
    <w:rsid w:val="00BD61AE"/>
    <w:rsid w:val="00BD7A76"/>
    <w:rsid w:val="00BE1060"/>
    <w:rsid w:val="00BE1498"/>
    <w:rsid w:val="00BE6989"/>
    <w:rsid w:val="00BE7786"/>
    <w:rsid w:val="00C01682"/>
    <w:rsid w:val="00C05F69"/>
    <w:rsid w:val="00C07FFE"/>
    <w:rsid w:val="00C1316E"/>
    <w:rsid w:val="00C135A0"/>
    <w:rsid w:val="00C26705"/>
    <w:rsid w:val="00C27D5E"/>
    <w:rsid w:val="00C30D90"/>
    <w:rsid w:val="00C33590"/>
    <w:rsid w:val="00C46D17"/>
    <w:rsid w:val="00C519C6"/>
    <w:rsid w:val="00C52132"/>
    <w:rsid w:val="00C5455B"/>
    <w:rsid w:val="00C5484C"/>
    <w:rsid w:val="00C55566"/>
    <w:rsid w:val="00C560D4"/>
    <w:rsid w:val="00C56336"/>
    <w:rsid w:val="00C70192"/>
    <w:rsid w:val="00C72BA6"/>
    <w:rsid w:val="00C80A18"/>
    <w:rsid w:val="00C8674D"/>
    <w:rsid w:val="00C90640"/>
    <w:rsid w:val="00C91054"/>
    <w:rsid w:val="00C931A8"/>
    <w:rsid w:val="00CA5B85"/>
    <w:rsid w:val="00CA6FBB"/>
    <w:rsid w:val="00CB3E9C"/>
    <w:rsid w:val="00CC0B20"/>
    <w:rsid w:val="00CF4577"/>
    <w:rsid w:val="00D0000E"/>
    <w:rsid w:val="00D10699"/>
    <w:rsid w:val="00D238C8"/>
    <w:rsid w:val="00D27752"/>
    <w:rsid w:val="00D35DD2"/>
    <w:rsid w:val="00D35EF2"/>
    <w:rsid w:val="00D42ED4"/>
    <w:rsid w:val="00D45ECA"/>
    <w:rsid w:val="00D56EE0"/>
    <w:rsid w:val="00D600A8"/>
    <w:rsid w:val="00D63BEF"/>
    <w:rsid w:val="00D660CE"/>
    <w:rsid w:val="00D67844"/>
    <w:rsid w:val="00D72B88"/>
    <w:rsid w:val="00D7382E"/>
    <w:rsid w:val="00D82B4C"/>
    <w:rsid w:val="00D86BDB"/>
    <w:rsid w:val="00D90BC8"/>
    <w:rsid w:val="00D977C4"/>
    <w:rsid w:val="00DB1A99"/>
    <w:rsid w:val="00DB31D5"/>
    <w:rsid w:val="00DB556D"/>
    <w:rsid w:val="00DB7087"/>
    <w:rsid w:val="00DD4DB1"/>
    <w:rsid w:val="00DD7BD7"/>
    <w:rsid w:val="00DE5F44"/>
    <w:rsid w:val="00DE5F7A"/>
    <w:rsid w:val="00DF1B5C"/>
    <w:rsid w:val="00DF766D"/>
    <w:rsid w:val="00E00415"/>
    <w:rsid w:val="00E04B20"/>
    <w:rsid w:val="00E053F8"/>
    <w:rsid w:val="00E07571"/>
    <w:rsid w:val="00E3107D"/>
    <w:rsid w:val="00E3527D"/>
    <w:rsid w:val="00E46E5E"/>
    <w:rsid w:val="00E5142B"/>
    <w:rsid w:val="00E56B8D"/>
    <w:rsid w:val="00E60B58"/>
    <w:rsid w:val="00E72021"/>
    <w:rsid w:val="00E75EE5"/>
    <w:rsid w:val="00E84CB6"/>
    <w:rsid w:val="00E86D4D"/>
    <w:rsid w:val="00E918A4"/>
    <w:rsid w:val="00E9633A"/>
    <w:rsid w:val="00EA16E5"/>
    <w:rsid w:val="00EA6CC4"/>
    <w:rsid w:val="00EB175C"/>
    <w:rsid w:val="00ED2C7D"/>
    <w:rsid w:val="00EF1120"/>
    <w:rsid w:val="00EF4CA0"/>
    <w:rsid w:val="00EF68CC"/>
    <w:rsid w:val="00F01566"/>
    <w:rsid w:val="00F0692E"/>
    <w:rsid w:val="00F1503D"/>
    <w:rsid w:val="00F20593"/>
    <w:rsid w:val="00F32DAB"/>
    <w:rsid w:val="00F36058"/>
    <w:rsid w:val="00F57041"/>
    <w:rsid w:val="00F6002D"/>
    <w:rsid w:val="00F63202"/>
    <w:rsid w:val="00F725B2"/>
    <w:rsid w:val="00F7498E"/>
    <w:rsid w:val="00F827BC"/>
    <w:rsid w:val="00F851ED"/>
    <w:rsid w:val="00F85464"/>
    <w:rsid w:val="00F8729A"/>
    <w:rsid w:val="00F97E0E"/>
    <w:rsid w:val="00FA4173"/>
    <w:rsid w:val="00FB61F5"/>
    <w:rsid w:val="00FC0D9D"/>
    <w:rsid w:val="00FD5725"/>
    <w:rsid w:val="00FD78C4"/>
    <w:rsid w:val="00FD7CBF"/>
    <w:rsid w:val="00FE27E0"/>
    <w:rsid w:val="00FE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75EE5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EE5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E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413A8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07718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807718"/>
  </w:style>
  <w:style w:type="character" w:styleId="a7">
    <w:name w:val="Strong"/>
    <w:basedOn w:val="a0"/>
    <w:uiPriority w:val="22"/>
    <w:qFormat/>
    <w:rsid w:val="0080771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D7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8">
    <w:name w:val="Title"/>
    <w:basedOn w:val="a"/>
    <w:link w:val="a9"/>
    <w:qFormat/>
    <w:rsid w:val="008D7BD8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8D7BD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caption"/>
    <w:basedOn w:val="a"/>
    <w:next w:val="a"/>
    <w:qFormat/>
    <w:rsid w:val="008D7BD8"/>
    <w:pPr>
      <w:jc w:val="both"/>
    </w:pPr>
    <w:rPr>
      <w:b/>
      <w:sz w:val="28"/>
      <w:szCs w:val="20"/>
    </w:rPr>
  </w:style>
  <w:style w:type="paragraph" w:styleId="21">
    <w:name w:val="Body Text Indent 2"/>
    <w:basedOn w:val="a"/>
    <w:link w:val="22"/>
    <w:rsid w:val="008D7BD8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rsid w:val="008D7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226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26B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9226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26B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2775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77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D27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3"/>
      <w:szCs w:val="23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27752"/>
    <w:rPr>
      <w:rFonts w:ascii="Courier New" w:eastAsia="Times New Roman" w:hAnsi="Courier New" w:cs="Courier New"/>
      <w:color w:val="000000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75EE5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EE5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E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413A8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07718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807718"/>
  </w:style>
  <w:style w:type="character" w:styleId="a7">
    <w:name w:val="Strong"/>
    <w:basedOn w:val="a0"/>
    <w:uiPriority w:val="22"/>
    <w:qFormat/>
    <w:rsid w:val="0080771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D7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8">
    <w:name w:val="Title"/>
    <w:basedOn w:val="a"/>
    <w:link w:val="a9"/>
    <w:qFormat/>
    <w:rsid w:val="008D7BD8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8D7BD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caption"/>
    <w:basedOn w:val="a"/>
    <w:next w:val="a"/>
    <w:qFormat/>
    <w:rsid w:val="008D7BD8"/>
    <w:pPr>
      <w:jc w:val="both"/>
    </w:pPr>
    <w:rPr>
      <w:b/>
      <w:sz w:val="28"/>
      <w:szCs w:val="20"/>
    </w:rPr>
  </w:style>
  <w:style w:type="paragraph" w:styleId="21">
    <w:name w:val="Body Text Indent 2"/>
    <w:basedOn w:val="a"/>
    <w:link w:val="22"/>
    <w:rsid w:val="008D7BD8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rsid w:val="008D7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226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26B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9226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26B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E00A-D9DC-4928-B647-867F765D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13165</Words>
  <Characters>7505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Онищенко</cp:lastModifiedBy>
  <cp:revision>2</cp:revision>
  <cp:lastPrinted>2017-08-07T14:10:00Z</cp:lastPrinted>
  <dcterms:created xsi:type="dcterms:W3CDTF">2017-08-09T13:01:00Z</dcterms:created>
  <dcterms:modified xsi:type="dcterms:W3CDTF">2017-08-09T13:01:00Z</dcterms:modified>
</cp:coreProperties>
</file>