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FF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ЗМІНИ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ЗАКОНОДАВСТВА НА ПЕРІОД ДІЇ ВОЄННОГО СТАНУ</w:t>
      </w:r>
    </w:p>
    <w:p w:rsidR="00D93DA5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3DA5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15 березня 2022 року Верховна Рада України прийняла Закон України «Про внесення змін до Податкового кодексу України та інших законодавчих актів України щодо дії норм на період дії воєнного стану» № 2120-ІХ.</w:t>
      </w:r>
    </w:p>
    <w:p w:rsidR="00D93DA5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Ним передбачені суттєві зміни, що стосуються застосування єдиного податку, оподаткування підакцизних товарів, благодійної допомоги, інші зміни до податкового законодавства, а також до цивільного, банківського та профільних законів. Цей закон набрав чинності з 17.03.2022.</w:t>
      </w:r>
    </w:p>
    <w:p w:rsidR="00875AD5" w:rsidRDefault="00875AD5" w:rsidP="00D9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DA5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3DA5">
        <w:rPr>
          <w:rFonts w:ascii="Times New Roman" w:hAnsi="Times New Roman" w:cs="Times New Roman"/>
          <w:i/>
          <w:sz w:val="28"/>
          <w:szCs w:val="28"/>
          <w:lang w:val="uk-UA"/>
        </w:rPr>
        <w:t>Увага! Якщо не зазначено інше, всі нижчезазначені нововведення діють на період дії режиму воєнного стану в Україні до моменту його припинення чи скасування у встановленому законодавством порядку.</w:t>
      </w:r>
    </w:p>
    <w:p w:rsidR="00875AD5" w:rsidRDefault="00875AD5" w:rsidP="00D93D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93DA5" w:rsidRPr="00875AD5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AD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ЗМІНИ ДО ПОДАТКОВОГО ЗАКОНОДАВСТВА</w:t>
      </w:r>
      <w:r w:rsidRPr="00875AD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93DA5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3DA5">
        <w:rPr>
          <w:rFonts w:ascii="Times New Roman" w:hAnsi="Times New Roman" w:cs="Times New Roman"/>
          <w:b/>
          <w:sz w:val="28"/>
          <w:szCs w:val="28"/>
          <w:lang w:val="uk-UA"/>
        </w:rPr>
        <w:t>Єдиний податок.</w:t>
      </w:r>
    </w:p>
    <w:p w:rsidR="00D93DA5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1 квітня 2022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платники єдиного податку першої та другої групи, мають право не сплачувати єдиний податок.</w:t>
      </w:r>
    </w:p>
    <w:p w:rsidR="00D93DA5" w:rsidRDefault="00D93DA5" w:rsidP="00D9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64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Юридичні особи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будь-якої організаційно-правової форми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402A">
        <w:rPr>
          <w:rFonts w:ascii="Times New Roman" w:hAnsi="Times New Roman" w:cs="Times New Roman"/>
          <w:b/>
          <w:sz w:val="28"/>
          <w:szCs w:val="28"/>
          <w:lang w:val="uk-UA"/>
        </w:rPr>
        <w:t>можуть стати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платниками </w:t>
      </w:r>
      <w:r w:rsidRPr="00E6402A">
        <w:rPr>
          <w:rFonts w:ascii="Times New Roman" w:hAnsi="Times New Roman" w:cs="Times New Roman"/>
          <w:b/>
          <w:sz w:val="28"/>
          <w:szCs w:val="28"/>
          <w:lang w:val="uk-UA"/>
        </w:rPr>
        <w:t>єдиного податку третьої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протягом року їх обсяг доходу не перевищує </w:t>
      </w:r>
      <w:r w:rsidR="00E6402A" w:rsidRPr="00E6402A">
        <w:rPr>
          <w:rFonts w:ascii="Times New Roman" w:hAnsi="Times New Roman" w:cs="Times New Roman"/>
          <w:b/>
          <w:sz w:val="28"/>
          <w:szCs w:val="28"/>
          <w:lang w:val="uk-UA"/>
        </w:rPr>
        <w:t>10 мільярдів</w:t>
      </w:r>
      <w:r w:rsidR="00E6402A">
        <w:rPr>
          <w:rFonts w:ascii="Times New Roman" w:hAnsi="Times New Roman" w:cs="Times New Roman"/>
          <w:sz w:val="28"/>
          <w:szCs w:val="28"/>
          <w:lang w:val="uk-UA"/>
        </w:rPr>
        <w:t xml:space="preserve"> гривень. Ключові особливості нового режиму:</w:t>
      </w:r>
    </w:p>
    <w:p w:rsidR="00E6402A" w:rsidRDefault="00E6402A" w:rsidP="00E640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ставка 2% доходу;</w:t>
      </w:r>
    </w:p>
    <w:p w:rsidR="00E6402A" w:rsidRDefault="00875AD5" w:rsidP="00E640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ПДВ з операцій з місцем постачання в Україні не застосовується;</w:t>
      </w:r>
    </w:p>
    <w:p w:rsidR="00875AD5" w:rsidRDefault="00875AD5" w:rsidP="00875A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обмеження кількості працівників до них не застосовується.</w:t>
      </w:r>
    </w:p>
    <w:p w:rsidR="00875AD5" w:rsidRDefault="00875AD5" w:rsidP="00875AD5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Деякі платники податків не зможуть застосовувати новий режим, зокрема:</w:t>
      </w:r>
    </w:p>
    <w:p w:rsidR="00875AD5" w:rsidRDefault="00875AD5" w:rsidP="00875A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компанії, що здійснюють виробництво, експорт, імпорт, продаж підакцизних товарів;</w:t>
      </w:r>
    </w:p>
    <w:p w:rsidR="00875AD5" w:rsidRDefault="00875AD5" w:rsidP="00875A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видобуток, реалізацію корисних копалин, банки, кредитні спілки, ломбарди, лізингові компанії, страхові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компанції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інвестиційні фонди і компанії, інші фінансові установи;</w:t>
      </w:r>
    </w:p>
    <w:p w:rsidR="00875AD5" w:rsidRDefault="00875AD5" w:rsidP="00875A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фізичні та юридичні особи – нерезиденти.</w:t>
      </w:r>
    </w:p>
    <w:p w:rsidR="00875AD5" w:rsidRDefault="00875AD5" w:rsidP="00875AD5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сплати єдиного податку може визначати Кабінет Міністрів України (далі – КМУ).</w:t>
      </w:r>
    </w:p>
    <w:p w:rsidR="00875AD5" w:rsidRDefault="00875AD5" w:rsidP="00875AD5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5AD5" w:rsidRDefault="00875AD5" w:rsidP="00875AD5">
      <w:pPr>
        <w:spacing w:after="0" w:line="240" w:lineRule="auto"/>
        <w:ind w:left="75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75AD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ПДВ</w:t>
      </w:r>
    </w:p>
    <w:p w:rsidR="00875AD5" w:rsidRDefault="00875AD5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D9D">
        <w:rPr>
          <w:rFonts w:ascii="Times New Roman" w:hAnsi="Times New Roman" w:cs="Times New Roman"/>
          <w:b/>
          <w:sz w:val="28"/>
          <w:szCs w:val="28"/>
          <w:lang w:val="uk-UA"/>
        </w:rPr>
        <w:t>Звільняються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оподаткування </w:t>
      </w:r>
      <w:r w:rsidRPr="000D5D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ПДВ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операції з ввезення та постачання спеціальних засобів </w:t>
      </w:r>
      <w:r w:rsidR="000D5D9D">
        <w:rPr>
          <w:rFonts w:ascii="Times New Roman" w:hAnsi="Times New Roman" w:cs="Times New Roman"/>
          <w:sz w:val="28"/>
          <w:szCs w:val="28"/>
          <w:lang w:val="uk-UA"/>
        </w:rPr>
        <w:t>індивідуального захисту, інших визначених товарів оборонного призначення, лікарських засобів за переліком КМУ.</w:t>
      </w:r>
    </w:p>
    <w:p w:rsidR="000D5D9D" w:rsidRDefault="000D5D9D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24 лютого 2022 року </w:t>
      </w:r>
      <w:r w:rsidRPr="000D5D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правила щодо «умовного» постачання для цілей ПДВ не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застосовуватимуться </w:t>
      </w:r>
      <w:r>
        <w:rPr>
          <w:rFonts w:ascii="Times New Roman" w:hAnsi="Times New Roman" w:cs="Times New Roman"/>
          <w:sz w:val="28"/>
          <w:szCs w:val="28"/>
          <w:lang w:val="uk-UA"/>
        </w:rPr>
        <w:t>щодо товарів, які знищені під час воєнного стану, передані в державну чи комунальну власність, на користь добровольчих формувань чи інших осіб для потреб забезпечення оборони України.</w:t>
      </w:r>
    </w:p>
    <w:p w:rsidR="000D5D9D" w:rsidRDefault="000D5D9D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D9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Не вважатиметься постачанням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товарів та послуг випадки, коли вони передаються/надаються ЗСУ, Нацгвардії, ДСНС та іншим органам для потреб забезпечення оборони України, та/або медичним закладам, крім випадків, коли такі операції з постачання товарів та послуг оподатковуються за нульовою ставкою ПДВ.</w:t>
      </w:r>
    </w:p>
    <w:p w:rsidR="000D5D9D" w:rsidRDefault="000D5D9D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Дозволено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включати до складу податкового кредиту суми ПДВ на підставі первинних документів за операціями з придбання товарів/послуг, за якими не зареєстровано податкові накладні (за умови їх реєстрації протягом </w:t>
      </w:r>
      <w:r w:rsidRPr="000D5D9D">
        <w:rPr>
          <w:rFonts w:ascii="Times New Roman" w:hAnsi="Times New Roman" w:cs="Times New Roman"/>
          <w:b/>
          <w:sz w:val="28"/>
          <w:szCs w:val="28"/>
          <w:lang w:val="uk-UA"/>
        </w:rPr>
        <w:t>6 місяців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завершення воєнного стану).</w:t>
      </w:r>
    </w:p>
    <w:p w:rsidR="000D5D9D" w:rsidRDefault="000D5D9D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Операції з постачання та ввезення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територію України </w:t>
      </w:r>
      <w:r w:rsidRPr="000D5D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бензинів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моторних, важких </w:t>
      </w:r>
      <w:r w:rsidRPr="000D5D9D">
        <w:rPr>
          <w:rFonts w:ascii="Times New Roman" w:hAnsi="Times New Roman" w:cs="Times New Roman"/>
          <w:b/>
          <w:sz w:val="28"/>
          <w:szCs w:val="28"/>
          <w:lang w:val="uk-UA"/>
        </w:rPr>
        <w:t>дистилятів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356385">
        <w:rPr>
          <w:rFonts w:ascii="Times New Roman" w:hAnsi="Times New Roman" w:cs="Times New Roman"/>
          <w:b/>
          <w:sz w:val="28"/>
          <w:szCs w:val="28"/>
          <w:lang w:val="uk-UA"/>
        </w:rPr>
        <w:t>скрапленого газу</w:t>
      </w:r>
      <w:r w:rsidR="00356385">
        <w:rPr>
          <w:rFonts w:ascii="Times New Roman" w:hAnsi="Times New Roman" w:cs="Times New Roman"/>
          <w:sz w:val="28"/>
          <w:szCs w:val="28"/>
          <w:lang w:val="uk-UA"/>
        </w:rPr>
        <w:t xml:space="preserve">, на які встановлено ставку акцизного податку у розмірі 0,00 євро за 1000 літрів, а також </w:t>
      </w:r>
      <w:r w:rsidR="00356385" w:rsidRPr="00356385">
        <w:rPr>
          <w:rFonts w:ascii="Times New Roman" w:hAnsi="Times New Roman" w:cs="Times New Roman"/>
          <w:b/>
          <w:sz w:val="28"/>
          <w:szCs w:val="28"/>
          <w:lang w:val="uk-UA"/>
        </w:rPr>
        <w:t>нафти</w:t>
      </w:r>
      <w:r w:rsidR="00356385">
        <w:rPr>
          <w:rFonts w:ascii="Times New Roman" w:hAnsi="Times New Roman" w:cs="Times New Roman"/>
          <w:sz w:val="28"/>
          <w:szCs w:val="28"/>
          <w:lang w:val="uk-UA"/>
        </w:rPr>
        <w:t xml:space="preserve"> або нафтопродуктів за визначеними кодами, оподатковуються </w:t>
      </w:r>
      <w:r w:rsidR="00356385" w:rsidRPr="00356385">
        <w:rPr>
          <w:rFonts w:ascii="Times New Roman" w:hAnsi="Times New Roman" w:cs="Times New Roman"/>
          <w:b/>
          <w:sz w:val="28"/>
          <w:szCs w:val="28"/>
          <w:lang w:val="uk-UA"/>
        </w:rPr>
        <w:t>за ставкою ПДВ – 7%.</w:t>
      </w:r>
    </w:p>
    <w:p w:rsidR="00356385" w:rsidRPr="00356385" w:rsidRDefault="00356385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Cs w:val="28"/>
          <w:lang w:val="uk-UA"/>
        </w:rPr>
      </w:pPr>
    </w:p>
    <w:p w:rsidR="00356385" w:rsidRDefault="00356385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563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ПОДАТОК НА ПРИБУТОК ПІДПРИЄМСТВ.</w:t>
      </w:r>
    </w:p>
    <w:p w:rsidR="00356385" w:rsidRDefault="00356385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385">
        <w:rPr>
          <w:rFonts w:ascii="Times New Roman" w:hAnsi="Times New Roman" w:cs="Times New Roman"/>
          <w:b/>
          <w:sz w:val="28"/>
          <w:szCs w:val="28"/>
          <w:lang w:val="uk-UA"/>
        </w:rPr>
        <w:t>Не є порушенням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неприбуткових організацій з передачі майна, надання послуг, використання доходів для фінансування видатків, якщо такі послуги надані, а кошти перераховані державним органам для потреб забезпечення оборони України, та/або грошові кошти перераховані на спеціальні рахунки, відкриті НБУ для збору коштів.</w:t>
      </w:r>
    </w:p>
    <w:p w:rsidR="00356385" w:rsidRDefault="00356385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385" w:rsidRDefault="00356385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563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АКЦИЗ.</w:t>
      </w:r>
    </w:p>
    <w:p w:rsidR="00356385" w:rsidRDefault="00356385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бензинів, інших нафтопродуктів, важких дистилятів, скрапленого газу, пропану, ізобутану,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встановлюється </w:t>
      </w:r>
      <w:r w:rsidRPr="00356385">
        <w:rPr>
          <w:rFonts w:ascii="Times New Roman" w:hAnsi="Times New Roman" w:cs="Times New Roman"/>
          <w:b/>
          <w:sz w:val="28"/>
          <w:szCs w:val="28"/>
          <w:lang w:val="uk-UA"/>
        </w:rPr>
        <w:t>ставка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акцизного податку у розмірі </w:t>
      </w:r>
      <w:r w:rsidRPr="00356385">
        <w:rPr>
          <w:rFonts w:ascii="Times New Roman" w:hAnsi="Times New Roman" w:cs="Times New Roman"/>
          <w:b/>
          <w:sz w:val="28"/>
          <w:szCs w:val="28"/>
          <w:lang w:val="uk-UA"/>
        </w:rPr>
        <w:t>0,00 євро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1000 літрів.</w:t>
      </w:r>
    </w:p>
    <w:p w:rsidR="00356385" w:rsidRDefault="00356385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385">
        <w:rPr>
          <w:rFonts w:ascii="Times New Roman" w:hAnsi="Times New Roman" w:cs="Times New Roman"/>
          <w:b/>
          <w:sz w:val="28"/>
          <w:szCs w:val="28"/>
          <w:lang w:val="uk-UA"/>
        </w:rPr>
        <w:t>Не вважаються реалізацією пального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примусова передача пального для державних потреб, передача пального для потреб військових та правоохоронних органів або медичним закладам, його передача як гуманітарної допомоги.</w:t>
      </w:r>
    </w:p>
    <w:p w:rsidR="00CC295C" w:rsidRDefault="00CC295C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Податкове зобов’язання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втраченого підакцизного товару </w:t>
      </w:r>
      <w:r w:rsidRPr="00CC295C">
        <w:rPr>
          <w:rFonts w:ascii="Times New Roman" w:hAnsi="Times New Roman" w:cs="Times New Roman"/>
          <w:b/>
          <w:sz w:val="28"/>
          <w:szCs w:val="28"/>
          <w:lang w:val="uk-UA"/>
        </w:rPr>
        <w:t>не виникає</w:t>
      </w:r>
      <w:r>
        <w:rPr>
          <w:rFonts w:ascii="Times New Roman" w:hAnsi="Times New Roman" w:cs="Times New Roman"/>
          <w:sz w:val="28"/>
          <w:szCs w:val="28"/>
          <w:lang w:val="uk-UA"/>
        </w:rPr>
        <w:t>, якщо підакцизний товар примусово відчужено або вилучено для потреб держави, передано для потреб забезпечення оборони держави, та/або структурним підрозділам з питань охорони здоров’я обласних, надано як гуманітарну допомогу.</w:t>
      </w:r>
    </w:p>
    <w:p w:rsidR="00CC295C" w:rsidRDefault="00CC295C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C29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ЗЕМЕЛЬНИЙ ПОДАТОК</w:t>
      </w:r>
    </w:p>
    <w:p w:rsidR="00CC295C" w:rsidRDefault="00CC295C" w:rsidP="00875AD5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березня 2022 року по 31 грудня року, наступного за роком в якому припинено воєнний стан, </w:t>
      </w:r>
      <w:r>
        <w:rPr>
          <w:rFonts w:ascii="Times New Roman" w:hAnsi="Times New Roman" w:cs="Times New Roman"/>
          <w:sz w:val="28"/>
          <w:szCs w:val="28"/>
          <w:lang w:val="uk-UA"/>
        </w:rPr>
        <w:t>не сплачується земельний податок та орендна плата за земельні ділянки державної та комунальної власності за землі та паї, що розташовані на територіях:</w:t>
      </w:r>
    </w:p>
    <w:p w:rsidR="00CC295C" w:rsidRDefault="00CC295C" w:rsidP="00CC29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95C">
        <w:rPr>
          <w:rFonts w:ascii="Times New Roman" w:hAnsi="Times New Roman" w:cs="Times New Roman"/>
          <w:sz w:val="28"/>
          <w:szCs w:val="28"/>
          <w:lang w:val="uk-UA"/>
        </w:rPr>
        <w:t xml:space="preserve">на яких ведуться </w:t>
      </w:r>
      <w:r>
        <w:rPr>
          <w:rFonts w:ascii="Times New Roman" w:hAnsi="Times New Roman" w:cs="Times New Roman"/>
          <w:sz w:val="28"/>
          <w:szCs w:val="28"/>
          <w:lang w:val="uk-UA"/>
        </w:rPr>
        <w:t>(велися) бойові дії;</w:t>
      </w:r>
    </w:p>
    <w:p w:rsidR="00CC295C" w:rsidRDefault="00CC295C" w:rsidP="00CC29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тимчасово окупованих територіях, перелік яких визначається КМУ;</w:t>
      </w:r>
    </w:p>
    <w:p w:rsidR="00CC295C" w:rsidRDefault="00CC295C" w:rsidP="00CC29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визначені як засмічені вибухонебезпечними предметами та/або на яких наявні фортифікаційні споруди.</w:t>
      </w:r>
    </w:p>
    <w:p w:rsidR="00CC295C" w:rsidRDefault="00CC295C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2022 та 2023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податкові роки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сплачується загальне мінімальне  податкове зобов’язання </w:t>
      </w:r>
      <w:r w:rsidR="00B84F51">
        <w:rPr>
          <w:rFonts w:ascii="Times New Roman" w:hAnsi="Times New Roman" w:cs="Times New Roman"/>
          <w:sz w:val="28"/>
          <w:szCs w:val="28"/>
          <w:lang w:val="uk-UA"/>
        </w:rPr>
        <w:t>за земельні ділянки, що розташовані на вищезазначених територіях.</w:t>
      </w:r>
    </w:p>
    <w:p w:rsidR="00B84F51" w:rsidRDefault="00B84F51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F51" w:rsidRDefault="00B84F51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ЕКОЛОГІЧНИЙ ПОДАТОК</w:t>
      </w:r>
    </w:p>
    <w:p w:rsidR="00B84F51" w:rsidRDefault="00B84F51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2022 податковий рік не сплачується екологічний податок за об’єктами, що розташовані на територіях, на яких ведуться (велися) бойові дії або на тимчасово окупованих збройними формуваннями за переліком, визначеним КМУ.</w:t>
      </w:r>
    </w:p>
    <w:p w:rsidR="00B84F51" w:rsidRDefault="00B84F51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F51" w:rsidRDefault="00B84F51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84F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ПДФО</w:t>
      </w:r>
    </w:p>
    <w:p w:rsidR="00B84F51" w:rsidRDefault="00B84F51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податкової знижки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платника податку за результатами 2022 року </w:t>
      </w:r>
      <w:r w:rsidRPr="00B84F51">
        <w:rPr>
          <w:rFonts w:ascii="Times New Roman" w:hAnsi="Times New Roman" w:cs="Times New Roman"/>
          <w:b/>
          <w:sz w:val="28"/>
          <w:szCs w:val="28"/>
          <w:lang w:val="uk-UA"/>
        </w:rPr>
        <w:t>включаються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суми коштів або вартість майна, перерахованих ним у вигляді </w:t>
      </w:r>
      <w:r w:rsidRPr="00B84F51">
        <w:rPr>
          <w:rFonts w:ascii="Times New Roman" w:hAnsi="Times New Roman" w:cs="Times New Roman"/>
          <w:b/>
          <w:sz w:val="28"/>
          <w:szCs w:val="28"/>
          <w:lang w:val="uk-UA"/>
        </w:rPr>
        <w:t>пожертвувань або благодійних внесків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неприбутковим організаціям у розмірі, що </w:t>
      </w:r>
      <w:r w:rsidRPr="00B84F51">
        <w:rPr>
          <w:rFonts w:ascii="Times New Roman" w:hAnsi="Times New Roman" w:cs="Times New Roman"/>
          <w:b/>
          <w:sz w:val="28"/>
          <w:szCs w:val="28"/>
          <w:lang w:val="uk-UA"/>
        </w:rPr>
        <w:t>не перевищує 16%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загального річного оподатковуваного доходу.</w:t>
      </w:r>
    </w:p>
    <w:p w:rsidR="00B84F51" w:rsidRDefault="00B84F51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Окремі витрати, пов’язані із забезпеченням оборони держави, можуть включатися до складу витрат від провадження певного виду незалежної професійної діяльності, та у складі витрат ФОП від провадження господарської діяльності (крім осіб, що обрали спрощену систему).</w:t>
      </w:r>
    </w:p>
    <w:p w:rsidR="00B84F51" w:rsidRDefault="00B84F51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Встановлено нові категорії доходів, що не включаються до складу загального доходу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платників податку, що підлягає оподаткуванню (зокрема, суми благодійної допомоги, на користь учасників бойових дій, фізичних осіб, які мешкають </w:t>
      </w:r>
      <w:r w:rsidR="00F95FE3">
        <w:rPr>
          <w:rFonts w:ascii="Times New Roman" w:hAnsi="Times New Roman" w:cs="Times New Roman"/>
          <w:sz w:val="28"/>
          <w:szCs w:val="28"/>
          <w:lang w:val="uk-UA"/>
        </w:rPr>
        <w:t>у населених пунктах, де проводяться бойові дії, та/або які вимушено покинули місце проживання, у граничних сумах, суми благодійної допомоги, наданої певними міжнародними благодійними організаціями).</w:t>
      </w:r>
    </w:p>
    <w:p w:rsidR="00F95FE3" w:rsidRDefault="00F95FE3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FE3" w:rsidRDefault="00F95FE3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ЄДИНИЙ СОЦІАЛЬНИЙ ВНЕСОК</w:t>
      </w:r>
    </w:p>
    <w:p w:rsidR="00F95FE3" w:rsidRDefault="00F95FE3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1 березня 2022 року до припинення воєнного стану, а також протягом дванадцяти місяців після такого припинення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особи, які провадять незалежну професійну діяльність, члени фермерського господарства, </w:t>
      </w:r>
      <w:r w:rsidRPr="00F95FE3">
        <w:rPr>
          <w:rFonts w:ascii="Times New Roman" w:hAnsi="Times New Roman" w:cs="Times New Roman"/>
          <w:b/>
          <w:sz w:val="28"/>
          <w:szCs w:val="28"/>
          <w:lang w:val="uk-UA"/>
        </w:rPr>
        <w:t>мають 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сплачувати єдиний внесок </w:t>
      </w:r>
      <w:r w:rsidRPr="00F95FE3">
        <w:rPr>
          <w:rFonts w:ascii="Times New Roman" w:hAnsi="Times New Roman" w:cs="Times New Roman"/>
          <w:b/>
          <w:sz w:val="28"/>
          <w:szCs w:val="28"/>
          <w:lang w:val="uk-UA"/>
        </w:rPr>
        <w:t>за себе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5FE3" w:rsidRDefault="00F95FE3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період мобілізації роботодавці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платники єдиного податку, які обрали спрощену систему оподаткування,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належать до другої та третьої груп платників єдиного податку, а також юридичні особи, які належать до третьої групи платників єдиного податку, </w:t>
      </w:r>
      <w:r w:rsidRPr="001C2053">
        <w:rPr>
          <w:rFonts w:ascii="Times New Roman" w:hAnsi="Times New Roman" w:cs="Times New Roman"/>
          <w:b/>
          <w:sz w:val="28"/>
          <w:szCs w:val="28"/>
          <w:lang w:val="uk-UA"/>
        </w:rPr>
        <w:t>мають 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власним рішенням </w:t>
      </w:r>
      <w:r w:rsidRPr="001C2053">
        <w:rPr>
          <w:rFonts w:ascii="Times New Roman" w:hAnsi="Times New Roman" w:cs="Times New Roman"/>
          <w:b/>
          <w:sz w:val="28"/>
          <w:szCs w:val="28"/>
          <w:lang w:val="uk-UA"/>
        </w:rPr>
        <w:t>не сплачувати єдиний внесок за найманих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>, призваних під час мобілізації на військову службу до Збройних Сил України.</w:t>
      </w:r>
    </w:p>
    <w:p w:rsidR="001C2053" w:rsidRDefault="001C2053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Штрафи та пеня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порушення у зв’язку зі сплатою єдиного внеску </w:t>
      </w:r>
      <w:r w:rsidRPr="001C2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застосовуються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дії воєнного стану та трьох місяців після його припинення.</w:t>
      </w:r>
    </w:p>
    <w:p w:rsidR="001C2053" w:rsidRDefault="001C2053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053" w:rsidRDefault="001C2053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ІНШІ ЗМІНИ:</w:t>
      </w:r>
    </w:p>
    <w:p w:rsidR="001C2053" w:rsidRDefault="001C2053" w:rsidP="00CC295C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Зупиняється проведення податкових перевірок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не будуть проводитись нові до припинення воєнного стану, </w:t>
      </w:r>
      <w:r w:rsidRPr="001C2053">
        <w:rPr>
          <w:rFonts w:ascii="Times New Roman" w:hAnsi="Times New Roman" w:cs="Times New Roman"/>
          <w:b/>
          <w:sz w:val="28"/>
          <w:szCs w:val="28"/>
          <w:lang w:val="uk-UA"/>
        </w:rPr>
        <w:t>окрім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C2053" w:rsidRDefault="001C2053" w:rsidP="001C20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фактичних перевірок, зокрема щодо можливості сплати картками. Також скасовано мораторій на проведення фактичних податкових перевірок на період дії карантину;</w:t>
      </w:r>
    </w:p>
    <w:p w:rsidR="001C2053" w:rsidRPr="001C2053" w:rsidRDefault="001C2053" w:rsidP="001C2053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C2053" w:rsidRDefault="001C2053" w:rsidP="001C20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камеральних перевірок декларацій або уточнюючих розрахунків щодо яких подано заяву про повернення суми бюджетного відшкодування.</w:t>
      </w:r>
    </w:p>
    <w:p w:rsidR="001C2053" w:rsidRPr="001C2053" w:rsidRDefault="001C2053" w:rsidP="001C2053">
      <w:pPr>
        <w:pStyle w:val="a3"/>
        <w:rPr>
          <w:rFonts w:ascii="Times New Roman" w:hAnsi="Times New Roman" w:cs="Times New Roman"/>
          <w:sz w:val="20"/>
          <w:szCs w:val="28"/>
          <w:lang w:val="uk-UA"/>
        </w:rPr>
      </w:pPr>
    </w:p>
    <w:p w:rsidR="001C2053" w:rsidRDefault="001C2053" w:rsidP="001C20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Зупиняється перебіг строків,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визначених Податковим кодексом України, іншим законодавством, контроль за дотриманням якого покладено на контролюючі податкові органи.</w:t>
      </w:r>
    </w:p>
    <w:p w:rsidR="001C2053" w:rsidRPr="001C2053" w:rsidRDefault="001C2053" w:rsidP="001C2053">
      <w:pPr>
        <w:pStyle w:val="a3"/>
        <w:rPr>
          <w:rFonts w:ascii="Times New Roman" w:hAnsi="Times New Roman" w:cs="Times New Roman"/>
          <w:sz w:val="20"/>
          <w:szCs w:val="28"/>
          <w:lang w:val="uk-UA"/>
        </w:rPr>
      </w:pPr>
    </w:p>
    <w:p w:rsidR="001C2053" w:rsidRDefault="001C2053" w:rsidP="001C20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053">
        <w:rPr>
          <w:rFonts w:ascii="Times New Roman" w:hAnsi="Times New Roman" w:cs="Times New Roman"/>
          <w:b/>
          <w:sz w:val="28"/>
          <w:szCs w:val="28"/>
          <w:lang w:val="uk-UA"/>
        </w:rPr>
        <w:t>Шкода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заподіяна бездіяльністю податкових органів, у зв’язку з дією правового режиму воєнного чи надзвичайного стану, платникам податків </w:t>
      </w:r>
      <w:r w:rsidRPr="001C2053">
        <w:rPr>
          <w:rFonts w:ascii="Times New Roman" w:hAnsi="Times New Roman" w:cs="Times New Roman"/>
          <w:b/>
          <w:sz w:val="28"/>
          <w:szCs w:val="28"/>
          <w:lang w:val="uk-UA"/>
        </w:rPr>
        <w:t>не відшкодовується.</w:t>
      </w:r>
    </w:p>
    <w:p w:rsidR="001C2053" w:rsidRPr="001C2053" w:rsidRDefault="001C2053" w:rsidP="001C2053">
      <w:pPr>
        <w:pStyle w:val="a3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1C2053" w:rsidRPr="0003692A" w:rsidRDefault="001C2053" w:rsidP="001C20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Пеня </w:t>
      </w:r>
      <w:r>
        <w:rPr>
          <w:rFonts w:ascii="Times New Roman" w:hAnsi="Times New Roman" w:cs="Times New Roman"/>
          <w:sz w:val="28"/>
          <w:szCs w:val="28"/>
          <w:lang w:val="uk-UA"/>
        </w:rPr>
        <w:t>за порушення податкового законодавства внаслідок введення воєнного чи надзвичайного стану</w:t>
      </w:r>
      <w:r w:rsidR="0003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92A" w:rsidRPr="0003692A">
        <w:rPr>
          <w:rFonts w:ascii="Times New Roman" w:hAnsi="Times New Roman" w:cs="Times New Roman"/>
          <w:b/>
          <w:sz w:val="28"/>
          <w:szCs w:val="28"/>
          <w:lang w:val="uk-UA"/>
        </w:rPr>
        <w:t>не нараховується</w:t>
      </w:r>
      <w:r w:rsidR="0003692A">
        <w:rPr>
          <w:rFonts w:ascii="Times New Roman" w:hAnsi="Times New Roman" w:cs="Times New Roman"/>
          <w:sz w:val="28"/>
          <w:szCs w:val="28"/>
          <w:lang w:val="uk-UA"/>
        </w:rPr>
        <w:t xml:space="preserve">, а нарахована пеня </w:t>
      </w:r>
      <w:r w:rsidR="0003692A" w:rsidRPr="0003692A">
        <w:rPr>
          <w:rFonts w:ascii="Times New Roman" w:hAnsi="Times New Roman" w:cs="Times New Roman"/>
          <w:b/>
          <w:sz w:val="28"/>
          <w:szCs w:val="28"/>
          <w:lang w:val="uk-UA"/>
        </w:rPr>
        <w:t>підлягає анулюванню</w:t>
      </w:r>
      <w:r w:rsidR="000369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692A" w:rsidRPr="0003692A" w:rsidRDefault="0003692A" w:rsidP="0003692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692A" w:rsidRPr="0003692A" w:rsidRDefault="0003692A" w:rsidP="00036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92A">
        <w:rPr>
          <w:rFonts w:ascii="Times New Roman" w:hAnsi="Times New Roman" w:cs="Times New Roman"/>
          <w:b/>
          <w:sz w:val="28"/>
          <w:szCs w:val="28"/>
          <w:lang w:val="uk-UA"/>
        </w:rPr>
        <w:t>Зміни до банківського, кредитного законодавства та законодавства щодо протидії відмиванню доходів.</w:t>
      </w:r>
    </w:p>
    <w:p w:rsidR="0003692A" w:rsidRDefault="0003692A" w:rsidP="0003692A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692A" w:rsidRPr="0003692A" w:rsidRDefault="0003692A" w:rsidP="00F07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92A">
        <w:rPr>
          <w:rFonts w:ascii="Times New Roman" w:hAnsi="Times New Roman" w:cs="Times New Roman"/>
          <w:sz w:val="28"/>
          <w:szCs w:val="28"/>
          <w:lang w:val="uk-UA"/>
        </w:rPr>
        <w:t>Банкам заборонено видавати банкові кредити.</w:t>
      </w:r>
    </w:p>
    <w:p w:rsidR="0003692A" w:rsidRPr="0003692A" w:rsidRDefault="0003692A" w:rsidP="00F0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92A">
        <w:rPr>
          <w:rFonts w:ascii="Times New Roman" w:hAnsi="Times New Roman" w:cs="Times New Roman"/>
          <w:sz w:val="28"/>
          <w:szCs w:val="28"/>
          <w:lang w:val="uk-UA"/>
        </w:rPr>
        <w:t xml:space="preserve">На період дії воєнного стану, а також протягом чотирьох місяців після його припинення, НБУ </w:t>
      </w:r>
      <w:r w:rsidRPr="000369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має права віднести банк до категорії проблемних, </w:t>
      </w:r>
      <w:r w:rsidRPr="0003692A">
        <w:rPr>
          <w:rFonts w:ascii="Times New Roman" w:hAnsi="Times New Roman" w:cs="Times New Roman"/>
          <w:sz w:val="28"/>
          <w:szCs w:val="28"/>
          <w:lang w:val="uk-UA"/>
        </w:rPr>
        <w:t>якщо він протягом 30 днів поспіль допустив порушення мінімального нормативу достатності капіталу або нормативи ліквідності.</w:t>
      </w:r>
    </w:p>
    <w:p w:rsidR="001C2053" w:rsidRDefault="0003692A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92A">
        <w:rPr>
          <w:rFonts w:ascii="Times New Roman" w:hAnsi="Times New Roman" w:cs="Times New Roman"/>
          <w:sz w:val="28"/>
          <w:szCs w:val="28"/>
          <w:lang w:val="uk-UA"/>
        </w:rPr>
        <w:t>На період дії воєнного стану, а також протягом 6-ти місяців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його припинення, НБУ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має права віднести банк до категорії неплатоспроможних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 зменшення нормативу достатності регулятивного капіталу та/або нормативу достатності основного капіталу на 50 і більше % від мінімального рівня.</w:t>
      </w:r>
    </w:p>
    <w:p w:rsidR="0003692A" w:rsidRDefault="0003692A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Спрощено вимоги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фінмоніторингу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банк не встановлює джерела походження коштів при їх вне</w:t>
      </w:r>
      <w:r w:rsidR="00F07BBF">
        <w:rPr>
          <w:rFonts w:ascii="Times New Roman" w:hAnsi="Times New Roman" w:cs="Times New Roman"/>
          <w:sz w:val="28"/>
          <w:szCs w:val="28"/>
          <w:lang w:val="uk-UA"/>
        </w:rPr>
        <w:t>сенні фізичною особою готівкою на власний рахунок, якщо розмір відповідає порогам, якщо відсутні документи. У такому разі, за такими коштами не можуть бути здійснені видаткові операції, зокрема, їх переказ та видача в готівковій формі, окрім як переказу на рахунки НБУ для підтримки ЗСУ та/або гуманітарної допомоги. Після скасування воєнного стану, банк може поновити видаткові операції після встановлення джерела походження раніше внесених коштів.</w:t>
      </w:r>
    </w:p>
    <w:p w:rsidR="00F07BBF" w:rsidRDefault="00F07BBF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період дії воєнного стану, а також протягом 30 днів після його завершення,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боржник за споживчим кредитом звільняється від відповідальності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заборгованості, в тому числі, щодо обов’язків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сплачувати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кредитодавцю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неустойку та інші платежі за невиконання зобов’язань зі сплати за кредитом.</w:t>
      </w:r>
    </w:p>
    <w:p w:rsidR="00F07BBF" w:rsidRDefault="00F07BBF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Забороняється збільшення процентної ставки за користування споживчим кредитом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невиконання боржником </w:t>
      </w:r>
      <w:r w:rsidR="00377595">
        <w:rPr>
          <w:rFonts w:ascii="Times New Roman" w:hAnsi="Times New Roman" w:cs="Times New Roman"/>
          <w:sz w:val="28"/>
          <w:szCs w:val="28"/>
          <w:lang w:val="uk-UA"/>
        </w:rPr>
        <w:t>зобов’язань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договором. Нарахована з 24 лютого 2022 року </w:t>
      </w:r>
      <w:r w:rsidRPr="00377595">
        <w:rPr>
          <w:rFonts w:ascii="Times New Roman" w:hAnsi="Times New Roman" w:cs="Times New Roman"/>
          <w:b/>
          <w:sz w:val="28"/>
          <w:szCs w:val="28"/>
          <w:lang w:val="uk-UA"/>
        </w:rPr>
        <w:t>неустойка та інші платежі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прострочення за договором про споживчий кредит, підлягають списанню.</w:t>
      </w:r>
    </w:p>
    <w:p w:rsidR="00377595" w:rsidRDefault="00377595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період дії воєнного стану, а також протягом 30 днів після його завершення, щодо нерухомого майна, що належить громадянам України та перебуває в іпотеці за споживчими кредитами, </w:t>
      </w:r>
      <w:r w:rsidRPr="00377595">
        <w:rPr>
          <w:rFonts w:ascii="Times New Roman" w:hAnsi="Times New Roman" w:cs="Times New Roman"/>
          <w:b/>
          <w:sz w:val="28"/>
          <w:szCs w:val="28"/>
          <w:lang w:val="uk-UA"/>
        </w:rPr>
        <w:t>банк не може звернути стягнення шляхом набуття права власності на предмет іпотеки, його продажу, в тому числі на електронних торгах.</w:t>
      </w:r>
    </w:p>
    <w:p w:rsidR="00377595" w:rsidRDefault="00377595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можуть бути виселені мешканці житлових будинків і приміщень, </w:t>
      </w:r>
      <w:r>
        <w:rPr>
          <w:rFonts w:ascii="Times New Roman" w:hAnsi="Times New Roman" w:cs="Times New Roman"/>
          <w:sz w:val="28"/>
          <w:szCs w:val="28"/>
          <w:lang w:val="uk-UA"/>
        </w:rPr>
        <w:t>на які звернено стягнення.</w:t>
      </w:r>
    </w:p>
    <w:p w:rsidR="00377595" w:rsidRDefault="00377595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обмеження не застосовуються, якщо кредитний договір укладено після набрання чинності цим законом або якщо до них вносились після цього зміни в частині продовження строків та/або зменшення розміру процентів, штрафних санкцій.</w:t>
      </w:r>
    </w:p>
    <w:p w:rsidR="00377595" w:rsidRDefault="00377595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595" w:rsidRDefault="00377595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ЗМІНИ ДО ЗАКОНОДАВСТВА.</w:t>
      </w:r>
    </w:p>
    <w:p w:rsidR="00377595" w:rsidRDefault="00377595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період дії в Україні воєнного стану, </w:t>
      </w:r>
      <w:r w:rsidRPr="00377595">
        <w:rPr>
          <w:rFonts w:ascii="Times New Roman" w:hAnsi="Times New Roman" w:cs="Times New Roman"/>
          <w:b/>
          <w:sz w:val="28"/>
          <w:szCs w:val="28"/>
          <w:lang w:val="uk-UA"/>
        </w:rPr>
        <w:t>строки позовної давності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 загальної, так і спеціальної, визначені Цивільним кодексом України, </w:t>
      </w:r>
      <w:r w:rsidRPr="00377595">
        <w:rPr>
          <w:rFonts w:ascii="Times New Roman" w:hAnsi="Times New Roman" w:cs="Times New Roman"/>
          <w:b/>
          <w:sz w:val="28"/>
          <w:szCs w:val="28"/>
          <w:lang w:val="uk-UA"/>
        </w:rPr>
        <w:t>продовжуються на строк дії воєнного стану.</w:t>
      </w:r>
    </w:p>
    <w:p w:rsidR="00377595" w:rsidRDefault="00377595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595" w:rsidRDefault="00377595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Ліцензії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виробництво та обігу спирту, алкогольних напоїв, тютюнових виробів та рідин, що використовуються в електронних сигаретах, виробництво, зберігання оптової та роздрібної торгівлі пальним, та місць виробництва, зберігання оптової та роздрібної </w:t>
      </w:r>
      <w:r w:rsidR="00316D19">
        <w:rPr>
          <w:rFonts w:ascii="Times New Roman" w:hAnsi="Times New Roman" w:cs="Times New Roman"/>
          <w:sz w:val="28"/>
          <w:szCs w:val="28"/>
          <w:lang w:val="uk-UA"/>
        </w:rPr>
        <w:t xml:space="preserve">торгівлі пальним, </w:t>
      </w:r>
      <w:r w:rsidR="00316D19" w:rsidRPr="00316D19">
        <w:rPr>
          <w:rFonts w:ascii="Times New Roman" w:hAnsi="Times New Roman" w:cs="Times New Roman"/>
          <w:b/>
          <w:sz w:val="28"/>
          <w:szCs w:val="28"/>
          <w:lang w:val="uk-UA"/>
        </w:rPr>
        <w:t>щодо яких не сплачено черговий платіж або закінчився термін їх дії, вважаються чинними.</w:t>
      </w:r>
      <w:r w:rsidR="00316D19">
        <w:rPr>
          <w:rFonts w:ascii="Times New Roman" w:hAnsi="Times New Roman" w:cs="Times New Roman"/>
          <w:sz w:val="28"/>
          <w:szCs w:val="28"/>
          <w:lang w:val="uk-UA"/>
        </w:rPr>
        <w:t xml:space="preserve"> Такі платежі  мають бути здійснені </w:t>
      </w:r>
      <w:r w:rsidR="00316D19" w:rsidRPr="00316D19">
        <w:rPr>
          <w:rFonts w:ascii="Times New Roman" w:hAnsi="Times New Roman" w:cs="Times New Roman"/>
          <w:b/>
          <w:sz w:val="28"/>
          <w:szCs w:val="28"/>
          <w:lang w:val="uk-UA"/>
        </w:rPr>
        <w:t>протягом 30 днів</w:t>
      </w:r>
      <w:r w:rsidR="00316D19">
        <w:rPr>
          <w:rFonts w:ascii="Times New Roman" w:hAnsi="Times New Roman" w:cs="Times New Roman"/>
          <w:sz w:val="28"/>
          <w:szCs w:val="28"/>
          <w:lang w:val="uk-UA"/>
        </w:rPr>
        <w:t xml:space="preserve"> після припинення воєнного стану.</w:t>
      </w:r>
    </w:p>
    <w:p w:rsidR="00316D19" w:rsidRDefault="00316D19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D19">
        <w:rPr>
          <w:rFonts w:ascii="Times New Roman" w:hAnsi="Times New Roman" w:cs="Times New Roman"/>
          <w:b/>
          <w:sz w:val="28"/>
          <w:szCs w:val="28"/>
          <w:lang w:val="uk-UA"/>
        </w:rPr>
        <w:t>Дозволяється імпорт та реалізація тютюнових виробів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визначеними кодами </w:t>
      </w:r>
      <w:r w:rsidRPr="00316D19">
        <w:rPr>
          <w:rFonts w:ascii="Times New Roman" w:hAnsi="Times New Roman" w:cs="Times New Roman"/>
          <w:b/>
          <w:sz w:val="28"/>
          <w:szCs w:val="28"/>
          <w:lang w:val="uk-UA"/>
        </w:rPr>
        <w:t>з маркуванням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країни члена </w:t>
      </w:r>
      <w:r w:rsidRPr="00316D19">
        <w:rPr>
          <w:rFonts w:ascii="Times New Roman" w:hAnsi="Times New Roman" w:cs="Times New Roman"/>
          <w:b/>
          <w:sz w:val="28"/>
          <w:szCs w:val="28"/>
          <w:lang w:val="uk-UA"/>
        </w:rPr>
        <w:t>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виробника такої продукції без додержання вимог до маркування за українським законодавством. Їх обіг можливий протягом трьох місяців після припинення воєнного стану.</w:t>
      </w:r>
    </w:p>
    <w:p w:rsidR="00316D19" w:rsidRDefault="00316D19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D19">
        <w:rPr>
          <w:rFonts w:ascii="Times New Roman" w:hAnsi="Times New Roman" w:cs="Times New Roman"/>
          <w:b/>
          <w:sz w:val="28"/>
          <w:szCs w:val="28"/>
          <w:lang w:val="uk-UA"/>
        </w:rPr>
        <w:t>Штрафи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порушення вимог щодо медичного попередження споживачів виробів для куріння та вимоги до упакування, </w:t>
      </w:r>
      <w:r w:rsidRPr="00316D19">
        <w:rPr>
          <w:rFonts w:ascii="Times New Roman" w:hAnsi="Times New Roman" w:cs="Times New Roman"/>
          <w:b/>
          <w:sz w:val="28"/>
          <w:szCs w:val="28"/>
          <w:lang w:val="uk-UA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таких товарів. </w:t>
      </w:r>
    </w:p>
    <w:p w:rsidR="00316D19" w:rsidRPr="00377595" w:rsidRDefault="00316D19" w:rsidP="00F0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D19">
        <w:rPr>
          <w:rFonts w:ascii="Times New Roman" w:hAnsi="Times New Roman" w:cs="Times New Roman"/>
          <w:b/>
          <w:sz w:val="28"/>
          <w:szCs w:val="28"/>
          <w:lang w:val="uk-UA"/>
        </w:rPr>
        <w:t>Санкції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порушення вимог щодо </w:t>
      </w:r>
      <w:r w:rsidRPr="00316D19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 РРО не застосовуються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>, крім санкцій за порушення порядку здійснення розрахункових операцій при продажу підакцизних товарів.</w:t>
      </w:r>
    </w:p>
    <w:sectPr w:rsidR="00316D19" w:rsidRPr="00377595" w:rsidSect="0037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87" w:rsidRDefault="00891F87" w:rsidP="00376724">
      <w:pPr>
        <w:spacing w:after="0" w:line="240" w:lineRule="auto"/>
      </w:pPr>
      <w:r>
        <w:separator/>
      </w:r>
    </w:p>
  </w:endnote>
  <w:endnote w:type="continuationSeparator" w:id="0">
    <w:p w:rsidR="00891F87" w:rsidRDefault="00891F87" w:rsidP="0037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24" w:rsidRDefault="003767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24" w:rsidRDefault="003767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24" w:rsidRDefault="003767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87" w:rsidRDefault="00891F87" w:rsidP="00376724">
      <w:pPr>
        <w:spacing w:after="0" w:line="240" w:lineRule="auto"/>
      </w:pPr>
      <w:r>
        <w:separator/>
      </w:r>
    </w:p>
  </w:footnote>
  <w:footnote w:type="continuationSeparator" w:id="0">
    <w:p w:rsidR="00891F87" w:rsidRDefault="00891F87" w:rsidP="0037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24" w:rsidRDefault="003767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321859"/>
      <w:docPartObj>
        <w:docPartGallery w:val="Page Numbers (Top of Page)"/>
        <w:docPartUnique/>
      </w:docPartObj>
    </w:sdtPr>
    <w:sdtContent>
      <w:p w:rsidR="00376724" w:rsidRDefault="00376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76724" w:rsidRDefault="00376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24" w:rsidRDefault="00376724">
    <w:pPr>
      <w:pStyle w:val="a4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90BF2"/>
    <w:multiLevelType w:val="hybridMultilevel"/>
    <w:tmpl w:val="1BA62424"/>
    <w:lvl w:ilvl="0" w:tplc="81F622AA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A5"/>
    <w:rsid w:val="0003692A"/>
    <w:rsid w:val="000D5D9D"/>
    <w:rsid w:val="001C2053"/>
    <w:rsid w:val="00275016"/>
    <w:rsid w:val="00316D19"/>
    <w:rsid w:val="00356385"/>
    <w:rsid w:val="00376724"/>
    <w:rsid w:val="00377595"/>
    <w:rsid w:val="005044FF"/>
    <w:rsid w:val="00875AD5"/>
    <w:rsid w:val="00891F87"/>
    <w:rsid w:val="00B84F51"/>
    <w:rsid w:val="00CC295C"/>
    <w:rsid w:val="00D93DA5"/>
    <w:rsid w:val="00E6402A"/>
    <w:rsid w:val="00F07BBF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B0CE-8486-486E-9FEE-C7B6832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0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724"/>
  </w:style>
  <w:style w:type="paragraph" w:styleId="a6">
    <w:name w:val="footer"/>
    <w:basedOn w:val="a"/>
    <w:link w:val="a7"/>
    <w:uiPriority w:val="99"/>
    <w:unhideWhenUsed/>
    <w:rsid w:val="0037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2022-04-09T11:16:00Z</dcterms:created>
  <dcterms:modified xsi:type="dcterms:W3CDTF">2022-04-10T11:18:00Z</dcterms:modified>
</cp:coreProperties>
</file>