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03267" w:rsidRPr="00D03267" w:rsidTr="00D032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03267" w:rsidRPr="00D03267" w:rsidRDefault="00D03267" w:rsidP="00D0326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32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267" w:rsidRPr="00D03267" w:rsidTr="00D032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03267" w:rsidRPr="00D03267" w:rsidRDefault="00D03267" w:rsidP="00D0326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32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uk-UA"/>
              </w:rPr>
              <w:t>Указ</w:t>
            </w:r>
            <w:r w:rsidRPr="00D03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032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uk-UA"/>
              </w:rPr>
              <w:t>Президента України</w:t>
            </w:r>
          </w:p>
        </w:tc>
      </w:tr>
    </w:tbl>
    <w:p w:rsidR="00D03267" w:rsidRPr="00D03267" w:rsidRDefault="00D03267" w:rsidP="00D0326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3"/>
      <w:bookmarkEnd w:id="0"/>
      <w:r w:rsidRPr="00D03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деякі питання забезпечення прав та законних інтересів дітей-сиріт, дітей, позбавлених батьківського піклування, розвитку та підтримки сімейних форм виховання дітей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4"/>
      <w:bookmarkEnd w:id="1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забезпечення права дітей-сиріт, дітей, позбавлених батьківського піклування, на особливий захист та Допомогу держави, розвитку та підтримки сімейних форм виховання дітей </w:t>
      </w:r>
      <w:r w:rsidRPr="00D0326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постановляю: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5"/>
      <w:bookmarkEnd w:id="2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1. Кабінету Міністрів України: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6"/>
      <w:bookmarkEnd w:id="3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1) забезпечити до 1 грудня 2019 року подання на розгляд Президентові України пропозицій щодо приєднання України до </w:t>
      </w:r>
      <w:hyperlink r:id="rId5" w:tgtFrame="_blank" w:history="1">
        <w:r w:rsidRPr="00D032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Конвенції про захист дітей та співробітництво з питань міждержавного усиновлення</w:t>
        </w:r>
      </w:hyperlink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 разом із законопроектом про внесення змін до деяких законодавчих актів України у зв’язку з приєднанням до цієї Конвенції;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7"/>
      <w:bookmarkEnd w:id="4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2) розробити в шестимісячний строк з урахуванням положень </w:t>
      </w:r>
      <w:hyperlink r:id="rId6" w:tgtFrame="_blank" w:history="1">
        <w:r w:rsidRPr="00D0326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Європейської конвенції про здійснення прав дітей</w:t>
        </w:r>
      </w:hyperlink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законопроект, спрямований на забезпечення скорочення процесуальних строків судового розгляду справ, що стосуються усиновлення, встановлення опіки, піклування, позбавлення батьківських прав, відібрання дитини від батьків без позбавлення їх батьківських прав, та </w:t>
      </w:r>
      <w:proofErr w:type="spellStart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відповідний законопроект в установленому порядку на розгляд Верховної Ради України;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8"/>
      <w:bookmarkEnd w:id="5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3) розробити та затвердити у шестимісячний строк план дій щодо створення розвиненої системи сімейних форм виховання дітей-сиріт, дітей, позбавлених батьківського піклування, поширення практики патронату та наставництва;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9"/>
      <w:bookmarkEnd w:id="6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4) вжити в установленому порядку заходів щодо: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0"/>
      <w:bookmarkEnd w:id="7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а) збільшення з 2020 року розміру державної соціальної допомоги на дітей-сиріт,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1"/>
      <w:bookmarkEnd w:id="8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б) визначення у тримісячний строк порядку забезпечення житлових приміщень, які надаються у користування дитячим будинкам сімейного типу, необхідними меблями, побутовою технікою та іншими предметами тривалого вжитку;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12"/>
      <w:bookmarkEnd w:id="9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в) удосконалення порядку провадження діяльності з усиновлення, зокрема щодо забезпечення реалізації особою, в сім’ї якої виховується дитина-сирота, дитина, позбавлена батьківського піклування, переважного права на усиновлення такої дитини;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3"/>
      <w:bookmarkEnd w:id="10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г) запровадження ефективних механізмів отримання достовірної та актуальної інформації про дотримання прав усиновлених дітей, у тому числі дітей, які проживають за межами України, дієвого реагування на виявлені факти порушення прав таких дітей;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4"/>
      <w:bookmarkEnd w:id="11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ґ) забезпечення першочергового зарахування дітей-сиріт, дітей, позбавлених батьківського піклування, які влаштовані під опіку, у прийомну сім’ю, дитячий будинок </w:t>
      </w:r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сімейного типу, патронатну сім’ю, а також усиновлених дітей до додержавних та комунальних закладів дошкільної освіти за місцем проживання сім’ї;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15"/>
      <w:bookmarkEnd w:id="12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д) унормування порядку організації оздоровлення та відпочинку дітей-сиріт, дітей, позбавлених батьківського піклування, спільно з батьками-вихователями та прийомними батьками і їхніми власними дітьми, передбачивши механізм компенсації витрат на оздоровлення та відпочинок дітей, здійснених батьками-вихователями та прийомними батьками за власний рахунок;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6"/>
      <w:bookmarkEnd w:id="13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5) щоквартально інформувати про стан виконання цього Указу.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17"/>
      <w:bookmarkEnd w:id="14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2. Обласним, Київській міській державним адміністраціям за участю органів місцевого самоврядування відповідно до компетенції: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18"/>
      <w:bookmarkEnd w:id="15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1) уживати в установленому порядку вичерпних заходів щодо: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19"/>
      <w:bookmarkEnd w:id="16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а) своєчасного виявлення та обліку дітей-сиріт, дітей, позбавлених батьківського піклування, надання у визначений законодавством строк таким дітям статусу дитини-сироти, дитини, позбавленої батьківського піклування, а також влаштування таких дітей насамперед до сімейних форм виховання;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20"/>
      <w:bookmarkEnd w:id="17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б) активізації та розвитку сімейних форм виховання дітей-сиріт, дітей, позбавлених батьківського піклування, здійснення належного соціального супроводу сімей, у яких виховуються такі діти;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n21"/>
      <w:bookmarkEnd w:id="18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в) неухильного додержання встановлених законодавством вимог щодо захисту майнових та житлових прав дітей-сиріт, дітей, позбавлених батьківського піклування, у тому числі щодо взяття таких дітей в установленому порядку на облік громадян, які потребують поліпшення житлових умов, соціальний квартирний облік;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22"/>
      <w:bookmarkEnd w:id="19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г) сприяння зарахуванню дітей-сиріт, дітей, позбавлених батьківського піклування, які влаштовані під опіку, у прийомну сім’ю, дитячий будинок сімейного типу, патронатну сім’ю, а також усиновлених дітей до державних та комунальних закладів дошкільної освіти за місцем проживання такої сім’ї;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23"/>
      <w:bookmarkEnd w:id="20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ґ) забезпечення фінансування підготовки, перепідготовки опікунів, піклувальників, прийомних батьків, батьків-вихователів, патронатних вихователів;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24"/>
      <w:bookmarkEnd w:id="21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д) забезпечення відповідно до реальних потреб необхідної кількості соціальних працівників, інших фахівців, які надають соціальні послуги для здійснення соціального супроводу сімей, у яких виховуються діти-сироти, діти, позбавлені батьківського піклування;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25"/>
      <w:bookmarkEnd w:id="22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е) приведення штатної чисельності служб у справах дітей відповідно до нормативів, установлених законодавством, у тому числі в об’єднаних територіальних громадах;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26"/>
      <w:bookmarkEnd w:id="23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2) забезпечити в установленому порядку проведення до 1 січня 2020 року перевірки умов утримання, проживання, навчання, виховання дітей-сиріт, дітей, позбавлених батьківського піклування, у школах-інтернатах, дитячих будинках, будинках дитини, дитячих будинках-інтернатах, притулках для дітей, центрах соціально-психологічної реабілітації дітей, інших закладах інституційного догляду і виховання дітей та у разі виявлення фактів порушення законодавства вжити невідкладних заходів реагування щодо відновлення прав дітей.</w:t>
      </w:r>
    </w:p>
    <w:p w:rsidR="00D03267" w:rsidRPr="00D03267" w:rsidRDefault="00D03267" w:rsidP="00D0326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27"/>
      <w:bookmarkEnd w:id="24"/>
      <w:r w:rsidRPr="00D03267">
        <w:rPr>
          <w:rFonts w:ascii="Times New Roman" w:eastAsia="Times New Roman" w:hAnsi="Times New Roman" w:cs="Times New Roman"/>
          <w:sz w:val="24"/>
          <w:szCs w:val="24"/>
          <w:lang w:eastAsia="uk-UA"/>
        </w:rPr>
        <w:t>3. Цей Указ набирає чинності з дня його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D03267" w:rsidRPr="00D03267" w:rsidTr="00D0326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03267" w:rsidRPr="00D03267" w:rsidRDefault="00D03267" w:rsidP="00D0326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" w:name="n28"/>
            <w:bookmarkEnd w:id="25"/>
            <w:r w:rsidRPr="00D0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03267" w:rsidRPr="00D03267" w:rsidRDefault="00D03267" w:rsidP="00D0326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D03267" w:rsidRPr="00D03267" w:rsidTr="00D032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03267" w:rsidRPr="00D03267" w:rsidRDefault="00D03267" w:rsidP="00D0326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0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м. Київ</w:t>
            </w:r>
            <w:r w:rsidRPr="00D03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D0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 вересня 2019 року</w:t>
            </w:r>
            <w:r w:rsidRPr="00D03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D03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721/2019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03267" w:rsidRPr="00D03267" w:rsidRDefault="00D03267" w:rsidP="00D03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127393" w:rsidRDefault="00127393">
      <w:bookmarkStart w:id="26" w:name="_GoBack"/>
      <w:bookmarkEnd w:id="26"/>
    </w:p>
    <w:sectPr w:rsidR="00127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67"/>
    <w:rsid w:val="00127393"/>
    <w:rsid w:val="00D0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EB93C-03C1-4018-8610-6951B15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D03267"/>
  </w:style>
  <w:style w:type="paragraph" w:customStyle="1" w:styleId="rvps6">
    <w:name w:val="rvps6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03267"/>
  </w:style>
  <w:style w:type="paragraph" w:customStyle="1" w:styleId="rvps2">
    <w:name w:val="rvps2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D03267"/>
  </w:style>
  <w:style w:type="character" w:styleId="a3">
    <w:name w:val="Hyperlink"/>
    <w:basedOn w:val="a0"/>
    <w:uiPriority w:val="99"/>
    <w:semiHidden/>
    <w:unhideWhenUsed/>
    <w:rsid w:val="00D03267"/>
    <w:rPr>
      <w:color w:val="0000FF"/>
      <w:u w:val="single"/>
    </w:rPr>
  </w:style>
  <w:style w:type="paragraph" w:customStyle="1" w:styleId="rvps4">
    <w:name w:val="rvps4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D03267"/>
  </w:style>
  <w:style w:type="paragraph" w:customStyle="1" w:styleId="rvps15">
    <w:name w:val="rvps15"/>
    <w:basedOn w:val="a"/>
    <w:rsid w:val="00D0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4_135" TargetMode="External"/><Relationship Id="rId5" Type="http://schemas.openxmlformats.org/officeDocument/2006/relationships/hyperlink" Target="https://zakon.rada.gov.ua/laws/show/995_36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3676</Words>
  <Characters>2096</Characters>
  <Application>Microsoft Office Word</Application>
  <DocSecurity>0</DocSecurity>
  <Lines>17</Lines>
  <Paragraphs>11</Paragraphs>
  <ScaleCrop>false</ScaleCrop>
  <Company>SSD ODA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2020-05-14T07:25:00Z</dcterms:created>
  <dcterms:modified xsi:type="dcterms:W3CDTF">2020-05-14T07:26:00Z</dcterms:modified>
</cp:coreProperties>
</file>