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9E6" w:rsidRPr="005A442E" w:rsidRDefault="008D29E6" w:rsidP="008D29E6">
      <w:pPr>
        <w:spacing w:after="0" w:line="240" w:lineRule="auto"/>
        <w:ind w:left="4820" w:hanging="510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442E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Інформаційно-аналітичн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5A44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довідка</w:t>
      </w:r>
    </w:p>
    <w:p w:rsidR="00B554F4" w:rsidRDefault="00A30228" w:rsidP="008D29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щодо</w:t>
      </w:r>
      <w:r w:rsidR="008D29E6" w:rsidRPr="005A44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8D29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мереж</w:t>
      </w:r>
      <w:r w:rsidR="008E60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і </w:t>
      </w:r>
      <w:r w:rsidR="008D29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A076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роздрібної </w:t>
      </w:r>
      <w:r w:rsidR="008D29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торгівлі </w:t>
      </w:r>
      <w:r w:rsidR="00B554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та побут</w:t>
      </w:r>
      <w:r w:rsidR="00CC62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ового обслуговування</w:t>
      </w:r>
      <w:r w:rsidR="00B554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</w:p>
    <w:p w:rsidR="008D29E6" w:rsidRPr="005A442E" w:rsidRDefault="008D29E6" w:rsidP="008D29E6">
      <w:pPr>
        <w:spacing w:after="0" w:line="240" w:lineRule="auto"/>
        <w:jc w:val="center"/>
        <w:outlineLvl w:val="0"/>
        <w:rPr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Луганської області</w:t>
      </w:r>
      <w:r w:rsidR="00B554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A076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Pr="00D00140">
        <w:rPr>
          <w:rFonts w:ascii="Times New Roman" w:hAnsi="Times New Roman" w:cs="Times New Roman"/>
          <w:b/>
          <w:sz w:val="28"/>
          <w:szCs w:val="28"/>
          <w:lang w:val="uk-UA"/>
        </w:rPr>
        <w:t>201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 </w:t>
      </w:r>
      <w:r w:rsidRPr="00D00140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A0765C">
        <w:rPr>
          <w:rFonts w:ascii="Times New Roman" w:hAnsi="Times New Roman" w:cs="Times New Roman"/>
          <w:b/>
          <w:sz w:val="28"/>
          <w:szCs w:val="28"/>
          <w:lang w:val="uk-UA"/>
        </w:rPr>
        <w:t>оці</w:t>
      </w:r>
    </w:p>
    <w:p w:rsidR="0033218F" w:rsidRPr="000508B5" w:rsidRDefault="00311D17" w:rsidP="00F22DC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0508B5">
        <w:rPr>
          <w:rFonts w:ascii="Times New Roman" w:hAnsi="Times New Roman"/>
          <w:i/>
          <w:sz w:val="24"/>
          <w:szCs w:val="24"/>
          <w:lang w:val="uk-UA"/>
        </w:rPr>
        <w:t>(</w:t>
      </w:r>
      <w:r w:rsidR="000A4553" w:rsidRPr="000508B5">
        <w:rPr>
          <w:rFonts w:ascii="Times New Roman" w:hAnsi="Times New Roman"/>
          <w:i/>
          <w:sz w:val="24"/>
          <w:szCs w:val="24"/>
          <w:lang w:val="uk-UA"/>
        </w:rPr>
        <w:t>за оперативними даними міських рад міст обласного значення та райдержадміністрацій</w:t>
      </w:r>
      <w:r w:rsidRPr="000508B5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F22DC4" w:rsidRPr="00A01308" w:rsidRDefault="00F22DC4" w:rsidP="00F22DC4">
      <w:pPr>
        <w:spacing w:after="0" w:line="240" w:lineRule="auto"/>
        <w:jc w:val="center"/>
        <w:rPr>
          <w:sz w:val="24"/>
          <w:szCs w:val="24"/>
          <w:lang w:val="uk-UA"/>
        </w:rPr>
      </w:pPr>
    </w:p>
    <w:p w:rsidR="00B554F4" w:rsidRPr="00A01308" w:rsidRDefault="00B507D3" w:rsidP="00B55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Задоволення потреб населення</w:t>
      </w:r>
      <w:r w:rsidR="00572F1A">
        <w:rPr>
          <w:rFonts w:ascii="Times New Roman" w:hAnsi="Times New Roman"/>
          <w:sz w:val="28"/>
          <w:szCs w:val="28"/>
          <w:lang w:val="uk-UA"/>
        </w:rPr>
        <w:t xml:space="preserve"> області 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споживчими товарами </w:t>
      </w:r>
      <w:r>
        <w:rPr>
          <w:rFonts w:ascii="Times New Roman" w:hAnsi="Times New Roman"/>
          <w:sz w:val="28"/>
          <w:szCs w:val="28"/>
          <w:lang w:val="uk-UA"/>
        </w:rPr>
        <w:t xml:space="preserve">та побутовими послугами </w:t>
      </w:r>
      <w:r w:rsidR="00051DDC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абезпечують </w:t>
      </w:r>
      <w:r w:rsidR="00051D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54F4" w:rsidRPr="00A01308">
        <w:rPr>
          <w:rFonts w:ascii="Times New Roman" w:hAnsi="Times New Roman"/>
          <w:b/>
          <w:sz w:val="28"/>
          <w:szCs w:val="28"/>
          <w:lang w:val="uk-UA"/>
        </w:rPr>
        <w:t>71</w:t>
      </w:r>
      <w:r w:rsidR="002A3A09" w:rsidRPr="00A01308">
        <w:rPr>
          <w:rFonts w:ascii="Times New Roman" w:hAnsi="Times New Roman"/>
          <w:b/>
          <w:sz w:val="28"/>
          <w:szCs w:val="28"/>
          <w:lang w:val="uk-UA"/>
        </w:rPr>
        <w:t>77</w:t>
      </w:r>
      <w:r w:rsidR="00B554F4" w:rsidRPr="00A01308">
        <w:rPr>
          <w:rFonts w:ascii="Times New Roman" w:hAnsi="Times New Roman"/>
          <w:b/>
          <w:sz w:val="28"/>
          <w:szCs w:val="28"/>
          <w:lang w:val="uk-UA"/>
        </w:rPr>
        <w:t xml:space="preserve"> об’єктів</w:t>
      </w:r>
      <w:r w:rsidR="00ED71F3">
        <w:rPr>
          <w:rFonts w:ascii="Times New Roman" w:hAnsi="Times New Roman"/>
          <w:b/>
          <w:sz w:val="28"/>
          <w:szCs w:val="28"/>
          <w:lang w:val="uk-UA"/>
        </w:rPr>
        <w:t xml:space="preserve"> (зайнятих осіб – </w:t>
      </w:r>
      <w:r w:rsidR="0000772E">
        <w:rPr>
          <w:rFonts w:ascii="Times New Roman" w:hAnsi="Times New Roman"/>
          <w:b/>
          <w:sz w:val="28"/>
          <w:szCs w:val="28"/>
          <w:lang w:val="uk-UA"/>
        </w:rPr>
        <w:t>17</w:t>
      </w:r>
      <w:r w:rsidR="00ED71F3">
        <w:rPr>
          <w:rFonts w:ascii="Times New Roman" w:hAnsi="Times New Roman"/>
          <w:b/>
          <w:sz w:val="28"/>
          <w:szCs w:val="28"/>
          <w:lang w:val="uk-UA"/>
        </w:rPr>
        <w:t>,</w:t>
      </w:r>
      <w:r w:rsidR="0000772E">
        <w:rPr>
          <w:rFonts w:ascii="Times New Roman" w:hAnsi="Times New Roman"/>
          <w:b/>
          <w:sz w:val="28"/>
          <w:szCs w:val="28"/>
          <w:lang w:val="uk-UA"/>
        </w:rPr>
        <w:t>2</w:t>
      </w:r>
      <w:r w:rsidR="00ED71F3">
        <w:rPr>
          <w:rFonts w:ascii="Times New Roman" w:hAnsi="Times New Roman"/>
          <w:b/>
          <w:sz w:val="28"/>
          <w:szCs w:val="28"/>
          <w:lang w:val="uk-UA"/>
        </w:rPr>
        <w:t xml:space="preserve"> тисяч осіб)</w:t>
      </w:r>
      <w:r w:rsidR="00B554F4" w:rsidRPr="00A0130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01308" w:rsidRPr="00A01308">
        <w:rPr>
          <w:rFonts w:ascii="Times New Roman" w:hAnsi="Times New Roman"/>
          <w:sz w:val="28"/>
          <w:szCs w:val="28"/>
          <w:lang w:val="uk-UA"/>
        </w:rPr>
        <w:t>з них</w:t>
      </w:r>
      <w:r w:rsidR="00B554F4" w:rsidRPr="00A01308">
        <w:rPr>
          <w:rFonts w:ascii="Times New Roman" w:hAnsi="Times New Roman"/>
          <w:sz w:val="28"/>
          <w:szCs w:val="28"/>
          <w:lang w:val="uk-UA"/>
        </w:rPr>
        <w:t>:</w:t>
      </w:r>
    </w:p>
    <w:p w:rsidR="00B554F4" w:rsidRPr="009F0B88" w:rsidRDefault="00A01308" w:rsidP="009F0B88">
      <w:pPr>
        <w:pStyle w:val="aa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01308">
        <w:rPr>
          <w:rFonts w:ascii="Times New Roman" w:hAnsi="Times New Roman"/>
          <w:b/>
          <w:sz w:val="28"/>
          <w:szCs w:val="28"/>
          <w:lang w:val="uk-UA"/>
        </w:rPr>
        <w:t xml:space="preserve">5150 – </w:t>
      </w:r>
      <w:r w:rsidR="00025D18" w:rsidRPr="00A01308">
        <w:rPr>
          <w:rFonts w:ascii="Times New Roman" w:hAnsi="Times New Roman"/>
          <w:b/>
          <w:sz w:val="28"/>
          <w:szCs w:val="28"/>
          <w:lang w:val="uk-UA"/>
        </w:rPr>
        <w:t>об'єкти роздрібної торгівлі</w:t>
      </w:r>
      <w:r w:rsidR="00296333">
        <w:rPr>
          <w:rFonts w:ascii="Times New Roman" w:hAnsi="Times New Roman"/>
          <w:b/>
          <w:sz w:val="28"/>
          <w:szCs w:val="28"/>
          <w:lang w:val="uk-UA"/>
        </w:rPr>
        <w:t xml:space="preserve"> (магазини, аптеки тощо)</w:t>
      </w:r>
      <w:r w:rsidR="009F0B88">
        <w:rPr>
          <w:rFonts w:ascii="Times New Roman" w:hAnsi="Times New Roman"/>
          <w:b/>
          <w:sz w:val="28"/>
          <w:szCs w:val="28"/>
          <w:lang w:val="uk-UA"/>
        </w:rPr>
        <w:t xml:space="preserve">                  </w:t>
      </w:r>
      <w:r w:rsidR="009F0B88" w:rsidRPr="009F0B88">
        <w:rPr>
          <w:rFonts w:ascii="Times New Roman" w:hAnsi="Times New Roman"/>
          <w:sz w:val="28"/>
          <w:szCs w:val="28"/>
          <w:lang w:val="uk-UA"/>
        </w:rPr>
        <w:t>(2016 рік – 5128)</w:t>
      </w:r>
      <w:r w:rsidR="00B554F4" w:rsidRPr="009F0B88">
        <w:rPr>
          <w:rFonts w:ascii="Times New Roman" w:hAnsi="Times New Roman"/>
          <w:sz w:val="28"/>
          <w:szCs w:val="28"/>
          <w:lang w:val="uk-UA"/>
        </w:rPr>
        <w:t>;</w:t>
      </w:r>
    </w:p>
    <w:p w:rsidR="00B554F4" w:rsidRPr="009F0B88" w:rsidRDefault="00A01308" w:rsidP="00B554F4">
      <w:pPr>
        <w:pStyle w:val="aa"/>
        <w:numPr>
          <w:ilvl w:val="0"/>
          <w:numId w:val="2"/>
        </w:numPr>
        <w:ind w:left="709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43 – </w:t>
      </w:r>
      <w:r w:rsidR="00B554F4" w:rsidRPr="00A01308">
        <w:rPr>
          <w:rFonts w:ascii="Times New Roman" w:hAnsi="Times New Roman"/>
          <w:b/>
          <w:sz w:val="28"/>
          <w:szCs w:val="28"/>
          <w:lang w:val="uk-UA"/>
        </w:rPr>
        <w:t>ринк</w:t>
      </w:r>
      <w:r>
        <w:rPr>
          <w:rFonts w:ascii="Times New Roman" w:hAnsi="Times New Roman"/>
          <w:b/>
          <w:sz w:val="28"/>
          <w:szCs w:val="28"/>
          <w:lang w:val="uk-UA"/>
        </w:rPr>
        <w:t>ові об’єкти</w:t>
      </w:r>
      <w:r w:rsidR="009F0B8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F0B88" w:rsidRPr="009F0B88">
        <w:rPr>
          <w:rFonts w:ascii="Times New Roman" w:hAnsi="Times New Roman"/>
          <w:sz w:val="28"/>
          <w:szCs w:val="28"/>
          <w:lang w:val="uk-UA"/>
        </w:rPr>
        <w:t>(2016 рік – 38)</w:t>
      </w:r>
      <w:r w:rsidR="00B554F4" w:rsidRPr="009F0B88">
        <w:rPr>
          <w:rFonts w:ascii="Times New Roman" w:hAnsi="Times New Roman"/>
          <w:sz w:val="28"/>
          <w:szCs w:val="28"/>
          <w:lang w:val="uk-UA"/>
        </w:rPr>
        <w:t>;</w:t>
      </w:r>
    </w:p>
    <w:p w:rsidR="00B554F4" w:rsidRPr="009F0B88" w:rsidRDefault="00A01308" w:rsidP="00B554F4">
      <w:pPr>
        <w:pStyle w:val="aa"/>
        <w:numPr>
          <w:ilvl w:val="0"/>
          <w:numId w:val="2"/>
        </w:numPr>
        <w:ind w:left="851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833 – </w:t>
      </w:r>
      <w:r w:rsidR="00B554F4" w:rsidRPr="00A01308">
        <w:rPr>
          <w:rFonts w:ascii="Times New Roman" w:hAnsi="Times New Roman"/>
          <w:b/>
          <w:sz w:val="28"/>
          <w:szCs w:val="28"/>
          <w:lang w:val="uk-UA"/>
        </w:rPr>
        <w:t>об’єкти</w:t>
      </w:r>
      <w:r w:rsidR="00B554F4" w:rsidRPr="00A013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54F4" w:rsidRPr="00A01308">
        <w:rPr>
          <w:rFonts w:ascii="Times New Roman" w:hAnsi="Times New Roman"/>
          <w:b/>
          <w:sz w:val="28"/>
          <w:szCs w:val="28"/>
          <w:lang w:val="uk-UA"/>
        </w:rPr>
        <w:t>ресторанного господарства</w:t>
      </w:r>
      <w:r w:rsidR="009F0B8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F0B88" w:rsidRPr="009F0B88">
        <w:rPr>
          <w:rFonts w:ascii="Times New Roman" w:hAnsi="Times New Roman"/>
          <w:sz w:val="28"/>
          <w:szCs w:val="28"/>
          <w:lang w:val="uk-UA"/>
        </w:rPr>
        <w:t>(2016 рік – 789)</w:t>
      </w:r>
      <w:r w:rsidR="003D4B37" w:rsidRPr="009F0B88">
        <w:rPr>
          <w:rFonts w:ascii="Times New Roman" w:hAnsi="Times New Roman"/>
          <w:sz w:val="28"/>
          <w:szCs w:val="28"/>
          <w:lang w:val="uk-UA"/>
        </w:rPr>
        <w:t>;</w:t>
      </w:r>
    </w:p>
    <w:p w:rsidR="00B554F4" w:rsidRPr="00A01308" w:rsidRDefault="00A01308" w:rsidP="00B554F4">
      <w:pPr>
        <w:pStyle w:val="aa"/>
        <w:numPr>
          <w:ilvl w:val="0"/>
          <w:numId w:val="2"/>
        </w:numPr>
        <w:ind w:left="851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1151 – </w:t>
      </w:r>
      <w:r w:rsidR="00B554F4" w:rsidRPr="00A01308">
        <w:rPr>
          <w:rFonts w:ascii="Times New Roman" w:hAnsi="Times New Roman"/>
          <w:b/>
          <w:sz w:val="28"/>
          <w:szCs w:val="28"/>
          <w:lang w:val="uk-UA"/>
        </w:rPr>
        <w:t>підприємств</w:t>
      </w:r>
      <w:r w:rsidR="008E60A6">
        <w:rPr>
          <w:rFonts w:ascii="Times New Roman" w:hAnsi="Times New Roman"/>
          <w:b/>
          <w:sz w:val="28"/>
          <w:szCs w:val="28"/>
          <w:lang w:val="uk-UA"/>
        </w:rPr>
        <w:t>о</w:t>
      </w:r>
      <w:r w:rsidR="00B554F4" w:rsidRPr="00A01308">
        <w:rPr>
          <w:rFonts w:ascii="Times New Roman" w:hAnsi="Times New Roman"/>
          <w:b/>
          <w:sz w:val="28"/>
          <w:szCs w:val="28"/>
          <w:lang w:val="uk-UA"/>
        </w:rPr>
        <w:t xml:space="preserve"> побутового обслуговування</w:t>
      </w:r>
      <w:r w:rsidR="009F0B8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F0B88" w:rsidRPr="009F0B88">
        <w:rPr>
          <w:rFonts w:ascii="Times New Roman" w:hAnsi="Times New Roman"/>
          <w:sz w:val="28"/>
          <w:szCs w:val="28"/>
          <w:lang w:val="uk-UA"/>
        </w:rPr>
        <w:t>(2016 рік –</w:t>
      </w:r>
      <w:r w:rsidR="000A27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0B88" w:rsidRPr="009F0B88">
        <w:rPr>
          <w:rFonts w:ascii="Times New Roman" w:hAnsi="Times New Roman"/>
          <w:sz w:val="28"/>
          <w:szCs w:val="28"/>
          <w:lang w:val="uk-UA"/>
        </w:rPr>
        <w:t>1155)</w:t>
      </w:r>
      <w:r w:rsidR="00B554F4" w:rsidRPr="009F0B88">
        <w:rPr>
          <w:rFonts w:ascii="Times New Roman" w:hAnsi="Times New Roman"/>
          <w:sz w:val="28"/>
          <w:szCs w:val="28"/>
          <w:lang w:val="uk-UA"/>
        </w:rPr>
        <w:t>.</w:t>
      </w:r>
    </w:p>
    <w:p w:rsidR="00A01833" w:rsidRPr="00CC626E" w:rsidRDefault="00A01833" w:rsidP="000508B5">
      <w:pPr>
        <w:tabs>
          <w:tab w:val="left" w:pos="2835"/>
          <w:tab w:val="left" w:pos="2977"/>
        </w:tabs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C626E">
        <w:rPr>
          <w:rFonts w:ascii="Times New Roman" w:hAnsi="Times New Roman"/>
          <w:b/>
          <w:sz w:val="28"/>
          <w:szCs w:val="28"/>
          <w:lang w:val="uk-UA"/>
        </w:rPr>
        <w:t>Р</w:t>
      </w:r>
      <w:r w:rsidR="00F37E40" w:rsidRPr="00CC626E">
        <w:rPr>
          <w:rFonts w:ascii="Times New Roman" w:hAnsi="Times New Roman"/>
          <w:b/>
          <w:sz w:val="28"/>
          <w:szCs w:val="28"/>
          <w:lang w:val="uk-UA"/>
        </w:rPr>
        <w:t>оздрібна торгівля</w:t>
      </w:r>
    </w:p>
    <w:p w:rsidR="00ED71F3" w:rsidRPr="00DF386E" w:rsidRDefault="00A01308" w:rsidP="00DB7892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Мережа </w:t>
      </w:r>
      <w:r w:rsidR="00071226">
        <w:rPr>
          <w:rFonts w:ascii="Times New Roman" w:hAnsi="Times New Roman"/>
          <w:sz w:val="28"/>
          <w:szCs w:val="28"/>
          <w:lang w:val="uk-UA"/>
        </w:rPr>
        <w:t xml:space="preserve">роздрібної </w:t>
      </w:r>
      <w:r>
        <w:rPr>
          <w:rFonts w:ascii="Times New Roman" w:hAnsi="Times New Roman"/>
          <w:sz w:val="28"/>
          <w:szCs w:val="28"/>
          <w:lang w:val="uk-UA"/>
        </w:rPr>
        <w:t xml:space="preserve">торгівлі області складається з </w:t>
      </w:r>
      <w:r w:rsidR="00025D18" w:rsidRPr="00A01308">
        <w:rPr>
          <w:rFonts w:ascii="Times New Roman" w:hAnsi="Times New Roman"/>
          <w:b/>
          <w:sz w:val="28"/>
          <w:szCs w:val="28"/>
          <w:lang w:val="uk-UA"/>
        </w:rPr>
        <w:t>515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0 </w:t>
      </w:r>
      <w:r w:rsidR="00025D18" w:rsidRPr="00A01308">
        <w:rPr>
          <w:rFonts w:ascii="Times New Roman" w:hAnsi="Times New Roman"/>
          <w:sz w:val="28"/>
          <w:szCs w:val="28"/>
          <w:lang w:val="uk-UA"/>
        </w:rPr>
        <w:t>об’єктів</w:t>
      </w:r>
      <w:r w:rsidR="00241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226" w:rsidRPr="00CC626E">
        <w:rPr>
          <w:rFonts w:ascii="Times New Roman" w:hAnsi="Times New Roman"/>
          <w:i/>
          <w:sz w:val="28"/>
          <w:szCs w:val="28"/>
          <w:lang w:val="uk-UA"/>
        </w:rPr>
        <w:t>.</w:t>
      </w:r>
      <w:r w:rsidRPr="00CC626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D71F3" w:rsidRPr="00DF386E">
        <w:rPr>
          <w:rFonts w:ascii="Times New Roman" w:hAnsi="Times New Roman"/>
          <w:sz w:val="28"/>
          <w:szCs w:val="28"/>
          <w:lang w:val="uk-UA"/>
        </w:rPr>
        <w:t xml:space="preserve">Кількість </w:t>
      </w:r>
      <w:r w:rsidR="00ED71F3" w:rsidRPr="009A23ED">
        <w:rPr>
          <w:rFonts w:ascii="Times New Roman" w:hAnsi="Times New Roman"/>
          <w:sz w:val="28"/>
          <w:szCs w:val="28"/>
          <w:lang w:val="uk-UA"/>
        </w:rPr>
        <w:t>зайнятих</w:t>
      </w:r>
      <w:r w:rsidR="00ED71F3" w:rsidRPr="00DF386E">
        <w:rPr>
          <w:rFonts w:ascii="Times New Roman" w:hAnsi="Times New Roman"/>
          <w:sz w:val="28"/>
          <w:szCs w:val="28"/>
          <w:lang w:val="uk-UA"/>
        </w:rPr>
        <w:t xml:space="preserve"> у цій сфері </w:t>
      </w:r>
      <w:r w:rsidR="00ED71F3">
        <w:rPr>
          <w:rFonts w:ascii="Times New Roman" w:hAnsi="Times New Roman"/>
          <w:sz w:val="28"/>
          <w:szCs w:val="28"/>
          <w:lang w:val="uk-UA"/>
        </w:rPr>
        <w:t>– 1</w:t>
      </w:r>
      <w:r w:rsidR="00ED71F3" w:rsidRPr="00DF386E">
        <w:rPr>
          <w:rFonts w:ascii="Times New Roman" w:hAnsi="Times New Roman"/>
          <w:sz w:val="28"/>
          <w:szCs w:val="28"/>
          <w:lang w:val="uk-UA"/>
        </w:rPr>
        <w:t>2,</w:t>
      </w:r>
      <w:r w:rsidR="00ED71F3">
        <w:rPr>
          <w:rFonts w:ascii="Times New Roman" w:hAnsi="Times New Roman"/>
          <w:sz w:val="28"/>
          <w:szCs w:val="28"/>
          <w:lang w:val="uk-UA"/>
        </w:rPr>
        <w:t>1</w:t>
      </w:r>
      <w:r w:rsidR="00ED71F3" w:rsidRPr="00DF386E">
        <w:rPr>
          <w:rFonts w:ascii="Times New Roman" w:hAnsi="Times New Roman"/>
          <w:sz w:val="28"/>
          <w:szCs w:val="28"/>
          <w:lang w:val="uk-UA"/>
        </w:rPr>
        <w:t xml:space="preserve"> тисяч осіб.</w:t>
      </w:r>
    </w:p>
    <w:p w:rsidR="00BA6AA6" w:rsidRPr="006D1AFE" w:rsidRDefault="006D1AFE" w:rsidP="00C2157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D1AFE">
        <w:rPr>
          <w:rFonts w:ascii="Times New Roman" w:hAnsi="Times New Roman"/>
          <w:sz w:val="28"/>
          <w:szCs w:val="28"/>
          <w:lang w:val="uk-UA"/>
        </w:rPr>
        <w:t xml:space="preserve">Із загальної кількості </w:t>
      </w:r>
      <w:r>
        <w:rPr>
          <w:rFonts w:ascii="Times New Roman" w:hAnsi="Times New Roman"/>
          <w:b/>
          <w:sz w:val="28"/>
          <w:szCs w:val="28"/>
          <w:lang w:val="uk-UA"/>
        </w:rPr>
        <w:t>с</w:t>
      </w:r>
      <w:r w:rsidR="00A01833" w:rsidRPr="00A01308">
        <w:rPr>
          <w:rFonts w:ascii="Times New Roman" w:hAnsi="Times New Roman"/>
          <w:b/>
          <w:sz w:val="28"/>
          <w:szCs w:val="28"/>
          <w:lang w:val="uk-UA"/>
        </w:rPr>
        <w:t>таціонарн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их </w:t>
      </w:r>
      <w:r w:rsidR="00025D18" w:rsidRPr="00A01308">
        <w:rPr>
          <w:rFonts w:ascii="Times New Roman" w:hAnsi="Times New Roman"/>
          <w:b/>
          <w:sz w:val="28"/>
          <w:szCs w:val="28"/>
          <w:lang w:val="uk-UA"/>
        </w:rPr>
        <w:t>магазин</w:t>
      </w:r>
      <w:r>
        <w:rPr>
          <w:rFonts w:ascii="Times New Roman" w:hAnsi="Times New Roman"/>
          <w:b/>
          <w:sz w:val="28"/>
          <w:szCs w:val="28"/>
          <w:lang w:val="uk-UA"/>
        </w:rPr>
        <w:t>ів</w:t>
      </w:r>
      <w:r w:rsidR="00025D18" w:rsidRPr="00A013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(</w:t>
      </w:r>
      <w:r w:rsidR="00025D18" w:rsidRPr="00A01308">
        <w:rPr>
          <w:rFonts w:ascii="Times New Roman" w:hAnsi="Times New Roman"/>
          <w:b/>
          <w:sz w:val="28"/>
          <w:szCs w:val="28"/>
          <w:lang w:val="uk-UA"/>
        </w:rPr>
        <w:t>4014</w:t>
      </w:r>
      <w:r w:rsidR="003A18AA" w:rsidRPr="00A01308">
        <w:rPr>
          <w:rFonts w:ascii="Times New Roman" w:hAnsi="Times New Roman"/>
          <w:b/>
          <w:sz w:val="28"/>
          <w:szCs w:val="28"/>
          <w:lang w:val="uk-UA"/>
        </w:rPr>
        <w:t xml:space="preserve"> од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.) </w:t>
      </w:r>
      <w:r w:rsidRPr="006D1AFE">
        <w:rPr>
          <w:rFonts w:ascii="Times New Roman" w:hAnsi="Times New Roman"/>
          <w:sz w:val="28"/>
          <w:szCs w:val="28"/>
          <w:lang w:val="uk-UA"/>
        </w:rPr>
        <w:t>торгівлю здійснюють</w:t>
      </w:r>
      <w:r w:rsidR="00BA6AA6" w:rsidRPr="006D1AFE">
        <w:rPr>
          <w:rFonts w:ascii="Times New Roman" w:hAnsi="Times New Roman"/>
          <w:sz w:val="28"/>
          <w:szCs w:val="28"/>
          <w:lang w:val="uk-UA"/>
        </w:rPr>
        <w:t>:</w:t>
      </w:r>
    </w:p>
    <w:p w:rsidR="00BA6AA6" w:rsidRDefault="006D1AFE" w:rsidP="00C2157A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A6AA6">
        <w:rPr>
          <w:rFonts w:ascii="Times New Roman" w:hAnsi="Times New Roman"/>
          <w:b/>
          <w:sz w:val="28"/>
          <w:szCs w:val="28"/>
          <w:lang w:val="uk-UA"/>
        </w:rPr>
        <w:t xml:space="preserve">1918 </w:t>
      </w:r>
      <w:r w:rsidRPr="00BA6AA6">
        <w:rPr>
          <w:rFonts w:ascii="Times New Roman" w:hAnsi="Times New Roman"/>
          <w:sz w:val="28"/>
          <w:szCs w:val="28"/>
          <w:lang w:val="uk-UA"/>
        </w:rPr>
        <w:t xml:space="preserve">(47,8 %) </w:t>
      </w:r>
      <w:r w:rsidR="00025D18" w:rsidRPr="00BA6AA6">
        <w:rPr>
          <w:rFonts w:ascii="Times New Roman" w:hAnsi="Times New Roman"/>
          <w:b/>
          <w:sz w:val="28"/>
          <w:szCs w:val="28"/>
          <w:lang w:val="uk-UA"/>
        </w:rPr>
        <w:t>продовольч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их магазинів, </w:t>
      </w:r>
      <w:r w:rsidR="00C252D0" w:rsidRPr="00566460">
        <w:rPr>
          <w:rFonts w:ascii="Times New Roman" w:hAnsi="Times New Roman"/>
          <w:sz w:val="28"/>
          <w:szCs w:val="28"/>
          <w:lang w:val="uk-UA"/>
        </w:rPr>
        <w:t>з них</w:t>
      </w:r>
      <w:r w:rsidR="00BA6AA6" w:rsidRPr="00BA6AA6">
        <w:rPr>
          <w:rFonts w:ascii="Times New Roman" w:hAnsi="Times New Roman"/>
          <w:sz w:val="28"/>
          <w:szCs w:val="28"/>
          <w:lang w:val="uk-UA"/>
        </w:rPr>
        <w:t xml:space="preserve"> з універсальним асортиментом товарів –</w:t>
      </w:r>
      <w:r w:rsidR="00CC62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6AA6" w:rsidRPr="003A18AA">
        <w:rPr>
          <w:rFonts w:ascii="Times New Roman" w:hAnsi="Times New Roman"/>
          <w:b/>
          <w:sz w:val="28"/>
          <w:szCs w:val="28"/>
          <w:lang w:val="uk-UA"/>
        </w:rPr>
        <w:t xml:space="preserve">1757 </w:t>
      </w:r>
      <w:r w:rsidR="003A18AA">
        <w:rPr>
          <w:rFonts w:ascii="Times New Roman" w:hAnsi="Times New Roman"/>
          <w:sz w:val="28"/>
          <w:szCs w:val="28"/>
          <w:lang w:val="uk-UA"/>
        </w:rPr>
        <w:t xml:space="preserve">од. </w:t>
      </w:r>
      <w:r w:rsidR="00BA6AA6" w:rsidRPr="00BA6AA6">
        <w:rPr>
          <w:rFonts w:ascii="Times New Roman" w:hAnsi="Times New Roman"/>
          <w:sz w:val="28"/>
          <w:szCs w:val="28"/>
          <w:lang w:val="uk-UA"/>
        </w:rPr>
        <w:t>та с</w:t>
      </w:r>
      <w:r w:rsidR="00C252D0">
        <w:rPr>
          <w:rFonts w:ascii="Times New Roman" w:hAnsi="Times New Roman"/>
          <w:sz w:val="28"/>
          <w:szCs w:val="28"/>
          <w:lang w:val="uk-UA"/>
        </w:rPr>
        <w:t>пеціалізованих</w:t>
      </w:r>
      <w:r w:rsidR="00BA6AA6" w:rsidRPr="00BA6AA6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5178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6AA6" w:rsidRPr="004F16F2">
        <w:rPr>
          <w:rFonts w:ascii="Times New Roman" w:hAnsi="Times New Roman"/>
          <w:b/>
          <w:sz w:val="28"/>
          <w:szCs w:val="28"/>
          <w:lang w:val="uk-UA"/>
        </w:rPr>
        <w:t>161</w:t>
      </w:r>
      <w:r w:rsidR="003A18AA">
        <w:rPr>
          <w:rFonts w:ascii="Times New Roman" w:hAnsi="Times New Roman"/>
          <w:sz w:val="28"/>
          <w:szCs w:val="28"/>
          <w:lang w:val="uk-UA"/>
        </w:rPr>
        <w:t xml:space="preserve"> од.</w:t>
      </w:r>
      <w:r w:rsidR="00BA6AA6" w:rsidRPr="00BA6AA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E674E">
        <w:rPr>
          <w:rFonts w:ascii="Times New Roman" w:hAnsi="Times New Roman"/>
          <w:sz w:val="28"/>
          <w:szCs w:val="28"/>
          <w:lang w:val="uk-UA"/>
        </w:rPr>
        <w:t xml:space="preserve">при </w:t>
      </w:r>
      <w:r w:rsidR="00BA6AA6">
        <w:rPr>
          <w:rFonts w:ascii="Times New Roman" w:hAnsi="Times New Roman"/>
          <w:sz w:val="28"/>
          <w:szCs w:val="28"/>
          <w:lang w:val="uk-UA"/>
        </w:rPr>
        <w:t>з</w:t>
      </w:r>
      <w:r w:rsidR="00BA6AA6" w:rsidRPr="00BA6AA6">
        <w:rPr>
          <w:rFonts w:ascii="Times New Roman" w:hAnsi="Times New Roman"/>
          <w:sz w:val="28"/>
          <w:szCs w:val="28"/>
          <w:lang w:val="uk-UA"/>
        </w:rPr>
        <w:t>агальн</w:t>
      </w:r>
      <w:r w:rsidR="004E674E">
        <w:rPr>
          <w:rFonts w:ascii="Times New Roman" w:hAnsi="Times New Roman"/>
          <w:sz w:val="28"/>
          <w:szCs w:val="28"/>
          <w:lang w:val="uk-UA"/>
        </w:rPr>
        <w:t xml:space="preserve">ій </w:t>
      </w:r>
      <w:r w:rsidR="00BA6AA6" w:rsidRPr="00BA6A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16F2">
        <w:rPr>
          <w:rFonts w:ascii="Times New Roman" w:hAnsi="Times New Roman"/>
          <w:sz w:val="28"/>
          <w:szCs w:val="28"/>
          <w:lang w:val="uk-UA"/>
        </w:rPr>
        <w:t>торговельн</w:t>
      </w:r>
      <w:r w:rsidR="004E674E">
        <w:rPr>
          <w:rFonts w:ascii="Times New Roman" w:hAnsi="Times New Roman"/>
          <w:sz w:val="28"/>
          <w:szCs w:val="28"/>
          <w:lang w:val="uk-UA"/>
        </w:rPr>
        <w:t xml:space="preserve">ій </w:t>
      </w:r>
      <w:r w:rsidR="004E674E" w:rsidRPr="00BA6AA6">
        <w:rPr>
          <w:rFonts w:ascii="Times New Roman" w:hAnsi="Times New Roman"/>
          <w:sz w:val="28"/>
          <w:szCs w:val="28"/>
          <w:lang w:val="uk-UA"/>
        </w:rPr>
        <w:t>площ</w:t>
      </w:r>
      <w:r w:rsidR="004E674E">
        <w:rPr>
          <w:rFonts w:ascii="Times New Roman" w:hAnsi="Times New Roman"/>
          <w:sz w:val="28"/>
          <w:szCs w:val="28"/>
          <w:lang w:val="uk-UA"/>
        </w:rPr>
        <w:t>і</w:t>
      </w:r>
      <w:r w:rsidR="00BA6AA6" w:rsidRPr="00BA6A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16F2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BA6AA6" w:rsidRPr="00BA6AA6">
        <w:rPr>
          <w:rFonts w:ascii="Times New Roman" w:hAnsi="Times New Roman"/>
          <w:b/>
          <w:sz w:val="28"/>
          <w:szCs w:val="28"/>
          <w:lang w:val="uk-UA"/>
        </w:rPr>
        <w:t xml:space="preserve">315,1 тис. </w:t>
      </w:r>
      <w:r w:rsidR="00BA6AA6" w:rsidRPr="004F16F2">
        <w:rPr>
          <w:rFonts w:ascii="Times New Roman" w:hAnsi="Times New Roman"/>
          <w:sz w:val="28"/>
          <w:szCs w:val="28"/>
          <w:lang w:val="uk-UA"/>
        </w:rPr>
        <w:t>кв. м</w:t>
      </w:r>
      <w:r w:rsidR="004E674E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BA6AA6" w:rsidRPr="00BA6A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6AA6">
        <w:rPr>
          <w:rFonts w:ascii="Times New Roman" w:hAnsi="Times New Roman"/>
          <w:sz w:val="28"/>
          <w:szCs w:val="28"/>
          <w:lang w:val="uk-UA"/>
        </w:rPr>
        <w:t>кількіст</w:t>
      </w:r>
      <w:r w:rsidR="008E60A6">
        <w:rPr>
          <w:rFonts w:ascii="Times New Roman" w:hAnsi="Times New Roman"/>
          <w:sz w:val="28"/>
          <w:szCs w:val="28"/>
          <w:lang w:val="uk-UA"/>
        </w:rPr>
        <w:t>ю</w:t>
      </w:r>
      <w:r w:rsidR="004E67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6AA6">
        <w:rPr>
          <w:rFonts w:ascii="Times New Roman" w:hAnsi="Times New Roman"/>
          <w:sz w:val="28"/>
          <w:szCs w:val="28"/>
          <w:lang w:val="uk-UA"/>
        </w:rPr>
        <w:t>працюючих–</w:t>
      </w:r>
      <w:r w:rsidR="00BA6AA6" w:rsidRPr="00BA6A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18AA" w:rsidRPr="003A18AA">
        <w:rPr>
          <w:rFonts w:ascii="Times New Roman" w:hAnsi="Times New Roman"/>
          <w:b/>
          <w:sz w:val="28"/>
          <w:szCs w:val="28"/>
          <w:lang w:val="uk-UA"/>
        </w:rPr>
        <w:t>5</w:t>
      </w:r>
      <w:r w:rsidR="00BA6AA6" w:rsidRPr="003A18AA">
        <w:rPr>
          <w:rFonts w:ascii="Times New Roman" w:hAnsi="Times New Roman"/>
          <w:b/>
          <w:sz w:val="28"/>
          <w:szCs w:val="28"/>
          <w:lang w:val="uk-UA"/>
        </w:rPr>
        <w:t>,</w:t>
      </w:r>
      <w:r w:rsidR="003A18AA">
        <w:rPr>
          <w:rFonts w:ascii="Times New Roman" w:hAnsi="Times New Roman"/>
          <w:b/>
          <w:sz w:val="28"/>
          <w:szCs w:val="28"/>
          <w:lang w:val="uk-UA"/>
        </w:rPr>
        <w:t>4</w:t>
      </w:r>
      <w:r w:rsidR="00BA6AA6" w:rsidRPr="00BA6AA6">
        <w:rPr>
          <w:rFonts w:ascii="Times New Roman" w:hAnsi="Times New Roman"/>
          <w:b/>
          <w:sz w:val="28"/>
          <w:szCs w:val="28"/>
          <w:lang w:val="uk-UA"/>
        </w:rPr>
        <w:t xml:space="preserve"> тис</w:t>
      </w:r>
      <w:r w:rsidR="00BA6AA6" w:rsidRPr="00BA6AA6">
        <w:rPr>
          <w:rFonts w:ascii="Times New Roman" w:hAnsi="Times New Roman"/>
          <w:sz w:val="28"/>
          <w:szCs w:val="28"/>
          <w:lang w:val="uk-UA"/>
        </w:rPr>
        <w:t>. осіб;</w:t>
      </w:r>
    </w:p>
    <w:p w:rsidR="00025D18" w:rsidRPr="004F16F2" w:rsidRDefault="006D1AFE" w:rsidP="00C2157A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F16F2">
        <w:rPr>
          <w:rFonts w:ascii="Times New Roman" w:hAnsi="Times New Roman"/>
          <w:b/>
          <w:sz w:val="28"/>
          <w:szCs w:val="28"/>
          <w:lang w:val="uk-UA"/>
        </w:rPr>
        <w:t xml:space="preserve">2096 </w:t>
      </w:r>
      <w:r w:rsidRPr="004F16F2">
        <w:rPr>
          <w:rFonts w:ascii="Times New Roman" w:hAnsi="Times New Roman"/>
          <w:sz w:val="28"/>
          <w:szCs w:val="28"/>
          <w:lang w:val="uk-UA"/>
        </w:rPr>
        <w:t>(52,2 %)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18AA" w:rsidRPr="004F16F2">
        <w:rPr>
          <w:rFonts w:ascii="Times New Roman" w:hAnsi="Times New Roman"/>
          <w:b/>
          <w:sz w:val="28"/>
          <w:szCs w:val="28"/>
          <w:lang w:val="uk-UA"/>
        </w:rPr>
        <w:t>непродовольч</w:t>
      </w:r>
      <w:r>
        <w:rPr>
          <w:rFonts w:ascii="Times New Roman" w:hAnsi="Times New Roman"/>
          <w:b/>
          <w:sz w:val="28"/>
          <w:szCs w:val="28"/>
          <w:lang w:val="uk-UA"/>
        </w:rPr>
        <w:t>их магазинів</w:t>
      </w:r>
      <w:r w:rsidR="003A18AA" w:rsidRPr="004F16F2">
        <w:rPr>
          <w:rFonts w:ascii="Times New Roman" w:hAnsi="Times New Roman"/>
          <w:sz w:val="28"/>
          <w:szCs w:val="28"/>
          <w:lang w:val="uk-UA"/>
        </w:rPr>
        <w:t xml:space="preserve">, у т.ч. </w:t>
      </w:r>
      <w:r w:rsidR="00566460" w:rsidRPr="004F16F2">
        <w:rPr>
          <w:rFonts w:ascii="Times New Roman" w:hAnsi="Times New Roman"/>
          <w:sz w:val="28"/>
          <w:szCs w:val="28"/>
          <w:lang w:val="uk-UA"/>
        </w:rPr>
        <w:t>універсальн</w:t>
      </w:r>
      <w:r w:rsidR="00566460">
        <w:rPr>
          <w:rFonts w:ascii="Times New Roman" w:hAnsi="Times New Roman"/>
          <w:sz w:val="28"/>
          <w:szCs w:val="28"/>
          <w:lang w:val="uk-UA"/>
        </w:rPr>
        <w:t>их</w:t>
      </w:r>
      <w:r w:rsidR="00566460" w:rsidRPr="004F16F2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56646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66460" w:rsidRPr="00566460">
        <w:rPr>
          <w:rFonts w:ascii="Times New Roman" w:hAnsi="Times New Roman"/>
          <w:b/>
          <w:sz w:val="28"/>
          <w:szCs w:val="28"/>
          <w:lang w:val="uk-UA"/>
        </w:rPr>
        <w:t xml:space="preserve">930 </w:t>
      </w:r>
      <w:r w:rsidR="00566460" w:rsidRPr="004F16F2">
        <w:rPr>
          <w:rFonts w:ascii="Times New Roman" w:hAnsi="Times New Roman"/>
          <w:sz w:val="28"/>
          <w:szCs w:val="28"/>
          <w:lang w:val="uk-UA"/>
        </w:rPr>
        <w:t>од</w:t>
      </w:r>
      <w:r w:rsidR="00566460">
        <w:rPr>
          <w:rFonts w:ascii="Times New Roman" w:hAnsi="Times New Roman"/>
          <w:sz w:val="28"/>
          <w:szCs w:val="28"/>
          <w:lang w:val="uk-UA"/>
        </w:rPr>
        <w:t>.</w:t>
      </w:r>
      <w:r w:rsidR="00566460" w:rsidRPr="004F16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6460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3A18AA" w:rsidRPr="004F16F2">
        <w:rPr>
          <w:rFonts w:ascii="Times New Roman" w:hAnsi="Times New Roman"/>
          <w:sz w:val="28"/>
          <w:szCs w:val="28"/>
          <w:lang w:val="uk-UA"/>
        </w:rPr>
        <w:t>спеціалізован</w:t>
      </w:r>
      <w:r w:rsidR="00C252D0">
        <w:rPr>
          <w:rFonts w:ascii="Times New Roman" w:hAnsi="Times New Roman"/>
          <w:sz w:val="28"/>
          <w:szCs w:val="28"/>
          <w:lang w:val="uk-UA"/>
        </w:rPr>
        <w:t>их</w:t>
      </w:r>
      <w:r w:rsidR="00140C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18AA" w:rsidRPr="004F16F2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3A18AA" w:rsidRPr="00566460">
        <w:rPr>
          <w:rFonts w:ascii="Times New Roman" w:hAnsi="Times New Roman"/>
          <w:b/>
          <w:sz w:val="28"/>
          <w:szCs w:val="28"/>
          <w:lang w:val="uk-UA"/>
        </w:rPr>
        <w:t xml:space="preserve">1166 </w:t>
      </w:r>
      <w:r w:rsidR="003A18AA" w:rsidRPr="004F16F2">
        <w:rPr>
          <w:rFonts w:ascii="Times New Roman" w:hAnsi="Times New Roman"/>
          <w:sz w:val="28"/>
          <w:szCs w:val="28"/>
          <w:lang w:val="uk-UA"/>
        </w:rPr>
        <w:t>од.</w:t>
      </w:r>
      <w:r w:rsidR="00140C2F">
        <w:rPr>
          <w:rFonts w:ascii="Times New Roman" w:hAnsi="Times New Roman"/>
          <w:sz w:val="28"/>
          <w:szCs w:val="28"/>
          <w:lang w:val="uk-UA"/>
        </w:rPr>
        <w:t xml:space="preserve"> (з них аптек та аптечних пунктів – </w:t>
      </w:r>
      <w:r w:rsidR="00140C2F" w:rsidRPr="00566460">
        <w:rPr>
          <w:rFonts w:ascii="Times New Roman" w:hAnsi="Times New Roman"/>
          <w:b/>
          <w:sz w:val="28"/>
          <w:szCs w:val="28"/>
          <w:lang w:val="uk-UA"/>
        </w:rPr>
        <w:t>347</w:t>
      </w:r>
      <w:r w:rsidR="00140C2F">
        <w:rPr>
          <w:rFonts w:ascii="Times New Roman" w:hAnsi="Times New Roman"/>
          <w:sz w:val="28"/>
          <w:szCs w:val="28"/>
          <w:lang w:val="uk-UA"/>
        </w:rPr>
        <w:t xml:space="preserve"> од.)</w:t>
      </w:r>
      <w:r w:rsidR="003A18AA" w:rsidRPr="004F16F2">
        <w:rPr>
          <w:rFonts w:ascii="Times New Roman" w:hAnsi="Times New Roman"/>
          <w:sz w:val="28"/>
          <w:szCs w:val="28"/>
          <w:lang w:val="uk-UA"/>
        </w:rPr>
        <w:t xml:space="preserve">, загальною </w:t>
      </w:r>
      <w:r w:rsidR="004F16F2" w:rsidRPr="004F16F2">
        <w:rPr>
          <w:rFonts w:ascii="Times New Roman" w:hAnsi="Times New Roman"/>
          <w:sz w:val="28"/>
          <w:szCs w:val="28"/>
          <w:lang w:val="uk-UA"/>
        </w:rPr>
        <w:t xml:space="preserve">торговельною </w:t>
      </w:r>
      <w:r w:rsidR="003A18AA" w:rsidRPr="004F16F2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 w:rsidR="004F16F2" w:rsidRPr="004F16F2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3A18AA" w:rsidRPr="004F16F2">
        <w:rPr>
          <w:rFonts w:ascii="Times New Roman" w:hAnsi="Times New Roman"/>
          <w:b/>
          <w:sz w:val="28"/>
          <w:szCs w:val="28"/>
          <w:lang w:val="uk-UA"/>
        </w:rPr>
        <w:t xml:space="preserve">39,9 тис. </w:t>
      </w:r>
      <w:r w:rsidR="003A18AA" w:rsidRPr="004F16F2">
        <w:rPr>
          <w:rFonts w:ascii="Times New Roman" w:hAnsi="Times New Roman"/>
          <w:sz w:val="28"/>
          <w:szCs w:val="28"/>
          <w:lang w:val="uk-UA"/>
        </w:rPr>
        <w:t>кв. м</w:t>
      </w:r>
      <w:r w:rsidR="00C252D0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4E67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16F2">
        <w:rPr>
          <w:rFonts w:ascii="Times New Roman" w:hAnsi="Times New Roman"/>
          <w:sz w:val="28"/>
          <w:szCs w:val="28"/>
          <w:lang w:val="uk-UA"/>
        </w:rPr>
        <w:t xml:space="preserve">кількістю </w:t>
      </w:r>
      <w:r w:rsidR="004F16F2" w:rsidRPr="004F16F2">
        <w:rPr>
          <w:rFonts w:ascii="Times New Roman" w:hAnsi="Times New Roman"/>
          <w:sz w:val="28"/>
          <w:szCs w:val="28"/>
          <w:lang w:val="uk-UA"/>
        </w:rPr>
        <w:t>працюю</w:t>
      </w:r>
      <w:r w:rsidR="004F16F2">
        <w:rPr>
          <w:rFonts w:ascii="Times New Roman" w:hAnsi="Times New Roman"/>
          <w:sz w:val="28"/>
          <w:szCs w:val="28"/>
          <w:lang w:val="uk-UA"/>
        </w:rPr>
        <w:t>чих –</w:t>
      </w:r>
      <w:r w:rsidR="004F16F2" w:rsidRPr="004F16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2D0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3A18AA" w:rsidRPr="004F16F2">
        <w:rPr>
          <w:rFonts w:ascii="Times New Roman" w:hAnsi="Times New Roman"/>
          <w:b/>
          <w:sz w:val="28"/>
          <w:szCs w:val="28"/>
          <w:lang w:val="uk-UA"/>
        </w:rPr>
        <w:t>4</w:t>
      </w:r>
      <w:r w:rsidR="0083337D" w:rsidRPr="004F16F2">
        <w:rPr>
          <w:rFonts w:ascii="Times New Roman" w:hAnsi="Times New Roman"/>
          <w:b/>
          <w:sz w:val="28"/>
          <w:szCs w:val="28"/>
          <w:lang w:val="uk-UA"/>
        </w:rPr>
        <w:t>,</w:t>
      </w:r>
      <w:r w:rsidR="003A18AA" w:rsidRPr="004F16F2">
        <w:rPr>
          <w:rFonts w:ascii="Times New Roman" w:hAnsi="Times New Roman"/>
          <w:b/>
          <w:sz w:val="28"/>
          <w:szCs w:val="28"/>
          <w:lang w:val="uk-UA"/>
        </w:rPr>
        <w:t>7</w:t>
      </w:r>
      <w:r w:rsidR="0083337D" w:rsidRPr="004F16F2">
        <w:rPr>
          <w:rFonts w:ascii="Times New Roman" w:hAnsi="Times New Roman"/>
          <w:b/>
          <w:sz w:val="28"/>
          <w:szCs w:val="28"/>
          <w:lang w:val="uk-UA"/>
        </w:rPr>
        <w:t xml:space="preserve"> тис</w:t>
      </w:r>
      <w:r w:rsidR="0083337D" w:rsidRPr="004F16F2">
        <w:rPr>
          <w:rFonts w:ascii="Times New Roman" w:hAnsi="Times New Roman"/>
          <w:sz w:val="28"/>
          <w:szCs w:val="28"/>
          <w:lang w:val="uk-UA"/>
        </w:rPr>
        <w:t>. осіб</w:t>
      </w:r>
      <w:r w:rsidR="00ED6AD4" w:rsidRPr="004F16F2">
        <w:rPr>
          <w:rFonts w:ascii="Times New Roman" w:hAnsi="Times New Roman"/>
          <w:sz w:val="28"/>
          <w:szCs w:val="28"/>
          <w:lang w:val="uk-UA"/>
        </w:rPr>
        <w:t>.</w:t>
      </w:r>
    </w:p>
    <w:p w:rsidR="00025D18" w:rsidRPr="00140C2F" w:rsidRDefault="0083337D" w:rsidP="00C2157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0C2F">
        <w:rPr>
          <w:rFonts w:ascii="Times New Roman" w:hAnsi="Times New Roman"/>
          <w:b/>
          <w:sz w:val="28"/>
          <w:szCs w:val="28"/>
          <w:lang w:val="uk-UA"/>
        </w:rPr>
        <w:t>Забезпеченість</w:t>
      </w:r>
      <w:r w:rsidRPr="00140C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52D0">
        <w:rPr>
          <w:rFonts w:ascii="Times New Roman" w:hAnsi="Times New Roman"/>
          <w:sz w:val="28"/>
          <w:szCs w:val="28"/>
          <w:lang w:val="uk-UA"/>
        </w:rPr>
        <w:t xml:space="preserve">населення </w:t>
      </w:r>
      <w:r w:rsidRPr="00140C2F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Pr="00140C2F">
        <w:rPr>
          <w:rFonts w:ascii="Times New Roman" w:hAnsi="Times New Roman"/>
          <w:b/>
          <w:sz w:val="28"/>
          <w:szCs w:val="28"/>
          <w:lang w:val="uk-UA"/>
        </w:rPr>
        <w:t>торговельною площею</w:t>
      </w:r>
      <w:r w:rsidRPr="00140C2F">
        <w:rPr>
          <w:rFonts w:ascii="Times New Roman" w:hAnsi="Times New Roman"/>
          <w:sz w:val="28"/>
          <w:szCs w:val="28"/>
          <w:lang w:val="uk-UA"/>
        </w:rPr>
        <w:t xml:space="preserve"> у розрахунку </w:t>
      </w:r>
      <w:r w:rsidRPr="00C252D0">
        <w:rPr>
          <w:rFonts w:ascii="Times New Roman" w:hAnsi="Times New Roman"/>
          <w:sz w:val="28"/>
          <w:szCs w:val="28"/>
          <w:lang w:val="uk-UA"/>
        </w:rPr>
        <w:t>на 1 тис. жителів</w:t>
      </w:r>
      <w:r w:rsidRPr="00140C2F">
        <w:rPr>
          <w:rFonts w:ascii="Times New Roman" w:hAnsi="Times New Roman"/>
          <w:sz w:val="28"/>
          <w:szCs w:val="28"/>
          <w:lang w:val="uk-UA"/>
        </w:rPr>
        <w:t xml:space="preserve"> складає </w:t>
      </w:r>
      <w:r w:rsidRPr="00140C2F">
        <w:rPr>
          <w:rFonts w:ascii="Times New Roman" w:hAnsi="Times New Roman"/>
          <w:b/>
          <w:sz w:val="28"/>
          <w:szCs w:val="28"/>
          <w:lang w:val="uk-UA"/>
        </w:rPr>
        <w:t>454 кв. м</w:t>
      </w:r>
      <w:r w:rsidRPr="00140C2F">
        <w:rPr>
          <w:rFonts w:ascii="Times New Roman" w:hAnsi="Times New Roman"/>
          <w:sz w:val="28"/>
          <w:szCs w:val="28"/>
          <w:lang w:val="uk-UA"/>
        </w:rPr>
        <w:t xml:space="preserve">, що більше на </w:t>
      </w:r>
      <w:r w:rsidRPr="00140C2F">
        <w:rPr>
          <w:rFonts w:ascii="Times New Roman" w:hAnsi="Times New Roman"/>
          <w:b/>
          <w:sz w:val="28"/>
          <w:szCs w:val="28"/>
          <w:lang w:val="uk-UA"/>
        </w:rPr>
        <w:t>38,4 %</w:t>
      </w:r>
      <w:r w:rsidRPr="00140C2F">
        <w:rPr>
          <w:rFonts w:ascii="Times New Roman" w:hAnsi="Times New Roman"/>
          <w:sz w:val="28"/>
          <w:szCs w:val="28"/>
          <w:lang w:val="uk-UA"/>
        </w:rPr>
        <w:t xml:space="preserve"> від нормативу                              </w:t>
      </w:r>
      <w:r w:rsidRPr="00140C2F">
        <w:rPr>
          <w:rFonts w:ascii="Times New Roman" w:hAnsi="Times New Roman"/>
          <w:b/>
          <w:sz w:val="28"/>
          <w:szCs w:val="28"/>
          <w:lang w:val="uk-UA"/>
        </w:rPr>
        <w:t>(</w:t>
      </w:r>
      <w:smartTag w:uri="urn:schemas-microsoft-com:office:smarttags" w:element="metricconverter">
        <w:smartTagPr>
          <w:attr w:name="ProductID" w:val="328 кв. м"/>
        </w:smartTagPr>
        <w:r w:rsidRPr="00140C2F">
          <w:rPr>
            <w:rFonts w:ascii="Times New Roman" w:hAnsi="Times New Roman"/>
            <w:b/>
            <w:sz w:val="28"/>
            <w:szCs w:val="28"/>
            <w:lang w:val="uk-UA"/>
          </w:rPr>
          <w:t>328 кв. м</w:t>
        </w:r>
      </w:smartTag>
      <w:r w:rsidR="0026227C" w:rsidRPr="00140C2F">
        <w:rPr>
          <w:rFonts w:ascii="Times New Roman" w:hAnsi="Times New Roman"/>
          <w:b/>
          <w:sz w:val="28"/>
          <w:szCs w:val="28"/>
          <w:lang w:val="uk-UA"/>
        </w:rPr>
        <w:t xml:space="preserve">), </w:t>
      </w:r>
      <w:r w:rsidR="009E7228" w:rsidRPr="009E7228">
        <w:rPr>
          <w:rFonts w:ascii="Times New Roman" w:hAnsi="Times New Roman"/>
          <w:sz w:val="28"/>
          <w:szCs w:val="28"/>
          <w:lang w:val="uk-UA"/>
        </w:rPr>
        <w:t>та</w:t>
      </w:r>
      <w:r w:rsidR="00025D18" w:rsidRPr="00140C2F">
        <w:rPr>
          <w:rFonts w:ascii="Times New Roman" w:hAnsi="Times New Roman"/>
          <w:sz w:val="28"/>
          <w:szCs w:val="28"/>
          <w:lang w:val="uk-UA"/>
        </w:rPr>
        <w:t xml:space="preserve"> свідчить про </w:t>
      </w:r>
      <w:r w:rsidR="0026227C" w:rsidRPr="00140C2F">
        <w:rPr>
          <w:rFonts w:ascii="Times New Roman" w:hAnsi="Times New Roman"/>
          <w:sz w:val="28"/>
          <w:szCs w:val="28"/>
          <w:lang w:val="uk-UA"/>
        </w:rPr>
        <w:t>достатній рівень розвитку мереж</w:t>
      </w:r>
      <w:r w:rsidR="008E60A6">
        <w:rPr>
          <w:rFonts w:ascii="Times New Roman" w:hAnsi="Times New Roman"/>
          <w:sz w:val="28"/>
          <w:szCs w:val="28"/>
          <w:lang w:val="uk-UA"/>
        </w:rPr>
        <w:t>і</w:t>
      </w:r>
      <w:r w:rsidR="0026227C" w:rsidRPr="00140C2F">
        <w:rPr>
          <w:rFonts w:ascii="Times New Roman" w:hAnsi="Times New Roman"/>
          <w:sz w:val="28"/>
          <w:szCs w:val="28"/>
          <w:lang w:val="uk-UA"/>
        </w:rPr>
        <w:t xml:space="preserve"> роздрібної торгівлі </w:t>
      </w:r>
      <w:r w:rsidR="00025D18" w:rsidRPr="00140C2F">
        <w:rPr>
          <w:rFonts w:ascii="Times New Roman" w:hAnsi="Times New Roman"/>
          <w:sz w:val="28"/>
          <w:szCs w:val="28"/>
          <w:lang w:val="uk-UA"/>
        </w:rPr>
        <w:t>в області</w:t>
      </w:r>
      <w:r w:rsidR="0026227C" w:rsidRPr="00140C2F">
        <w:rPr>
          <w:rFonts w:ascii="Times New Roman" w:hAnsi="Times New Roman"/>
          <w:sz w:val="28"/>
          <w:szCs w:val="28"/>
          <w:lang w:val="uk-UA"/>
        </w:rPr>
        <w:t>.</w:t>
      </w:r>
    </w:p>
    <w:p w:rsidR="00025D18" w:rsidRPr="00454855" w:rsidRDefault="00025D18" w:rsidP="00C2157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0C2F">
        <w:rPr>
          <w:rFonts w:ascii="Times New Roman" w:hAnsi="Times New Roman"/>
          <w:sz w:val="28"/>
          <w:szCs w:val="28"/>
          <w:lang w:val="uk-UA"/>
        </w:rPr>
        <w:t>Переважна більшість магазинів (</w:t>
      </w:r>
      <w:r w:rsidRPr="00140C2F">
        <w:rPr>
          <w:rFonts w:ascii="Times New Roman" w:hAnsi="Times New Roman"/>
          <w:b/>
          <w:sz w:val="28"/>
          <w:szCs w:val="28"/>
          <w:lang w:val="uk-UA"/>
        </w:rPr>
        <w:t>26</w:t>
      </w:r>
      <w:r w:rsidR="0026227C" w:rsidRPr="00140C2F">
        <w:rPr>
          <w:rFonts w:ascii="Times New Roman" w:hAnsi="Times New Roman"/>
          <w:b/>
          <w:sz w:val="28"/>
          <w:szCs w:val="28"/>
          <w:lang w:val="uk-UA"/>
        </w:rPr>
        <w:t>54</w:t>
      </w:r>
      <w:r w:rsidRPr="00140C2F">
        <w:rPr>
          <w:rFonts w:ascii="Times New Roman" w:hAnsi="Times New Roman"/>
          <w:b/>
          <w:sz w:val="28"/>
          <w:szCs w:val="28"/>
          <w:lang w:val="uk-UA"/>
        </w:rPr>
        <w:t xml:space="preserve"> од</w:t>
      </w:r>
      <w:r w:rsidRPr="00140C2F">
        <w:rPr>
          <w:rFonts w:ascii="Times New Roman" w:hAnsi="Times New Roman"/>
          <w:sz w:val="28"/>
          <w:szCs w:val="28"/>
          <w:lang w:val="uk-UA"/>
        </w:rPr>
        <w:t xml:space="preserve">., в т.ч. </w:t>
      </w:r>
      <w:r w:rsidRPr="00140C2F">
        <w:rPr>
          <w:rFonts w:ascii="Times New Roman" w:hAnsi="Times New Roman"/>
          <w:b/>
          <w:sz w:val="28"/>
          <w:szCs w:val="28"/>
          <w:lang w:val="uk-UA"/>
        </w:rPr>
        <w:t>17</w:t>
      </w:r>
      <w:r w:rsidR="0026227C" w:rsidRPr="00140C2F">
        <w:rPr>
          <w:rFonts w:ascii="Times New Roman" w:hAnsi="Times New Roman"/>
          <w:b/>
          <w:sz w:val="28"/>
          <w:szCs w:val="28"/>
          <w:lang w:val="uk-UA"/>
        </w:rPr>
        <w:t>33</w:t>
      </w:r>
      <w:r w:rsidRPr="00140C2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40C2F">
        <w:rPr>
          <w:rFonts w:ascii="Times New Roman" w:hAnsi="Times New Roman"/>
          <w:sz w:val="28"/>
          <w:szCs w:val="28"/>
          <w:lang w:val="uk-UA"/>
        </w:rPr>
        <w:t>– продовольчих та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="0026227C" w:rsidRPr="0026227C">
        <w:rPr>
          <w:rFonts w:ascii="Times New Roman" w:hAnsi="Times New Roman"/>
          <w:b/>
          <w:sz w:val="28"/>
          <w:szCs w:val="28"/>
          <w:lang w:val="uk-UA"/>
        </w:rPr>
        <w:t>921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 – непродовольчих) мають торгові зали площею 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b/>
          <w:sz w:val="28"/>
          <w:szCs w:val="28"/>
          <w:lang w:val="uk-UA"/>
        </w:rPr>
        <w:t>1,0 тис.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 xml:space="preserve"> кв. м</w:t>
      </w:r>
      <w:r w:rsidRPr="00454855">
        <w:rPr>
          <w:rFonts w:ascii="Times New Roman" w:hAnsi="Times New Roman"/>
          <w:sz w:val="28"/>
          <w:szCs w:val="28"/>
          <w:lang w:val="uk-UA"/>
        </w:rPr>
        <w:t>.</w:t>
      </w:r>
    </w:p>
    <w:p w:rsidR="00025D18" w:rsidRPr="00C252D0" w:rsidRDefault="00025D18" w:rsidP="00C2157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855">
        <w:rPr>
          <w:rFonts w:ascii="Times New Roman" w:hAnsi="Times New Roman"/>
          <w:sz w:val="28"/>
          <w:szCs w:val="28"/>
          <w:lang w:val="uk-UA"/>
        </w:rPr>
        <w:t xml:space="preserve">Частка таких </w:t>
      </w:r>
      <w:r w:rsidR="00CC626E" w:rsidRPr="00A01308">
        <w:rPr>
          <w:rFonts w:ascii="Times New Roman" w:hAnsi="Times New Roman"/>
          <w:sz w:val="28"/>
          <w:szCs w:val="28"/>
          <w:lang w:val="uk-UA"/>
        </w:rPr>
        <w:t>об’єктів</w:t>
      </w:r>
      <w:r w:rsidR="00CC626E" w:rsidRPr="004548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в загальній кількості складає 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>66,</w:t>
      </w:r>
      <w:r w:rsidR="007A7D15">
        <w:rPr>
          <w:rFonts w:ascii="Times New Roman" w:hAnsi="Times New Roman"/>
          <w:b/>
          <w:sz w:val="28"/>
          <w:szCs w:val="28"/>
          <w:lang w:val="uk-UA"/>
        </w:rPr>
        <w:t>1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>%</w:t>
      </w:r>
      <w:r w:rsidR="00C252D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C252D0" w:rsidRPr="00C252D0">
        <w:rPr>
          <w:rFonts w:ascii="Times New Roman" w:hAnsi="Times New Roman"/>
          <w:sz w:val="28"/>
          <w:szCs w:val="28"/>
          <w:lang w:val="uk-UA"/>
        </w:rPr>
        <w:t>що свідчить про перевагу невеликих</w:t>
      </w:r>
      <w:r w:rsidR="00C252D0">
        <w:rPr>
          <w:rFonts w:ascii="Times New Roman" w:hAnsi="Times New Roman"/>
          <w:sz w:val="28"/>
          <w:szCs w:val="28"/>
          <w:lang w:val="uk-UA"/>
        </w:rPr>
        <w:t xml:space="preserve"> за площею магаз</w:t>
      </w:r>
      <w:r w:rsidR="00CC626E">
        <w:rPr>
          <w:rFonts w:ascii="Times New Roman" w:hAnsi="Times New Roman"/>
          <w:sz w:val="28"/>
          <w:szCs w:val="28"/>
          <w:lang w:val="uk-UA"/>
        </w:rPr>
        <w:t>ині</w:t>
      </w:r>
      <w:r w:rsidR="00C252D0">
        <w:rPr>
          <w:rFonts w:ascii="Times New Roman" w:hAnsi="Times New Roman"/>
          <w:sz w:val="28"/>
          <w:szCs w:val="28"/>
          <w:lang w:val="uk-UA"/>
        </w:rPr>
        <w:t>в.</w:t>
      </w:r>
      <w:r w:rsidR="00C252D0" w:rsidRPr="00C252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626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25D18" w:rsidRDefault="00025D18" w:rsidP="00C2157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855">
        <w:rPr>
          <w:rFonts w:ascii="Times New Roman" w:hAnsi="Times New Roman"/>
          <w:sz w:val="28"/>
          <w:szCs w:val="28"/>
          <w:lang w:val="uk-UA"/>
        </w:rPr>
        <w:t xml:space="preserve">Фізичним особам-підприємцям належить 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>8</w:t>
      </w:r>
      <w:r w:rsidR="00BA6AA6">
        <w:rPr>
          <w:rFonts w:ascii="Times New Roman" w:hAnsi="Times New Roman"/>
          <w:b/>
          <w:sz w:val="28"/>
          <w:szCs w:val="28"/>
          <w:lang w:val="uk-UA"/>
        </w:rPr>
        <w:t>7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>,</w:t>
      </w:r>
      <w:r w:rsidR="00BA6AA6">
        <w:rPr>
          <w:rFonts w:ascii="Times New Roman" w:hAnsi="Times New Roman"/>
          <w:b/>
          <w:sz w:val="28"/>
          <w:szCs w:val="28"/>
          <w:lang w:val="uk-UA"/>
        </w:rPr>
        <w:t>6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>% або 351</w:t>
      </w:r>
      <w:r w:rsidR="00BA6AA6">
        <w:rPr>
          <w:rFonts w:ascii="Times New Roman" w:hAnsi="Times New Roman"/>
          <w:b/>
          <w:sz w:val="28"/>
          <w:szCs w:val="28"/>
          <w:lang w:val="uk-UA"/>
        </w:rPr>
        <w:t>5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 магазинів</w:t>
      </w:r>
      <w:r w:rsidR="00C252D0">
        <w:rPr>
          <w:rFonts w:ascii="Times New Roman" w:hAnsi="Times New Roman"/>
          <w:sz w:val="28"/>
          <w:szCs w:val="28"/>
          <w:lang w:val="uk-UA"/>
        </w:rPr>
        <w:t>,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 загальн</w:t>
      </w:r>
      <w:r w:rsidR="00C252D0">
        <w:rPr>
          <w:rFonts w:ascii="Times New Roman" w:hAnsi="Times New Roman"/>
          <w:sz w:val="28"/>
          <w:szCs w:val="28"/>
          <w:lang w:val="uk-UA"/>
        </w:rPr>
        <w:t>а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 торговельн</w:t>
      </w:r>
      <w:r w:rsidR="00C252D0">
        <w:rPr>
          <w:rFonts w:ascii="Times New Roman" w:hAnsi="Times New Roman"/>
          <w:sz w:val="28"/>
          <w:szCs w:val="28"/>
          <w:lang w:val="uk-UA"/>
        </w:rPr>
        <w:t>а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 площ</w:t>
      </w:r>
      <w:r w:rsidR="00C252D0">
        <w:rPr>
          <w:rFonts w:ascii="Times New Roman" w:hAnsi="Times New Roman"/>
          <w:sz w:val="28"/>
          <w:szCs w:val="28"/>
          <w:lang w:val="uk-UA"/>
        </w:rPr>
        <w:t>а яких складає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 24</w:t>
      </w:r>
      <w:r w:rsidR="00BA6AA6">
        <w:rPr>
          <w:rFonts w:ascii="Times New Roman" w:hAnsi="Times New Roman"/>
          <w:sz w:val="28"/>
          <w:szCs w:val="28"/>
          <w:lang w:val="uk-UA"/>
        </w:rPr>
        <w:t>1</w:t>
      </w:r>
      <w:r w:rsidRPr="00454855">
        <w:rPr>
          <w:rFonts w:ascii="Times New Roman" w:hAnsi="Times New Roman"/>
          <w:sz w:val="28"/>
          <w:szCs w:val="28"/>
          <w:lang w:val="uk-UA"/>
        </w:rPr>
        <w:t>,</w:t>
      </w:r>
      <w:r w:rsidR="00BA6AA6">
        <w:rPr>
          <w:rFonts w:ascii="Times New Roman" w:hAnsi="Times New Roman"/>
          <w:sz w:val="28"/>
          <w:szCs w:val="28"/>
          <w:lang w:val="uk-UA"/>
        </w:rPr>
        <w:t>4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 тис. кв. м.</w:t>
      </w:r>
    </w:p>
    <w:p w:rsidR="00BA6AA6" w:rsidRPr="0083337D" w:rsidRDefault="00B9411B" w:rsidP="004F16F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Мережа напівста</w:t>
      </w:r>
      <w:r w:rsidR="00BA6AA6" w:rsidRPr="0083337D">
        <w:rPr>
          <w:rFonts w:ascii="Times New Roman" w:hAnsi="Times New Roman"/>
          <w:b/>
          <w:sz w:val="28"/>
          <w:szCs w:val="28"/>
          <w:lang w:val="uk-UA"/>
        </w:rPr>
        <w:t>ціонарн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их </w:t>
      </w:r>
      <w:r w:rsidR="00C252D0">
        <w:rPr>
          <w:rFonts w:ascii="Times New Roman" w:hAnsi="Times New Roman"/>
          <w:sz w:val="28"/>
          <w:szCs w:val="28"/>
          <w:lang w:val="uk-UA"/>
        </w:rPr>
        <w:t xml:space="preserve">торгових </w:t>
      </w:r>
      <w:r w:rsidR="006D1AFE" w:rsidRPr="00C252D0">
        <w:rPr>
          <w:rFonts w:ascii="Times New Roman" w:hAnsi="Times New Roman"/>
          <w:sz w:val="28"/>
          <w:szCs w:val="28"/>
          <w:lang w:val="uk-UA"/>
        </w:rPr>
        <w:t>об’єкт</w:t>
      </w:r>
      <w:r w:rsidRPr="00C252D0">
        <w:rPr>
          <w:rFonts w:ascii="Times New Roman" w:hAnsi="Times New Roman"/>
          <w:sz w:val="28"/>
          <w:szCs w:val="28"/>
          <w:lang w:val="uk-UA"/>
        </w:rPr>
        <w:t>ів</w:t>
      </w:r>
      <w:r w:rsidR="006D1AFE" w:rsidRPr="0083337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52D0" w:rsidRPr="00C252D0">
        <w:rPr>
          <w:rFonts w:ascii="Times New Roman" w:hAnsi="Times New Roman"/>
          <w:sz w:val="28"/>
          <w:szCs w:val="28"/>
          <w:lang w:val="uk-UA"/>
        </w:rPr>
        <w:t>області</w:t>
      </w:r>
      <w:r w:rsidRPr="00C252D0">
        <w:rPr>
          <w:rFonts w:ascii="Times New Roman" w:hAnsi="Times New Roman"/>
          <w:sz w:val="28"/>
          <w:szCs w:val="28"/>
          <w:lang w:val="uk-UA"/>
        </w:rPr>
        <w:t xml:space="preserve"> налічує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52D0">
        <w:rPr>
          <w:rFonts w:ascii="Times New Roman" w:hAnsi="Times New Roman"/>
          <w:b/>
          <w:sz w:val="28"/>
          <w:szCs w:val="28"/>
          <w:lang w:val="uk-UA"/>
        </w:rPr>
        <w:t xml:space="preserve">                    </w:t>
      </w:r>
      <w:r w:rsidR="00BA6AA6" w:rsidRPr="0083337D">
        <w:rPr>
          <w:rFonts w:ascii="Times New Roman" w:hAnsi="Times New Roman"/>
          <w:b/>
          <w:sz w:val="28"/>
          <w:szCs w:val="28"/>
          <w:lang w:val="uk-UA"/>
        </w:rPr>
        <w:t>913</w:t>
      </w:r>
      <w:r w:rsidR="00BA6AA6" w:rsidRPr="0083337D">
        <w:rPr>
          <w:rFonts w:ascii="Times New Roman" w:hAnsi="Times New Roman"/>
          <w:sz w:val="28"/>
          <w:szCs w:val="28"/>
          <w:lang w:val="uk-UA"/>
        </w:rPr>
        <w:t xml:space="preserve"> одиниць, з</w:t>
      </w:r>
      <w:r w:rsidR="006D1AF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яких</w:t>
      </w:r>
      <w:r w:rsidR="00CC626E">
        <w:rPr>
          <w:rFonts w:ascii="Times New Roman" w:hAnsi="Times New Roman"/>
          <w:sz w:val="28"/>
          <w:szCs w:val="28"/>
          <w:lang w:val="uk-UA"/>
        </w:rPr>
        <w:t>:</w:t>
      </w:r>
      <w:r w:rsidR="00BA6AA6" w:rsidRPr="0083337D">
        <w:rPr>
          <w:rFonts w:ascii="Times New Roman" w:hAnsi="Times New Roman"/>
          <w:sz w:val="28"/>
          <w:szCs w:val="28"/>
          <w:lang w:val="uk-UA"/>
        </w:rPr>
        <w:t xml:space="preserve"> кіоск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="00BA6AA6" w:rsidRPr="0083337D">
        <w:rPr>
          <w:rFonts w:ascii="Times New Roman" w:hAnsi="Times New Roman"/>
          <w:sz w:val="28"/>
          <w:szCs w:val="28"/>
          <w:lang w:val="uk-UA"/>
        </w:rPr>
        <w:t xml:space="preserve"> роздрібної торгівлі – </w:t>
      </w:r>
      <w:r w:rsidR="00BA6AA6" w:rsidRPr="00A01308">
        <w:rPr>
          <w:rFonts w:ascii="Times New Roman" w:hAnsi="Times New Roman"/>
          <w:b/>
          <w:sz w:val="28"/>
          <w:szCs w:val="28"/>
          <w:lang w:val="uk-UA"/>
        </w:rPr>
        <w:t>743</w:t>
      </w:r>
      <w:r w:rsidR="00BA6AA6" w:rsidRPr="0083337D">
        <w:rPr>
          <w:rFonts w:ascii="Times New Roman" w:hAnsi="Times New Roman"/>
          <w:sz w:val="28"/>
          <w:szCs w:val="28"/>
          <w:lang w:val="uk-UA"/>
        </w:rPr>
        <w:t>, автозаправн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="00BA6AA6" w:rsidRPr="0083337D">
        <w:rPr>
          <w:rFonts w:ascii="Times New Roman" w:hAnsi="Times New Roman"/>
          <w:sz w:val="28"/>
          <w:szCs w:val="28"/>
          <w:lang w:val="uk-UA"/>
        </w:rPr>
        <w:t xml:space="preserve"> станці</w:t>
      </w:r>
      <w:r>
        <w:rPr>
          <w:rFonts w:ascii="Times New Roman" w:hAnsi="Times New Roman"/>
          <w:sz w:val="28"/>
          <w:szCs w:val="28"/>
          <w:lang w:val="uk-UA"/>
        </w:rPr>
        <w:t>й (</w:t>
      </w:r>
      <w:r w:rsidR="00BA6AA6" w:rsidRPr="0083337D">
        <w:rPr>
          <w:rFonts w:ascii="Times New Roman" w:hAnsi="Times New Roman"/>
          <w:sz w:val="28"/>
          <w:szCs w:val="28"/>
          <w:lang w:val="uk-UA"/>
        </w:rPr>
        <w:t>АГНКС</w:t>
      </w:r>
      <w:r>
        <w:rPr>
          <w:rFonts w:ascii="Times New Roman" w:hAnsi="Times New Roman"/>
          <w:sz w:val="28"/>
          <w:szCs w:val="28"/>
          <w:lang w:val="uk-UA"/>
        </w:rPr>
        <w:t>, АГЗП)</w:t>
      </w:r>
      <w:r w:rsidR="00BA6AA6" w:rsidRPr="0083337D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A013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6AA6" w:rsidRPr="00A01308">
        <w:rPr>
          <w:rFonts w:ascii="Times New Roman" w:hAnsi="Times New Roman"/>
          <w:b/>
          <w:sz w:val="28"/>
          <w:szCs w:val="28"/>
          <w:lang w:val="uk-UA"/>
        </w:rPr>
        <w:t>94</w:t>
      </w:r>
      <w:r w:rsidR="00BA6AA6" w:rsidRPr="0083337D">
        <w:rPr>
          <w:rFonts w:ascii="Times New Roman" w:hAnsi="Times New Roman"/>
          <w:sz w:val="28"/>
          <w:szCs w:val="28"/>
          <w:lang w:val="uk-UA"/>
        </w:rPr>
        <w:t>, інше –</w:t>
      </w:r>
      <w:r w:rsidR="00BA6AA6" w:rsidRPr="006D1AFE">
        <w:rPr>
          <w:rFonts w:ascii="Times New Roman" w:hAnsi="Times New Roman"/>
          <w:b/>
          <w:sz w:val="28"/>
          <w:szCs w:val="28"/>
          <w:lang w:val="uk-UA"/>
        </w:rPr>
        <w:t>76</w:t>
      </w:r>
      <w:r w:rsidR="00CC626E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508B5" w:rsidRDefault="004F16F2" w:rsidP="000508B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</w:t>
      </w:r>
      <w:r w:rsidR="00BA6AA6" w:rsidRPr="0083337D">
        <w:rPr>
          <w:rFonts w:ascii="Times New Roman" w:hAnsi="Times New Roman"/>
          <w:b/>
          <w:sz w:val="28"/>
          <w:szCs w:val="28"/>
          <w:lang w:val="uk-UA"/>
        </w:rPr>
        <w:t xml:space="preserve">оргівля поза магазинами </w:t>
      </w:r>
      <w:r w:rsidR="00BA6AA6" w:rsidRPr="0083337D">
        <w:rPr>
          <w:rFonts w:ascii="Times New Roman" w:hAnsi="Times New Roman"/>
          <w:sz w:val="28"/>
          <w:szCs w:val="28"/>
          <w:lang w:val="uk-UA"/>
        </w:rPr>
        <w:t>(лотки (розкладки), торгівля зі складів, майданчиків тощо, торгівля з орендованих кутків, прилавків)</w:t>
      </w:r>
      <w:r w:rsidR="006D1AFE">
        <w:rPr>
          <w:rFonts w:ascii="Times New Roman" w:hAnsi="Times New Roman"/>
          <w:sz w:val="28"/>
          <w:szCs w:val="28"/>
          <w:lang w:val="uk-UA"/>
        </w:rPr>
        <w:t xml:space="preserve"> здійснюється у </w:t>
      </w:r>
      <w:r w:rsidR="00AC4F26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BA6AA6" w:rsidRPr="0083337D">
        <w:rPr>
          <w:rFonts w:ascii="Times New Roman" w:hAnsi="Times New Roman"/>
          <w:b/>
          <w:sz w:val="28"/>
          <w:szCs w:val="28"/>
          <w:lang w:val="uk-UA"/>
        </w:rPr>
        <w:t>223</w:t>
      </w:r>
      <w:r w:rsidR="00AC4F2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A6AA6" w:rsidRPr="008333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1AFE">
        <w:rPr>
          <w:rFonts w:ascii="Times New Roman" w:hAnsi="Times New Roman"/>
          <w:sz w:val="28"/>
          <w:szCs w:val="28"/>
          <w:lang w:val="uk-UA"/>
        </w:rPr>
        <w:t>місцях торгівл</w:t>
      </w:r>
      <w:r w:rsidR="00E5121C">
        <w:rPr>
          <w:rFonts w:ascii="Times New Roman" w:hAnsi="Times New Roman"/>
          <w:sz w:val="28"/>
          <w:szCs w:val="28"/>
          <w:lang w:val="uk-UA"/>
        </w:rPr>
        <w:t>і переважно ф</w:t>
      </w:r>
      <w:r w:rsidR="00E5121C" w:rsidRPr="00454855">
        <w:rPr>
          <w:rFonts w:ascii="Times New Roman" w:hAnsi="Times New Roman"/>
          <w:sz w:val="28"/>
          <w:szCs w:val="28"/>
          <w:lang w:val="uk-UA"/>
        </w:rPr>
        <w:t>ізичним</w:t>
      </w:r>
      <w:r w:rsidR="00E5121C">
        <w:rPr>
          <w:rFonts w:ascii="Times New Roman" w:hAnsi="Times New Roman"/>
          <w:sz w:val="28"/>
          <w:szCs w:val="28"/>
          <w:lang w:val="uk-UA"/>
        </w:rPr>
        <w:t>и</w:t>
      </w:r>
      <w:r w:rsidR="00E5121C" w:rsidRPr="00454855">
        <w:rPr>
          <w:rFonts w:ascii="Times New Roman" w:hAnsi="Times New Roman"/>
          <w:sz w:val="28"/>
          <w:szCs w:val="28"/>
          <w:lang w:val="uk-UA"/>
        </w:rPr>
        <w:t xml:space="preserve"> особам-підприємцям</w:t>
      </w:r>
      <w:r w:rsidR="00E5121C">
        <w:rPr>
          <w:rFonts w:ascii="Times New Roman" w:hAnsi="Times New Roman"/>
          <w:sz w:val="28"/>
          <w:szCs w:val="28"/>
          <w:lang w:val="uk-UA"/>
        </w:rPr>
        <w:t xml:space="preserve">и (84,3 %). </w:t>
      </w:r>
    </w:p>
    <w:p w:rsidR="00025D18" w:rsidRPr="003704FD" w:rsidRDefault="008E60A6" w:rsidP="000508B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Значна кількість </w:t>
      </w:r>
      <w:r w:rsidR="00AF410D" w:rsidRPr="008E60A6">
        <w:rPr>
          <w:rFonts w:ascii="Arial" w:hAnsi="Arial" w:cs="Arial"/>
          <w:color w:val="000000"/>
          <w:sz w:val="23"/>
          <w:szCs w:val="23"/>
          <w:shd w:val="clear" w:color="auto" w:fill="FFFFFF"/>
          <w:lang w:val="uk-UA"/>
        </w:rPr>
        <w:t xml:space="preserve"> </w:t>
      </w:r>
      <w:r w:rsidR="00025D18" w:rsidRPr="003704FD">
        <w:rPr>
          <w:rFonts w:ascii="Times New Roman" w:hAnsi="Times New Roman"/>
          <w:sz w:val="28"/>
          <w:szCs w:val="28"/>
          <w:lang w:val="uk-UA"/>
        </w:rPr>
        <w:t xml:space="preserve">об’єктів роздрібної торгівлі області знаходиться у </w:t>
      </w:r>
      <w:r w:rsidR="00B9411B" w:rsidRPr="003704FD">
        <w:rPr>
          <w:rFonts w:ascii="Times New Roman" w:hAnsi="Times New Roman"/>
          <w:sz w:val="28"/>
          <w:szCs w:val="28"/>
          <w:lang w:val="uk-UA"/>
        </w:rPr>
        <w:t>містах:</w:t>
      </w:r>
      <w:r w:rsidR="00B9411B" w:rsidRPr="003704F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25D18" w:rsidRPr="003704FD">
        <w:rPr>
          <w:rFonts w:ascii="Times New Roman" w:hAnsi="Times New Roman"/>
          <w:b/>
          <w:sz w:val="28"/>
          <w:szCs w:val="28"/>
          <w:lang w:val="uk-UA"/>
        </w:rPr>
        <w:t>Сєвєродонецьк</w:t>
      </w:r>
      <w:r w:rsidR="00CC626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25D18" w:rsidRPr="003704FD">
        <w:rPr>
          <w:rFonts w:ascii="Times New Roman" w:hAnsi="Times New Roman"/>
          <w:b/>
          <w:sz w:val="28"/>
          <w:szCs w:val="28"/>
          <w:lang w:val="uk-UA"/>
        </w:rPr>
        <w:t>–</w:t>
      </w:r>
      <w:r w:rsidR="00025D18" w:rsidRPr="003704FD">
        <w:rPr>
          <w:rFonts w:ascii="Times New Roman" w:hAnsi="Times New Roman"/>
          <w:sz w:val="28"/>
          <w:szCs w:val="28"/>
          <w:lang w:val="uk-UA"/>
        </w:rPr>
        <w:t xml:space="preserve"> 7</w:t>
      </w:r>
      <w:r w:rsidR="00D94668" w:rsidRPr="003704FD">
        <w:rPr>
          <w:rFonts w:ascii="Times New Roman" w:hAnsi="Times New Roman"/>
          <w:sz w:val="28"/>
          <w:szCs w:val="28"/>
          <w:lang w:val="uk-UA"/>
        </w:rPr>
        <w:t>47</w:t>
      </w:r>
      <w:r w:rsidR="00025D18" w:rsidRPr="003704FD">
        <w:rPr>
          <w:rFonts w:ascii="Times New Roman" w:hAnsi="Times New Roman"/>
          <w:sz w:val="28"/>
          <w:szCs w:val="28"/>
          <w:lang w:val="uk-UA"/>
        </w:rPr>
        <w:t xml:space="preserve"> од.</w:t>
      </w:r>
      <w:r w:rsidR="00025D18" w:rsidRPr="003704F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25D18" w:rsidRPr="003704FD">
        <w:rPr>
          <w:rFonts w:ascii="Times New Roman" w:hAnsi="Times New Roman"/>
          <w:sz w:val="28"/>
          <w:szCs w:val="28"/>
          <w:lang w:val="uk-UA"/>
        </w:rPr>
        <w:t>(14,</w:t>
      </w:r>
      <w:r w:rsidR="00D94668" w:rsidRPr="003704FD">
        <w:rPr>
          <w:rFonts w:ascii="Times New Roman" w:hAnsi="Times New Roman"/>
          <w:sz w:val="28"/>
          <w:szCs w:val="28"/>
          <w:lang w:val="uk-UA"/>
        </w:rPr>
        <w:t xml:space="preserve">5 </w:t>
      </w:r>
      <w:r w:rsidR="00025D18" w:rsidRPr="003704FD">
        <w:rPr>
          <w:rFonts w:ascii="Times New Roman" w:hAnsi="Times New Roman"/>
          <w:sz w:val="28"/>
          <w:szCs w:val="28"/>
          <w:lang w:val="uk-UA"/>
        </w:rPr>
        <w:t>%),</w:t>
      </w:r>
      <w:r w:rsidR="00025D18" w:rsidRPr="003704FD">
        <w:rPr>
          <w:rFonts w:ascii="Times New Roman" w:hAnsi="Times New Roman"/>
          <w:b/>
          <w:sz w:val="28"/>
          <w:szCs w:val="28"/>
          <w:lang w:val="uk-UA"/>
        </w:rPr>
        <w:t xml:space="preserve"> Лисичанськ</w:t>
      </w:r>
      <w:r w:rsidR="00025D18" w:rsidRPr="003704FD">
        <w:rPr>
          <w:rFonts w:ascii="Times New Roman" w:hAnsi="Times New Roman"/>
          <w:sz w:val="28"/>
          <w:szCs w:val="28"/>
          <w:lang w:val="uk-UA"/>
        </w:rPr>
        <w:t xml:space="preserve"> – 6</w:t>
      </w:r>
      <w:r w:rsidR="00D94668" w:rsidRPr="003704FD">
        <w:rPr>
          <w:rFonts w:ascii="Times New Roman" w:hAnsi="Times New Roman"/>
          <w:sz w:val="28"/>
          <w:szCs w:val="28"/>
          <w:lang w:val="uk-UA"/>
        </w:rPr>
        <w:t>61</w:t>
      </w:r>
      <w:r w:rsidR="00025D18" w:rsidRPr="003704FD">
        <w:rPr>
          <w:rFonts w:ascii="Times New Roman" w:hAnsi="Times New Roman"/>
          <w:sz w:val="28"/>
          <w:szCs w:val="28"/>
          <w:lang w:val="uk-UA"/>
        </w:rPr>
        <w:t xml:space="preserve"> од. (12,</w:t>
      </w:r>
      <w:r w:rsidR="00D94668" w:rsidRPr="003704FD">
        <w:rPr>
          <w:rFonts w:ascii="Times New Roman" w:hAnsi="Times New Roman"/>
          <w:sz w:val="28"/>
          <w:szCs w:val="28"/>
          <w:lang w:val="uk-UA"/>
        </w:rPr>
        <w:t xml:space="preserve">8 </w:t>
      </w:r>
      <w:r w:rsidR="00025D18" w:rsidRPr="003704FD">
        <w:rPr>
          <w:rFonts w:ascii="Times New Roman" w:hAnsi="Times New Roman"/>
          <w:sz w:val="28"/>
          <w:szCs w:val="28"/>
          <w:lang w:val="uk-UA"/>
        </w:rPr>
        <w:t xml:space="preserve">%) та </w:t>
      </w:r>
      <w:r w:rsidR="00025D18" w:rsidRPr="003704FD">
        <w:rPr>
          <w:rFonts w:ascii="Times New Roman" w:hAnsi="Times New Roman"/>
          <w:b/>
          <w:sz w:val="28"/>
          <w:szCs w:val="28"/>
          <w:lang w:val="uk-UA"/>
        </w:rPr>
        <w:t xml:space="preserve">Старобільському районі – </w:t>
      </w:r>
      <w:r w:rsidR="00D94668" w:rsidRPr="003704FD">
        <w:rPr>
          <w:rFonts w:ascii="Times New Roman" w:hAnsi="Times New Roman"/>
          <w:sz w:val="28"/>
          <w:szCs w:val="28"/>
          <w:lang w:val="uk-UA"/>
        </w:rPr>
        <w:t>513</w:t>
      </w:r>
      <w:r w:rsidR="00025D18" w:rsidRPr="003704FD">
        <w:rPr>
          <w:rFonts w:ascii="Times New Roman" w:hAnsi="Times New Roman"/>
          <w:sz w:val="28"/>
          <w:szCs w:val="28"/>
          <w:lang w:val="uk-UA"/>
        </w:rPr>
        <w:t xml:space="preserve"> од. (9,</w:t>
      </w:r>
      <w:r w:rsidR="00D94668" w:rsidRPr="003704FD">
        <w:rPr>
          <w:rFonts w:ascii="Times New Roman" w:hAnsi="Times New Roman"/>
          <w:sz w:val="28"/>
          <w:szCs w:val="28"/>
          <w:lang w:val="uk-UA"/>
        </w:rPr>
        <w:t xml:space="preserve">9 </w:t>
      </w:r>
      <w:r w:rsidR="00025D18" w:rsidRPr="003704FD">
        <w:rPr>
          <w:rFonts w:ascii="Times New Roman" w:hAnsi="Times New Roman"/>
          <w:sz w:val="28"/>
          <w:szCs w:val="28"/>
          <w:lang w:val="uk-UA"/>
        </w:rPr>
        <w:t>%).</w:t>
      </w:r>
    </w:p>
    <w:p w:rsidR="00025D18" w:rsidRPr="00454855" w:rsidRDefault="00025D18" w:rsidP="00025D1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508B5">
        <w:rPr>
          <w:rFonts w:ascii="Times New Roman" w:hAnsi="Times New Roman"/>
          <w:sz w:val="28"/>
          <w:szCs w:val="28"/>
          <w:lang w:val="uk-UA"/>
        </w:rPr>
        <w:t>Найменш розвинута</w:t>
      </w:r>
      <w:r w:rsidRPr="003704FD">
        <w:rPr>
          <w:rFonts w:ascii="Times New Roman" w:hAnsi="Times New Roman"/>
          <w:sz w:val="28"/>
          <w:szCs w:val="28"/>
          <w:lang w:val="uk-UA"/>
        </w:rPr>
        <w:t xml:space="preserve"> торговельна мережа </w:t>
      </w:r>
      <w:r w:rsidRPr="003704FD">
        <w:rPr>
          <w:rFonts w:ascii="Times New Roman" w:hAnsi="Times New Roman"/>
          <w:b/>
          <w:sz w:val="28"/>
          <w:szCs w:val="28"/>
          <w:lang w:val="uk-UA"/>
        </w:rPr>
        <w:t>у Марківському</w:t>
      </w:r>
      <w:r w:rsidRPr="003704FD">
        <w:rPr>
          <w:rFonts w:ascii="Times New Roman" w:hAnsi="Times New Roman"/>
          <w:sz w:val="28"/>
          <w:szCs w:val="28"/>
          <w:lang w:val="uk-UA"/>
        </w:rPr>
        <w:t xml:space="preserve"> (1</w:t>
      </w:r>
      <w:r w:rsidR="00B37A28" w:rsidRPr="0030073D">
        <w:rPr>
          <w:rFonts w:ascii="Times New Roman" w:hAnsi="Times New Roman"/>
          <w:sz w:val="28"/>
          <w:szCs w:val="28"/>
          <w:lang w:val="uk-UA"/>
        </w:rPr>
        <w:t>53</w:t>
      </w:r>
      <w:r w:rsidRPr="003704FD">
        <w:rPr>
          <w:rFonts w:ascii="Times New Roman" w:hAnsi="Times New Roman"/>
          <w:sz w:val="28"/>
          <w:szCs w:val="28"/>
          <w:lang w:val="uk-UA"/>
        </w:rPr>
        <w:t xml:space="preserve"> од. або </w:t>
      </w:r>
      <w:r w:rsidR="00162E5E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3704FD">
        <w:rPr>
          <w:rFonts w:ascii="Times New Roman" w:hAnsi="Times New Roman"/>
          <w:sz w:val="28"/>
          <w:szCs w:val="28"/>
          <w:lang w:val="uk-UA"/>
        </w:rPr>
        <w:t>2,</w:t>
      </w:r>
      <w:r w:rsidR="00D56674" w:rsidRPr="0030073D">
        <w:rPr>
          <w:rFonts w:ascii="Times New Roman" w:hAnsi="Times New Roman"/>
          <w:sz w:val="28"/>
          <w:szCs w:val="28"/>
          <w:lang w:val="uk-UA"/>
        </w:rPr>
        <w:t>9</w:t>
      </w:r>
      <w:r w:rsidRPr="003704FD">
        <w:rPr>
          <w:rFonts w:ascii="Times New Roman" w:hAnsi="Times New Roman"/>
          <w:sz w:val="28"/>
          <w:szCs w:val="28"/>
          <w:lang w:val="uk-UA"/>
        </w:rPr>
        <w:t xml:space="preserve"> %) </w:t>
      </w:r>
      <w:r w:rsidRPr="003704FD">
        <w:rPr>
          <w:rFonts w:ascii="Times New Roman" w:hAnsi="Times New Roman"/>
          <w:b/>
          <w:sz w:val="28"/>
          <w:szCs w:val="28"/>
          <w:lang w:val="uk-UA"/>
        </w:rPr>
        <w:t>та Троїцькому</w:t>
      </w:r>
      <w:r w:rsidRPr="003704FD">
        <w:rPr>
          <w:rFonts w:ascii="Times New Roman" w:hAnsi="Times New Roman"/>
          <w:sz w:val="28"/>
          <w:szCs w:val="28"/>
          <w:lang w:val="uk-UA"/>
        </w:rPr>
        <w:t xml:space="preserve"> (1</w:t>
      </w:r>
      <w:r w:rsidR="00D56674" w:rsidRPr="0030073D">
        <w:rPr>
          <w:rFonts w:ascii="Times New Roman" w:hAnsi="Times New Roman"/>
          <w:sz w:val="28"/>
          <w:szCs w:val="28"/>
          <w:lang w:val="uk-UA"/>
        </w:rPr>
        <w:t>84</w:t>
      </w:r>
      <w:r w:rsidRPr="003704FD">
        <w:rPr>
          <w:rFonts w:ascii="Times New Roman" w:hAnsi="Times New Roman"/>
          <w:sz w:val="28"/>
          <w:szCs w:val="28"/>
          <w:lang w:val="uk-UA"/>
        </w:rPr>
        <w:t xml:space="preserve"> од. або 3,</w:t>
      </w:r>
      <w:r w:rsidR="00D56674" w:rsidRPr="0030073D">
        <w:rPr>
          <w:rFonts w:ascii="Times New Roman" w:hAnsi="Times New Roman"/>
          <w:sz w:val="28"/>
          <w:szCs w:val="28"/>
          <w:lang w:val="uk-UA"/>
        </w:rPr>
        <w:t xml:space="preserve">6 </w:t>
      </w:r>
      <w:r w:rsidRPr="003704FD">
        <w:rPr>
          <w:rFonts w:ascii="Times New Roman" w:hAnsi="Times New Roman"/>
          <w:sz w:val="28"/>
          <w:szCs w:val="28"/>
          <w:lang w:val="uk-UA"/>
        </w:rPr>
        <w:t xml:space="preserve">%) </w:t>
      </w:r>
      <w:r w:rsidR="009907A0">
        <w:rPr>
          <w:rFonts w:ascii="Times New Roman" w:hAnsi="Times New Roman"/>
          <w:b/>
          <w:sz w:val="28"/>
          <w:szCs w:val="28"/>
          <w:lang w:val="uk-UA"/>
        </w:rPr>
        <w:t xml:space="preserve">районах, </w:t>
      </w:r>
      <w:r w:rsidR="00162E5E">
        <w:rPr>
          <w:rFonts w:ascii="Times New Roman" w:hAnsi="Times New Roman"/>
          <w:sz w:val="28"/>
          <w:szCs w:val="28"/>
          <w:lang w:val="uk-UA"/>
        </w:rPr>
        <w:t>разом із тим,</w:t>
      </w:r>
      <w:r w:rsidR="0030073D" w:rsidRPr="0030073D">
        <w:rPr>
          <w:rFonts w:ascii="Times New Roman" w:hAnsi="Times New Roman"/>
          <w:sz w:val="28"/>
          <w:szCs w:val="28"/>
          <w:lang w:val="uk-UA"/>
        </w:rPr>
        <w:t xml:space="preserve"> рівень задоволення </w:t>
      </w:r>
      <w:r w:rsidR="00162E5E">
        <w:rPr>
          <w:rFonts w:ascii="Times New Roman" w:hAnsi="Times New Roman"/>
          <w:sz w:val="28"/>
          <w:szCs w:val="28"/>
          <w:lang w:val="uk-UA"/>
        </w:rPr>
        <w:t xml:space="preserve">першочергових </w:t>
      </w:r>
      <w:r w:rsidR="0030073D" w:rsidRPr="0030073D">
        <w:rPr>
          <w:rFonts w:ascii="Times New Roman" w:hAnsi="Times New Roman"/>
          <w:sz w:val="28"/>
          <w:szCs w:val="28"/>
          <w:lang w:val="uk-UA"/>
        </w:rPr>
        <w:t>потреб споживачів у цих районах знаходиться на належному рівні.</w:t>
      </w:r>
      <w:r w:rsidR="009907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2E5E">
        <w:rPr>
          <w:rFonts w:ascii="Times New Roman" w:hAnsi="Times New Roman"/>
          <w:sz w:val="28"/>
          <w:szCs w:val="28"/>
          <w:lang w:val="uk-UA"/>
        </w:rPr>
        <w:t>М</w:t>
      </w:r>
      <w:r w:rsidR="00C22AC1" w:rsidRPr="00E909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алі підприємства</w:t>
      </w:r>
      <w:r w:rsidR="00162E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торгівлі</w:t>
      </w:r>
      <w:r w:rsidR="00C22AC1" w:rsidRPr="00E909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максимально наближені до споживача</w:t>
      </w:r>
      <w:r w:rsidR="00162E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C22AC1" w:rsidRPr="00E909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7A3783" w:rsidRDefault="00D93AD6" w:rsidP="008E60A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4D81">
        <w:rPr>
          <w:rFonts w:ascii="Times New Roman" w:hAnsi="Times New Roman"/>
          <w:sz w:val="28"/>
          <w:szCs w:val="28"/>
          <w:lang w:val="uk-UA"/>
        </w:rPr>
        <w:t>В порівнянні з минулим роком</w:t>
      </w:r>
      <w:r w:rsidRPr="008E60A6">
        <w:rPr>
          <w:rFonts w:ascii="Times New Roman" w:hAnsi="Times New Roman"/>
          <w:b/>
          <w:sz w:val="28"/>
          <w:szCs w:val="28"/>
          <w:lang w:val="uk-UA"/>
        </w:rPr>
        <w:t xml:space="preserve"> загальна кількість об’єктів</w:t>
      </w:r>
      <w:r w:rsidRPr="008E60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роздрібної </w:t>
      </w:r>
      <w:r w:rsidRPr="001C4D81">
        <w:rPr>
          <w:rFonts w:ascii="Times New Roman" w:hAnsi="Times New Roman" w:cs="Times New Roman"/>
          <w:sz w:val="28"/>
          <w:szCs w:val="28"/>
          <w:lang w:val="uk-UA"/>
        </w:rPr>
        <w:t>торгівлі в</w:t>
      </w:r>
      <w:r w:rsidR="00DE0553" w:rsidRPr="001C4D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4D81">
        <w:rPr>
          <w:rFonts w:ascii="Times New Roman" w:hAnsi="Times New Roman" w:cs="Times New Roman"/>
          <w:sz w:val="28"/>
          <w:szCs w:val="28"/>
          <w:lang w:val="uk-UA"/>
        </w:rPr>
        <w:t xml:space="preserve"> цілому</w:t>
      </w:r>
      <w:r w:rsidR="00DE0553" w:rsidRPr="001C4D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4D81">
        <w:rPr>
          <w:rFonts w:ascii="Times New Roman" w:hAnsi="Times New Roman" w:cs="Times New Roman"/>
          <w:sz w:val="28"/>
          <w:szCs w:val="28"/>
          <w:lang w:val="uk-UA"/>
        </w:rPr>
        <w:t>по області</w:t>
      </w:r>
      <w:r w:rsidRPr="008E60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E60A6">
        <w:rPr>
          <w:b/>
          <w:lang w:val="uk-UA"/>
        </w:rPr>
        <w:t xml:space="preserve"> </w:t>
      </w:r>
      <w:r w:rsidRPr="008E60A6">
        <w:rPr>
          <w:rFonts w:ascii="Times New Roman" w:hAnsi="Times New Roman" w:cs="Times New Roman"/>
          <w:b/>
          <w:sz w:val="28"/>
          <w:szCs w:val="28"/>
          <w:lang w:val="uk-UA"/>
        </w:rPr>
        <w:t>збільшилась</w:t>
      </w:r>
      <w:r w:rsidR="00DE0553" w:rsidRPr="008E60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E60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DE0553" w:rsidRPr="008E60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E60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22 одиниці </w:t>
      </w:r>
      <w:r w:rsidR="00DE0553" w:rsidRPr="008E60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E60A6">
        <w:rPr>
          <w:rFonts w:ascii="Times New Roman" w:hAnsi="Times New Roman" w:cs="Times New Roman"/>
          <w:b/>
          <w:sz w:val="28"/>
          <w:szCs w:val="28"/>
          <w:lang w:val="uk-UA"/>
        </w:rPr>
        <w:t>(або 0,5 %)</w:t>
      </w:r>
      <w:r w:rsidR="007A378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93AD6" w:rsidRPr="001C4D81" w:rsidRDefault="00613A5A" w:rsidP="008E60A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розширення  торговельної мережі п</w:t>
      </w:r>
      <w:r w:rsidR="007A3783" w:rsidRPr="001C4D81">
        <w:rPr>
          <w:rFonts w:ascii="Times New Roman" w:hAnsi="Times New Roman" w:cs="Times New Roman"/>
          <w:sz w:val="28"/>
          <w:szCs w:val="28"/>
          <w:lang w:val="uk-UA"/>
        </w:rPr>
        <w:t xml:space="preserve">ротягом року </w:t>
      </w:r>
      <w:r w:rsidR="00D93AD6" w:rsidRPr="001C4D81">
        <w:rPr>
          <w:rFonts w:ascii="Times New Roman" w:hAnsi="Times New Roman"/>
          <w:sz w:val="28"/>
          <w:szCs w:val="28"/>
          <w:lang w:val="uk-UA"/>
        </w:rPr>
        <w:t>відкри</w:t>
      </w:r>
      <w:r w:rsidR="00AC4F26" w:rsidRPr="001C4D81">
        <w:rPr>
          <w:rFonts w:ascii="Times New Roman" w:hAnsi="Times New Roman"/>
          <w:sz w:val="28"/>
          <w:szCs w:val="28"/>
          <w:lang w:val="uk-UA"/>
        </w:rPr>
        <w:t>л</w:t>
      </w:r>
      <w:r w:rsidR="00162E5E">
        <w:rPr>
          <w:rFonts w:ascii="Times New Roman" w:hAnsi="Times New Roman"/>
          <w:sz w:val="28"/>
          <w:szCs w:val="28"/>
          <w:lang w:val="uk-UA"/>
        </w:rPr>
        <w:t>о</w:t>
      </w:r>
      <w:r w:rsidR="00AC4F26" w:rsidRPr="001C4D81">
        <w:rPr>
          <w:rFonts w:ascii="Times New Roman" w:hAnsi="Times New Roman"/>
          <w:sz w:val="28"/>
          <w:szCs w:val="28"/>
          <w:lang w:val="uk-UA"/>
        </w:rPr>
        <w:t>сь</w:t>
      </w:r>
      <w:r w:rsidR="00D93AD6" w:rsidRPr="001C4D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4F26" w:rsidRPr="001C4D81">
        <w:rPr>
          <w:rFonts w:ascii="Times New Roman" w:hAnsi="Times New Roman"/>
          <w:sz w:val="28"/>
          <w:szCs w:val="28"/>
          <w:lang w:val="uk-UA"/>
        </w:rPr>
        <w:t xml:space="preserve">134 </w:t>
      </w:r>
      <w:r w:rsidR="00D93AD6" w:rsidRPr="001C4D81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AC4F26" w:rsidRPr="001C4D81">
        <w:rPr>
          <w:rFonts w:ascii="Times New Roman" w:hAnsi="Times New Roman"/>
          <w:sz w:val="28"/>
          <w:szCs w:val="28"/>
          <w:lang w:val="uk-UA"/>
        </w:rPr>
        <w:t>а</w:t>
      </w:r>
      <w:r w:rsidR="00D93AD6" w:rsidRPr="001C4D81">
        <w:rPr>
          <w:rFonts w:ascii="Times New Roman" w:hAnsi="Times New Roman"/>
          <w:sz w:val="28"/>
          <w:szCs w:val="28"/>
          <w:lang w:val="uk-UA"/>
        </w:rPr>
        <w:t xml:space="preserve"> торгівлі</w:t>
      </w:r>
      <w:r w:rsidR="00D71BD2" w:rsidRPr="001C4D81">
        <w:rPr>
          <w:rFonts w:ascii="Times New Roman" w:hAnsi="Times New Roman"/>
          <w:sz w:val="28"/>
          <w:szCs w:val="28"/>
          <w:lang w:val="uk-UA"/>
        </w:rPr>
        <w:t>, у т.ч. супермаркети «</w:t>
      </w:r>
      <w:r w:rsidR="00BA4638" w:rsidRPr="001C4D81">
        <w:rPr>
          <w:rFonts w:ascii="Times New Roman" w:hAnsi="Times New Roman"/>
          <w:sz w:val="28"/>
          <w:szCs w:val="28"/>
          <w:lang w:val="uk-UA"/>
        </w:rPr>
        <w:t>С</w:t>
      </w:r>
      <w:r w:rsidR="00BA4638">
        <w:rPr>
          <w:rFonts w:ascii="Times New Roman" w:hAnsi="Times New Roman"/>
          <w:sz w:val="28"/>
          <w:szCs w:val="28"/>
          <w:lang w:val="uk-UA"/>
        </w:rPr>
        <w:t>і</w:t>
      </w:r>
      <w:r w:rsidR="00BA4638" w:rsidRPr="001C4D81">
        <w:rPr>
          <w:rFonts w:ascii="Times New Roman" w:hAnsi="Times New Roman"/>
          <w:sz w:val="28"/>
          <w:szCs w:val="28"/>
          <w:lang w:val="uk-UA"/>
        </w:rPr>
        <w:t>м’я</w:t>
      </w:r>
      <w:r w:rsidR="00D71BD2" w:rsidRPr="001C4D81">
        <w:rPr>
          <w:rFonts w:ascii="Times New Roman" w:hAnsi="Times New Roman"/>
          <w:sz w:val="28"/>
          <w:szCs w:val="28"/>
          <w:lang w:val="uk-UA"/>
        </w:rPr>
        <w:t>» та «Сільпо»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0553" w:rsidRPr="001C4D81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0508B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="00D71BD2" w:rsidRPr="001C4D81">
        <w:rPr>
          <w:rFonts w:ascii="Times New Roman" w:hAnsi="Times New Roman"/>
          <w:sz w:val="28"/>
          <w:szCs w:val="28"/>
          <w:lang w:val="uk-UA"/>
        </w:rPr>
        <w:t xml:space="preserve">у м. Сєвєродонецьку, </w:t>
      </w:r>
      <w:r w:rsidR="00D93AD6" w:rsidRPr="001C4D81">
        <w:rPr>
          <w:rFonts w:ascii="Times New Roman" w:hAnsi="Times New Roman"/>
          <w:sz w:val="28"/>
          <w:szCs w:val="28"/>
          <w:lang w:val="uk-UA"/>
        </w:rPr>
        <w:t>та припинили свою діяльність 11</w:t>
      </w:r>
      <w:r w:rsidR="00C37EA5" w:rsidRPr="001C4D81">
        <w:rPr>
          <w:rFonts w:ascii="Times New Roman" w:hAnsi="Times New Roman"/>
          <w:sz w:val="28"/>
          <w:szCs w:val="28"/>
          <w:lang w:val="uk-UA"/>
        </w:rPr>
        <w:t>2</w:t>
      </w:r>
      <w:r w:rsidR="00162E5E">
        <w:rPr>
          <w:rFonts w:ascii="Times New Roman" w:hAnsi="Times New Roman"/>
          <w:sz w:val="28"/>
          <w:szCs w:val="28"/>
          <w:lang w:val="uk-UA"/>
        </w:rPr>
        <w:t xml:space="preserve"> об’єктів з різних причин</w:t>
      </w:r>
      <w:r w:rsidR="00D93AD6" w:rsidRPr="001C4D81">
        <w:rPr>
          <w:rFonts w:ascii="Times New Roman" w:hAnsi="Times New Roman"/>
          <w:sz w:val="28"/>
          <w:szCs w:val="28"/>
          <w:lang w:val="uk-UA"/>
        </w:rPr>
        <w:t>.</w:t>
      </w:r>
      <w:r w:rsidR="00162E5E" w:rsidRPr="00162E5E">
        <w:rPr>
          <w:rFonts w:ascii="Helvetica" w:hAnsi="Helvetica" w:cs="Helvetica"/>
          <w:color w:val="333333"/>
          <w:shd w:val="clear" w:color="auto" w:fill="FFFFFF"/>
          <w:lang w:val="uk-UA"/>
        </w:rPr>
        <w:t xml:space="preserve"> </w:t>
      </w:r>
      <w:r w:rsidR="00162E5E">
        <w:rPr>
          <w:rFonts w:ascii="Times New Roman" w:hAnsi="Times New Roman"/>
          <w:sz w:val="28"/>
          <w:szCs w:val="28"/>
          <w:lang w:val="uk-UA"/>
        </w:rPr>
        <w:t>Це і нестабільна політична та економічна ситуація,</w:t>
      </w:r>
      <w:r w:rsidR="00162E5E" w:rsidRPr="00162E5E">
        <w:rPr>
          <w:rFonts w:ascii="Times New Roman" w:hAnsi="Times New Roman"/>
          <w:sz w:val="28"/>
          <w:szCs w:val="28"/>
          <w:lang w:val="uk-UA"/>
        </w:rPr>
        <w:t> </w:t>
      </w:r>
      <w:hyperlink r:id="rId8" w:tgtFrame="_blank" w:history="1">
        <w:r w:rsidR="00162E5E" w:rsidRPr="00162E5E">
          <w:rPr>
            <w:rFonts w:ascii="Times New Roman" w:hAnsi="Times New Roman"/>
            <w:sz w:val="28"/>
            <w:szCs w:val="28"/>
            <w:lang w:val="uk-UA"/>
          </w:rPr>
          <w:t>реорганізація підприємств</w:t>
        </w:r>
      </w:hyperlink>
      <w:r w:rsidR="00162E5E">
        <w:rPr>
          <w:rFonts w:ascii="Times New Roman" w:hAnsi="Times New Roman"/>
          <w:sz w:val="28"/>
          <w:szCs w:val="28"/>
          <w:lang w:val="uk-UA"/>
        </w:rPr>
        <w:t>,</w:t>
      </w:r>
      <w:r w:rsidR="00BA4638">
        <w:rPr>
          <w:rFonts w:ascii="Times New Roman" w:hAnsi="Times New Roman"/>
          <w:sz w:val="28"/>
          <w:szCs w:val="28"/>
          <w:lang w:val="uk-UA"/>
        </w:rPr>
        <w:t xml:space="preserve"> зміни суб’єктів</w:t>
      </w:r>
      <w:r w:rsidR="00D668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4638">
        <w:rPr>
          <w:rFonts w:ascii="Times New Roman" w:hAnsi="Times New Roman"/>
          <w:sz w:val="28"/>
          <w:szCs w:val="28"/>
          <w:lang w:val="uk-UA"/>
        </w:rPr>
        <w:t>господарювання.</w:t>
      </w:r>
    </w:p>
    <w:p w:rsidR="0005383F" w:rsidRPr="00454855" w:rsidRDefault="00D6688F" w:rsidP="0005383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території області діють н</w:t>
      </w:r>
      <w:r w:rsidR="0005383F" w:rsidRPr="00454855">
        <w:rPr>
          <w:rFonts w:ascii="Times New Roman" w:hAnsi="Times New Roman"/>
          <w:sz w:val="28"/>
          <w:szCs w:val="28"/>
          <w:lang w:val="uk-UA"/>
        </w:rPr>
        <w:t>аціональн</w:t>
      </w:r>
      <w:r w:rsidR="0005383F">
        <w:rPr>
          <w:rFonts w:ascii="Times New Roman" w:hAnsi="Times New Roman"/>
          <w:sz w:val="28"/>
          <w:szCs w:val="28"/>
          <w:lang w:val="uk-UA"/>
        </w:rPr>
        <w:t>і</w:t>
      </w:r>
      <w:r w:rsidR="0005383F" w:rsidRPr="004548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20AF">
        <w:rPr>
          <w:rFonts w:ascii="Times New Roman" w:hAnsi="Times New Roman"/>
          <w:sz w:val="28"/>
          <w:szCs w:val="28"/>
          <w:lang w:val="uk-UA"/>
        </w:rPr>
        <w:t xml:space="preserve">та місцеві </w:t>
      </w:r>
      <w:r w:rsidR="0005383F" w:rsidRPr="00454855">
        <w:rPr>
          <w:rFonts w:ascii="Times New Roman" w:hAnsi="Times New Roman"/>
          <w:sz w:val="28"/>
          <w:szCs w:val="28"/>
          <w:lang w:val="uk-UA"/>
        </w:rPr>
        <w:t>мереж</w:t>
      </w:r>
      <w:r w:rsidR="001C4D81">
        <w:rPr>
          <w:rFonts w:ascii="Times New Roman" w:hAnsi="Times New Roman"/>
          <w:sz w:val="28"/>
          <w:szCs w:val="28"/>
          <w:lang w:val="uk-UA"/>
        </w:rPr>
        <w:t>і</w:t>
      </w:r>
      <w:r w:rsidR="00053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1BD2">
        <w:rPr>
          <w:rFonts w:ascii="Times New Roman" w:hAnsi="Times New Roman"/>
          <w:sz w:val="28"/>
          <w:szCs w:val="28"/>
          <w:lang w:val="uk-UA"/>
        </w:rPr>
        <w:t xml:space="preserve">продовольчих </w:t>
      </w:r>
      <w:r w:rsidR="0005383F" w:rsidRPr="00454855">
        <w:rPr>
          <w:rFonts w:ascii="Times New Roman" w:hAnsi="Times New Roman"/>
          <w:sz w:val="28"/>
          <w:szCs w:val="28"/>
          <w:lang w:val="uk-UA"/>
        </w:rPr>
        <w:t>супермаркетів:</w:t>
      </w:r>
    </w:p>
    <w:p w:rsidR="0005383F" w:rsidRDefault="0005383F" w:rsidP="0005383F">
      <w:pPr>
        <w:pStyle w:val="aa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855">
        <w:rPr>
          <w:rFonts w:ascii="Times New Roman" w:hAnsi="Times New Roman"/>
          <w:b/>
          <w:sz w:val="28"/>
          <w:szCs w:val="28"/>
          <w:lang w:val="uk-UA"/>
        </w:rPr>
        <w:t>«АТБ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» ТОВ 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>«АТБ-маркет»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 – 13 супермаркетів;</w:t>
      </w:r>
    </w:p>
    <w:p w:rsidR="0005383F" w:rsidRDefault="001E2F27" w:rsidP="0005383F">
      <w:pPr>
        <w:pStyle w:val="aa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«Сім’</w:t>
      </w:r>
      <w:r w:rsidR="0005383F" w:rsidRPr="00454855">
        <w:rPr>
          <w:rFonts w:ascii="Times New Roman" w:hAnsi="Times New Roman"/>
          <w:b/>
          <w:sz w:val="28"/>
          <w:szCs w:val="28"/>
          <w:lang w:val="uk-UA"/>
        </w:rPr>
        <w:t>я»</w:t>
      </w:r>
      <w:r w:rsidR="0005383F">
        <w:rPr>
          <w:rFonts w:ascii="Times New Roman" w:hAnsi="Times New Roman"/>
          <w:b/>
          <w:sz w:val="28"/>
          <w:szCs w:val="28"/>
          <w:lang w:val="uk-UA"/>
        </w:rPr>
        <w:t xml:space="preserve"> ТОВ «Продукти» та</w:t>
      </w:r>
      <w:r w:rsidR="00D71BD2">
        <w:rPr>
          <w:rFonts w:ascii="Times New Roman" w:hAnsi="Times New Roman"/>
          <w:b/>
          <w:sz w:val="28"/>
          <w:szCs w:val="28"/>
          <w:lang w:val="uk-UA"/>
        </w:rPr>
        <w:t xml:space="preserve"> ТОВ «Гведеон» – </w:t>
      </w:r>
      <w:r w:rsidR="00517806">
        <w:rPr>
          <w:rFonts w:ascii="Times New Roman" w:hAnsi="Times New Roman"/>
          <w:b/>
          <w:sz w:val="28"/>
          <w:szCs w:val="28"/>
          <w:lang w:val="uk-UA"/>
        </w:rPr>
        <w:t>9</w:t>
      </w:r>
      <w:r w:rsidR="0005383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71BD2" w:rsidRPr="00454855">
        <w:rPr>
          <w:rFonts w:ascii="Times New Roman" w:hAnsi="Times New Roman"/>
          <w:sz w:val="28"/>
          <w:szCs w:val="28"/>
          <w:lang w:val="uk-UA"/>
        </w:rPr>
        <w:t>супермаркетів</w:t>
      </w:r>
      <w:r w:rsidR="00D71BD2">
        <w:rPr>
          <w:rFonts w:ascii="Times New Roman" w:hAnsi="Times New Roman"/>
          <w:sz w:val="28"/>
          <w:szCs w:val="28"/>
          <w:lang w:val="uk-UA"/>
        </w:rPr>
        <w:t>;</w:t>
      </w:r>
      <w:r w:rsidR="0005383F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="0005383F" w:rsidRPr="0045485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71BD2" w:rsidRDefault="0005383F" w:rsidP="00D71BD2">
      <w:pPr>
        <w:pStyle w:val="aa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855">
        <w:rPr>
          <w:rFonts w:ascii="Times New Roman" w:hAnsi="Times New Roman"/>
          <w:b/>
          <w:sz w:val="28"/>
          <w:szCs w:val="28"/>
          <w:lang w:val="uk-UA"/>
        </w:rPr>
        <w:t>«Сільпо»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ТОВ «Фоззі Фуд»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у містах</w:t>
      </w:r>
      <w:r w:rsidR="00D71BD2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54855">
        <w:rPr>
          <w:rFonts w:ascii="Times New Roman" w:hAnsi="Times New Roman"/>
          <w:sz w:val="28"/>
          <w:szCs w:val="28"/>
          <w:lang w:val="uk-UA"/>
        </w:rPr>
        <w:t>Сєвєродонецьк та Лисичанськ)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1BD2">
        <w:rPr>
          <w:rFonts w:ascii="Times New Roman" w:hAnsi="Times New Roman"/>
          <w:sz w:val="28"/>
          <w:szCs w:val="28"/>
          <w:lang w:val="uk-UA"/>
        </w:rPr>
        <w:t>3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 супермаркети</w:t>
      </w:r>
      <w:r w:rsidR="00D71BD2">
        <w:rPr>
          <w:rFonts w:ascii="Times New Roman" w:hAnsi="Times New Roman"/>
          <w:sz w:val="28"/>
          <w:szCs w:val="28"/>
          <w:lang w:val="uk-UA"/>
        </w:rPr>
        <w:t>;</w:t>
      </w:r>
    </w:p>
    <w:p w:rsidR="0005383F" w:rsidRPr="00454855" w:rsidRDefault="0005383F" w:rsidP="00A94352">
      <w:pPr>
        <w:pStyle w:val="aa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855">
        <w:rPr>
          <w:rFonts w:ascii="Times New Roman" w:hAnsi="Times New Roman"/>
          <w:b/>
          <w:sz w:val="28"/>
          <w:szCs w:val="28"/>
          <w:lang w:val="uk-UA"/>
        </w:rPr>
        <w:t>«Велика кишеня»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10FA">
        <w:rPr>
          <w:rFonts w:ascii="Times New Roman" w:hAnsi="Times New Roman"/>
          <w:b/>
          <w:sz w:val="28"/>
          <w:szCs w:val="28"/>
          <w:lang w:val="uk-UA"/>
        </w:rPr>
        <w:t>ТОВ «Фудмережа»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4855">
        <w:rPr>
          <w:rFonts w:ascii="Times New Roman" w:hAnsi="Times New Roman"/>
          <w:sz w:val="28"/>
          <w:szCs w:val="28"/>
          <w:lang w:val="uk-UA"/>
        </w:rPr>
        <w:t>(м. Сєвєродонецьк) –</w:t>
      </w:r>
      <w:r w:rsidR="00A94352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454855">
        <w:rPr>
          <w:rFonts w:ascii="Times New Roman" w:hAnsi="Times New Roman"/>
          <w:sz w:val="28"/>
          <w:szCs w:val="28"/>
          <w:lang w:val="uk-UA"/>
        </w:rPr>
        <w:t>1 супермаркет;</w:t>
      </w:r>
    </w:p>
    <w:p w:rsidR="0005383F" w:rsidRDefault="0005383F" w:rsidP="00A94352">
      <w:pPr>
        <w:pStyle w:val="aa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610FA">
        <w:rPr>
          <w:rFonts w:ascii="Times New Roman" w:hAnsi="Times New Roman"/>
          <w:b/>
          <w:sz w:val="28"/>
          <w:szCs w:val="28"/>
          <w:lang w:val="uk-UA"/>
        </w:rPr>
        <w:t>Фрешмаркет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>«Брусничка»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ТОВ «Український Рітейл»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(м. Сєвєродонецьк, м. Лисичанськ, м. Рубіжне) – 3 фрешмаркети. </w:t>
      </w:r>
    </w:p>
    <w:p w:rsidR="00651806" w:rsidRPr="00651806" w:rsidRDefault="00651806" w:rsidP="00651806">
      <w:pPr>
        <w:pStyle w:val="aa"/>
        <w:tabs>
          <w:tab w:val="left" w:pos="142"/>
          <w:tab w:val="left" w:pos="567"/>
          <w:tab w:val="left" w:pos="5670"/>
        </w:tabs>
        <w:spacing w:after="0"/>
        <w:ind w:left="0" w:firstLine="709"/>
        <w:jc w:val="both"/>
        <w:rPr>
          <w:rStyle w:val="FontStyle12"/>
          <w:sz w:val="28"/>
          <w:szCs w:val="28"/>
          <w:lang w:val="uk-UA" w:eastAsia="uk-UA"/>
        </w:rPr>
      </w:pPr>
      <w:r w:rsidRPr="00651806">
        <w:rPr>
          <w:rStyle w:val="FontStyle12"/>
          <w:sz w:val="28"/>
          <w:szCs w:val="28"/>
          <w:lang w:val="uk-UA" w:eastAsia="uk-UA"/>
        </w:rPr>
        <w:t xml:space="preserve">В області поступово розвивається </w:t>
      </w:r>
      <w:r w:rsidRPr="006E47B3">
        <w:rPr>
          <w:rStyle w:val="FontStyle12"/>
          <w:b/>
          <w:sz w:val="28"/>
          <w:szCs w:val="28"/>
          <w:lang w:val="uk-UA" w:eastAsia="uk-UA"/>
        </w:rPr>
        <w:t>фірмова торгівля</w:t>
      </w:r>
      <w:r w:rsidRPr="00651806">
        <w:rPr>
          <w:rStyle w:val="FontStyle12"/>
          <w:sz w:val="28"/>
          <w:szCs w:val="28"/>
          <w:lang w:val="uk-UA" w:eastAsia="uk-UA"/>
        </w:rPr>
        <w:t xml:space="preserve">. Місцевими товаровиробниками створено </w:t>
      </w:r>
      <w:r w:rsidRPr="006E47B3">
        <w:rPr>
          <w:rStyle w:val="FontStyle12"/>
          <w:b/>
          <w:sz w:val="28"/>
          <w:szCs w:val="28"/>
          <w:lang w:val="uk-UA" w:eastAsia="uk-UA"/>
        </w:rPr>
        <w:t xml:space="preserve">48 </w:t>
      </w:r>
      <w:r w:rsidRPr="00651806">
        <w:rPr>
          <w:rStyle w:val="FontStyle12"/>
          <w:sz w:val="28"/>
          <w:szCs w:val="28"/>
          <w:lang w:val="uk-UA" w:eastAsia="uk-UA"/>
        </w:rPr>
        <w:t xml:space="preserve">об’єктів такої торгівлі. </w:t>
      </w:r>
    </w:p>
    <w:p w:rsidR="00651806" w:rsidRDefault="00651806" w:rsidP="00651806">
      <w:pPr>
        <w:pStyle w:val="aa"/>
        <w:tabs>
          <w:tab w:val="left" w:pos="142"/>
          <w:tab w:val="left" w:pos="567"/>
          <w:tab w:val="left" w:pos="5670"/>
        </w:tabs>
        <w:spacing w:before="240" w:after="0"/>
        <w:ind w:left="0" w:firstLine="709"/>
        <w:jc w:val="both"/>
        <w:rPr>
          <w:rStyle w:val="FontStyle12"/>
          <w:sz w:val="28"/>
          <w:szCs w:val="28"/>
          <w:lang w:val="uk-UA" w:eastAsia="uk-UA"/>
        </w:rPr>
      </w:pPr>
      <w:r w:rsidRPr="006E47B3">
        <w:rPr>
          <w:rStyle w:val="FontStyle12"/>
          <w:b/>
          <w:sz w:val="28"/>
          <w:szCs w:val="28"/>
          <w:lang w:val="uk-UA" w:eastAsia="uk-UA"/>
        </w:rPr>
        <w:t>Найбільша кількість фірмових магазинів області пов’язана з реалізацією хліба та хлібобулочних виробів</w:t>
      </w:r>
      <w:r w:rsidRPr="00651806">
        <w:rPr>
          <w:rStyle w:val="FontStyle12"/>
          <w:sz w:val="28"/>
          <w:szCs w:val="28"/>
          <w:lang w:val="uk-UA" w:eastAsia="uk-UA"/>
        </w:rPr>
        <w:t xml:space="preserve"> – 18 (38%) магазинів з товарною пропозицією власного виробництва:</w:t>
      </w:r>
    </w:p>
    <w:p w:rsidR="00651806" w:rsidRPr="00651806" w:rsidRDefault="00651806" w:rsidP="00651806">
      <w:pPr>
        <w:pStyle w:val="aa"/>
        <w:numPr>
          <w:ilvl w:val="0"/>
          <w:numId w:val="9"/>
        </w:numPr>
        <w:tabs>
          <w:tab w:val="left" w:pos="142"/>
          <w:tab w:val="left" w:pos="567"/>
          <w:tab w:val="left" w:pos="5670"/>
        </w:tabs>
        <w:spacing w:before="240" w:after="0"/>
        <w:ind w:left="1276" w:hanging="567"/>
        <w:jc w:val="both"/>
        <w:rPr>
          <w:rStyle w:val="FontStyle12"/>
          <w:sz w:val="28"/>
          <w:szCs w:val="28"/>
          <w:lang w:val="uk-UA" w:eastAsia="uk-UA"/>
        </w:rPr>
      </w:pPr>
      <w:r w:rsidRPr="00651806">
        <w:rPr>
          <w:rStyle w:val="FontStyle12"/>
          <w:sz w:val="28"/>
          <w:szCs w:val="28"/>
          <w:lang w:val="uk-UA" w:eastAsia="uk-UA"/>
        </w:rPr>
        <w:t>Сєвєродонецький хлібозавод № 4 ТОВ «Компанія Хлібінвест»;</w:t>
      </w:r>
    </w:p>
    <w:p w:rsidR="00651806" w:rsidRPr="00651806" w:rsidRDefault="00651806" w:rsidP="00651806">
      <w:pPr>
        <w:pStyle w:val="aa"/>
        <w:numPr>
          <w:ilvl w:val="0"/>
          <w:numId w:val="9"/>
        </w:numPr>
        <w:tabs>
          <w:tab w:val="left" w:pos="142"/>
          <w:tab w:val="left" w:pos="567"/>
          <w:tab w:val="left" w:pos="5670"/>
        </w:tabs>
        <w:spacing w:before="240" w:after="0"/>
        <w:ind w:left="1276" w:hanging="567"/>
        <w:jc w:val="both"/>
        <w:rPr>
          <w:rStyle w:val="FontStyle12"/>
          <w:sz w:val="28"/>
          <w:szCs w:val="28"/>
          <w:lang w:val="uk-UA" w:eastAsia="uk-UA"/>
        </w:rPr>
      </w:pPr>
      <w:r w:rsidRPr="00651806">
        <w:rPr>
          <w:rStyle w:val="FontStyle12"/>
          <w:sz w:val="28"/>
          <w:szCs w:val="28"/>
          <w:lang w:val="uk-UA" w:eastAsia="uk-UA"/>
        </w:rPr>
        <w:t>ПСП «Зелена долина» (м. Старобільськ);</w:t>
      </w:r>
    </w:p>
    <w:p w:rsidR="00651806" w:rsidRDefault="00651806" w:rsidP="00651806">
      <w:pPr>
        <w:pStyle w:val="aa"/>
        <w:numPr>
          <w:ilvl w:val="0"/>
          <w:numId w:val="9"/>
        </w:numPr>
        <w:tabs>
          <w:tab w:val="left" w:pos="142"/>
          <w:tab w:val="left" w:pos="567"/>
          <w:tab w:val="left" w:pos="5670"/>
        </w:tabs>
        <w:spacing w:before="240" w:after="0"/>
        <w:ind w:left="1276" w:hanging="567"/>
        <w:jc w:val="both"/>
        <w:rPr>
          <w:rStyle w:val="FontStyle12"/>
          <w:sz w:val="28"/>
          <w:szCs w:val="28"/>
          <w:lang w:val="uk-UA" w:eastAsia="uk-UA"/>
        </w:rPr>
      </w:pPr>
      <w:r w:rsidRPr="00651806">
        <w:rPr>
          <w:rStyle w:val="FontStyle12"/>
          <w:sz w:val="28"/>
          <w:szCs w:val="28"/>
          <w:lang w:val="uk-UA" w:eastAsia="uk-UA"/>
        </w:rPr>
        <w:t>ПП «Старобільський завод продовольчих товарів»;</w:t>
      </w:r>
    </w:p>
    <w:p w:rsidR="00651806" w:rsidRPr="00651806" w:rsidRDefault="00651806" w:rsidP="00651806">
      <w:pPr>
        <w:pStyle w:val="aa"/>
        <w:numPr>
          <w:ilvl w:val="0"/>
          <w:numId w:val="9"/>
        </w:numPr>
        <w:tabs>
          <w:tab w:val="left" w:pos="142"/>
          <w:tab w:val="left" w:pos="567"/>
          <w:tab w:val="left" w:pos="5670"/>
        </w:tabs>
        <w:spacing w:before="240" w:after="0"/>
        <w:ind w:left="1276" w:hanging="567"/>
        <w:jc w:val="both"/>
        <w:rPr>
          <w:rStyle w:val="FontStyle12"/>
          <w:sz w:val="28"/>
          <w:szCs w:val="28"/>
          <w:lang w:val="uk-UA" w:eastAsia="uk-UA"/>
        </w:rPr>
      </w:pPr>
      <w:r w:rsidRPr="00651806">
        <w:rPr>
          <w:rStyle w:val="FontStyle12"/>
          <w:sz w:val="28"/>
          <w:szCs w:val="28"/>
          <w:lang w:val="uk-UA" w:eastAsia="uk-UA"/>
        </w:rPr>
        <w:t>ТОВ «Білокуракинський хлібозавод»;</w:t>
      </w:r>
    </w:p>
    <w:p w:rsidR="00651806" w:rsidRPr="00651806" w:rsidRDefault="00651806" w:rsidP="00651806">
      <w:pPr>
        <w:pStyle w:val="aa"/>
        <w:numPr>
          <w:ilvl w:val="0"/>
          <w:numId w:val="9"/>
        </w:numPr>
        <w:tabs>
          <w:tab w:val="left" w:pos="142"/>
          <w:tab w:val="left" w:pos="567"/>
          <w:tab w:val="left" w:pos="5670"/>
        </w:tabs>
        <w:spacing w:before="240" w:after="0"/>
        <w:ind w:left="1276" w:hanging="567"/>
        <w:jc w:val="both"/>
        <w:rPr>
          <w:rStyle w:val="FontStyle12"/>
          <w:sz w:val="28"/>
          <w:szCs w:val="28"/>
          <w:lang w:val="uk-UA" w:eastAsia="uk-UA"/>
        </w:rPr>
      </w:pPr>
      <w:r w:rsidRPr="00651806">
        <w:rPr>
          <w:rStyle w:val="FontStyle12"/>
          <w:sz w:val="28"/>
          <w:szCs w:val="28"/>
          <w:lang w:val="uk-UA" w:eastAsia="uk-UA"/>
        </w:rPr>
        <w:t xml:space="preserve">приватні підприємці, які мають власні міні-пекарні. </w:t>
      </w:r>
    </w:p>
    <w:p w:rsidR="00651806" w:rsidRPr="00651806" w:rsidRDefault="00651806" w:rsidP="00651806">
      <w:pPr>
        <w:pStyle w:val="aa"/>
        <w:tabs>
          <w:tab w:val="left" w:pos="142"/>
          <w:tab w:val="left" w:pos="567"/>
          <w:tab w:val="left" w:pos="5670"/>
        </w:tabs>
        <w:spacing w:after="0"/>
        <w:ind w:left="0" w:firstLine="709"/>
        <w:jc w:val="both"/>
        <w:rPr>
          <w:rStyle w:val="FontStyle12"/>
          <w:sz w:val="28"/>
          <w:szCs w:val="28"/>
          <w:lang w:val="uk-UA" w:eastAsia="uk-UA"/>
        </w:rPr>
      </w:pPr>
      <w:r w:rsidRPr="00651806">
        <w:rPr>
          <w:rStyle w:val="FontStyle12"/>
          <w:b/>
          <w:sz w:val="28"/>
          <w:szCs w:val="28"/>
          <w:lang w:val="uk-UA" w:eastAsia="uk-UA"/>
        </w:rPr>
        <w:t>Працюють торговельні об’єкти виробників м’яса і м’ясопродуктів</w:t>
      </w:r>
      <w:r w:rsidRPr="00651806">
        <w:rPr>
          <w:rStyle w:val="FontStyle12"/>
          <w:sz w:val="28"/>
          <w:szCs w:val="28"/>
          <w:lang w:val="uk-UA" w:eastAsia="uk-UA"/>
        </w:rPr>
        <w:t xml:space="preserve"> (ковбаси, м’ясо птиці тощо): ПСП «АФ «Привілля» (Троїцький район),  ПП «Воронянські ковбаси»</w:t>
      </w:r>
      <w:r w:rsidR="005A726E">
        <w:rPr>
          <w:rStyle w:val="FontStyle12"/>
          <w:sz w:val="28"/>
          <w:szCs w:val="28"/>
          <w:lang w:val="uk-UA" w:eastAsia="uk-UA"/>
        </w:rPr>
        <w:t xml:space="preserve"> (м. Сєвєродонецьк</w:t>
      </w:r>
      <w:bookmarkStart w:id="0" w:name="_GoBack"/>
      <w:bookmarkEnd w:id="0"/>
      <w:r w:rsidR="005A726E">
        <w:rPr>
          <w:rStyle w:val="FontStyle12"/>
          <w:sz w:val="28"/>
          <w:szCs w:val="28"/>
          <w:lang w:val="uk-UA" w:eastAsia="uk-UA"/>
        </w:rPr>
        <w:t>)</w:t>
      </w:r>
      <w:r w:rsidRPr="00651806">
        <w:rPr>
          <w:rStyle w:val="FontStyle12"/>
          <w:sz w:val="28"/>
          <w:szCs w:val="28"/>
          <w:lang w:val="uk-UA" w:eastAsia="uk-UA"/>
        </w:rPr>
        <w:t>.</w:t>
      </w:r>
    </w:p>
    <w:p w:rsidR="00172F20" w:rsidRPr="009E509B" w:rsidRDefault="00172F20" w:rsidP="00B9411B">
      <w:pPr>
        <w:pStyle w:val="aa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:rsidR="00555966" w:rsidRDefault="00555966" w:rsidP="00F5718F">
      <w:pPr>
        <w:tabs>
          <w:tab w:val="left" w:pos="709"/>
          <w:tab w:val="left" w:pos="283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4CAE">
        <w:rPr>
          <w:rFonts w:ascii="Times New Roman" w:hAnsi="Times New Roman"/>
          <w:b/>
          <w:sz w:val="28"/>
          <w:szCs w:val="28"/>
          <w:lang w:val="uk-UA"/>
        </w:rPr>
        <w:t>Мережа АЗС/АГНКС області</w:t>
      </w:r>
    </w:p>
    <w:p w:rsidR="00016A18" w:rsidRPr="00D56674" w:rsidRDefault="00555966" w:rsidP="00B9411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області налічується 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>9</w:t>
      </w:r>
      <w:r w:rsidR="00016A1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4553">
        <w:rPr>
          <w:rFonts w:ascii="Times New Roman" w:hAnsi="Times New Roman"/>
          <w:b/>
          <w:sz w:val="28"/>
          <w:szCs w:val="28"/>
          <w:lang w:val="uk-UA"/>
        </w:rPr>
        <w:t>ав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>тозаправн</w:t>
      </w:r>
      <w:r>
        <w:rPr>
          <w:rFonts w:ascii="Times New Roman" w:hAnsi="Times New Roman"/>
          <w:b/>
          <w:sz w:val="28"/>
          <w:szCs w:val="28"/>
          <w:lang w:val="uk-UA"/>
        </w:rPr>
        <w:t>их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 xml:space="preserve"> станці</w:t>
      </w:r>
      <w:r w:rsidR="00976C86">
        <w:rPr>
          <w:rFonts w:ascii="Times New Roman" w:hAnsi="Times New Roman"/>
          <w:b/>
          <w:sz w:val="28"/>
          <w:szCs w:val="28"/>
          <w:lang w:val="uk-UA"/>
        </w:rPr>
        <w:t>ї</w:t>
      </w:r>
      <w:r w:rsidRPr="00454855">
        <w:rPr>
          <w:rFonts w:ascii="Times New Roman" w:hAnsi="Times New Roman"/>
          <w:sz w:val="28"/>
          <w:szCs w:val="28"/>
          <w:lang w:val="uk-UA"/>
        </w:rPr>
        <w:t>, включаючи АГНКС</w:t>
      </w:r>
      <w:r w:rsidR="00016A18">
        <w:rPr>
          <w:rFonts w:ascii="Times New Roman" w:hAnsi="Times New Roman"/>
          <w:sz w:val="28"/>
          <w:szCs w:val="28"/>
          <w:lang w:val="uk-UA"/>
        </w:rPr>
        <w:t>,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 АГЗП</w:t>
      </w:r>
      <w:r w:rsidR="00016A18">
        <w:rPr>
          <w:rFonts w:ascii="Times New Roman" w:hAnsi="Times New Roman"/>
          <w:sz w:val="28"/>
          <w:szCs w:val="28"/>
          <w:lang w:val="uk-UA"/>
        </w:rPr>
        <w:t xml:space="preserve"> та автозаправні комплекси</w:t>
      </w:r>
      <w:r w:rsidR="003708DC" w:rsidRPr="00CC626E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555966" w:rsidRDefault="00555966" w:rsidP="00B9411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Найбільша кількість об</w:t>
      </w:r>
      <w:r w:rsidRPr="00454855">
        <w:rPr>
          <w:rFonts w:ascii="Times New Roman" w:hAnsi="Times New Roman"/>
          <w:sz w:val="28"/>
          <w:szCs w:val="28"/>
          <w:lang w:val="uk-UA"/>
        </w:rPr>
        <w:t>'</w:t>
      </w:r>
      <w:r>
        <w:rPr>
          <w:rFonts w:ascii="Times New Roman" w:hAnsi="Times New Roman"/>
          <w:sz w:val="28"/>
          <w:szCs w:val="28"/>
          <w:lang w:val="uk-UA"/>
        </w:rPr>
        <w:t xml:space="preserve">єктів </w:t>
      </w:r>
      <w:r w:rsidRPr="00925A0B">
        <w:rPr>
          <w:rFonts w:ascii="Times New Roman" w:hAnsi="Times New Roman"/>
          <w:sz w:val="28"/>
          <w:szCs w:val="28"/>
          <w:lang w:val="uk-UA"/>
        </w:rPr>
        <w:t>напівстаціонарної м</w:t>
      </w:r>
      <w:r>
        <w:rPr>
          <w:rFonts w:ascii="Times New Roman" w:hAnsi="Times New Roman"/>
          <w:sz w:val="28"/>
          <w:szCs w:val="28"/>
          <w:lang w:val="uk-UA"/>
        </w:rPr>
        <w:t>ережі АЗС/АГНКС розташована у містах: Сєвєродонецьк (16 од.)</w:t>
      </w:r>
      <w:r w:rsidR="007B2B06"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Лисичанськ (1</w:t>
      </w:r>
      <w:r w:rsidR="00016A1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од.), Кремінському (11 од.) та Старобільському (10 од.) районах.</w:t>
      </w:r>
    </w:p>
    <w:p w:rsidR="00016A18" w:rsidRPr="00547673" w:rsidRDefault="00016A18" w:rsidP="00B9411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Протяго</w:t>
      </w:r>
      <w:r w:rsidR="00547673">
        <w:rPr>
          <w:rFonts w:ascii="Times New Roman" w:hAnsi="Times New Roman"/>
          <w:sz w:val="28"/>
          <w:szCs w:val="28"/>
          <w:lang w:val="uk-UA"/>
        </w:rPr>
        <w:t xml:space="preserve">м </w:t>
      </w:r>
      <w:r>
        <w:rPr>
          <w:rFonts w:ascii="Times New Roman" w:hAnsi="Times New Roman"/>
          <w:sz w:val="28"/>
          <w:szCs w:val="28"/>
          <w:lang w:val="uk-UA"/>
        </w:rPr>
        <w:t xml:space="preserve">2017 року  </w:t>
      </w:r>
      <w:r w:rsidR="006E47B3">
        <w:rPr>
          <w:rFonts w:ascii="Times New Roman" w:hAnsi="Times New Roman"/>
          <w:sz w:val="28"/>
          <w:szCs w:val="28"/>
          <w:lang w:val="uk-UA"/>
        </w:rPr>
        <w:t>у зв’язку з нестабільною економічною ситуацією припинили свою діяльність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7673">
        <w:rPr>
          <w:rFonts w:ascii="Times New Roman" w:hAnsi="Times New Roman"/>
          <w:sz w:val="28"/>
          <w:szCs w:val="28"/>
          <w:lang w:val="uk-UA"/>
        </w:rPr>
        <w:t xml:space="preserve">5 </w:t>
      </w:r>
      <w:r w:rsidR="00547673" w:rsidRPr="000A4553">
        <w:rPr>
          <w:rFonts w:ascii="Times New Roman" w:hAnsi="Times New Roman"/>
          <w:b/>
          <w:sz w:val="28"/>
          <w:szCs w:val="28"/>
          <w:lang w:val="uk-UA"/>
        </w:rPr>
        <w:t>ав</w:t>
      </w:r>
      <w:r w:rsidR="00547673" w:rsidRPr="00454855">
        <w:rPr>
          <w:rFonts w:ascii="Times New Roman" w:hAnsi="Times New Roman"/>
          <w:b/>
          <w:sz w:val="28"/>
          <w:szCs w:val="28"/>
          <w:lang w:val="uk-UA"/>
        </w:rPr>
        <w:t>тозаправн</w:t>
      </w:r>
      <w:r w:rsidR="00547673">
        <w:rPr>
          <w:rFonts w:ascii="Times New Roman" w:hAnsi="Times New Roman"/>
          <w:b/>
          <w:sz w:val="28"/>
          <w:szCs w:val="28"/>
          <w:lang w:val="uk-UA"/>
        </w:rPr>
        <w:t>их</w:t>
      </w:r>
      <w:r w:rsidR="00547673" w:rsidRPr="00454855">
        <w:rPr>
          <w:rFonts w:ascii="Times New Roman" w:hAnsi="Times New Roman"/>
          <w:b/>
          <w:sz w:val="28"/>
          <w:szCs w:val="28"/>
          <w:lang w:val="uk-UA"/>
        </w:rPr>
        <w:t xml:space="preserve"> станці</w:t>
      </w:r>
      <w:r w:rsidR="00547673">
        <w:rPr>
          <w:rFonts w:ascii="Times New Roman" w:hAnsi="Times New Roman"/>
          <w:b/>
          <w:sz w:val="28"/>
          <w:szCs w:val="28"/>
          <w:lang w:val="uk-UA"/>
        </w:rPr>
        <w:t xml:space="preserve">й: </w:t>
      </w:r>
      <w:r w:rsidR="00547673" w:rsidRPr="00547673">
        <w:rPr>
          <w:rFonts w:ascii="Times New Roman" w:hAnsi="Times New Roman"/>
          <w:sz w:val="28"/>
          <w:szCs w:val="28"/>
          <w:lang w:val="uk-UA"/>
        </w:rPr>
        <w:t>4 – у</w:t>
      </w:r>
      <w:r w:rsidR="006E47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7673" w:rsidRPr="00547673"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18717F">
        <w:rPr>
          <w:rFonts w:ascii="Times New Roman" w:hAnsi="Times New Roman"/>
          <w:sz w:val="28"/>
          <w:szCs w:val="28"/>
          <w:lang w:val="uk-UA"/>
        </w:rPr>
        <w:t xml:space="preserve">істі </w:t>
      </w:r>
      <w:r w:rsidR="00547673" w:rsidRPr="005476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47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7673" w:rsidRPr="00547673">
        <w:rPr>
          <w:rFonts w:ascii="Times New Roman" w:hAnsi="Times New Roman"/>
          <w:sz w:val="28"/>
          <w:szCs w:val="28"/>
          <w:lang w:val="uk-UA"/>
        </w:rPr>
        <w:t>Рубіжн</w:t>
      </w:r>
      <w:r w:rsidR="0018717F">
        <w:rPr>
          <w:rFonts w:ascii="Times New Roman" w:hAnsi="Times New Roman"/>
          <w:sz w:val="28"/>
          <w:szCs w:val="28"/>
          <w:lang w:val="uk-UA"/>
        </w:rPr>
        <w:t>е</w:t>
      </w:r>
      <w:r w:rsidR="006E47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76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31ED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547673">
        <w:rPr>
          <w:rFonts w:ascii="Times New Roman" w:hAnsi="Times New Roman"/>
          <w:sz w:val="28"/>
          <w:szCs w:val="28"/>
          <w:lang w:val="uk-UA"/>
        </w:rPr>
        <w:t>1 – у м</w:t>
      </w:r>
      <w:r w:rsidR="0018717F">
        <w:rPr>
          <w:rFonts w:ascii="Times New Roman" w:hAnsi="Times New Roman"/>
          <w:sz w:val="28"/>
          <w:szCs w:val="28"/>
          <w:lang w:val="uk-UA"/>
        </w:rPr>
        <w:t xml:space="preserve">істі </w:t>
      </w:r>
      <w:r w:rsidR="00547673">
        <w:rPr>
          <w:rFonts w:ascii="Times New Roman" w:hAnsi="Times New Roman"/>
          <w:sz w:val="28"/>
          <w:szCs w:val="28"/>
          <w:lang w:val="uk-UA"/>
        </w:rPr>
        <w:t>Попасн</w:t>
      </w:r>
      <w:r w:rsidR="0018717F">
        <w:rPr>
          <w:rFonts w:ascii="Times New Roman" w:hAnsi="Times New Roman"/>
          <w:sz w:val="28"/>
          <w:szCs w:val="28"/>
          <w:lang w:val="uk-UA"/>
        </w:rPr>
        <w:t>а</w:t>
      </w:r>
      <w:r w:rsidR="00547673">
        <w:rPr>
          <w:rFonts w:ascii="Times New Roman" w:hAnsi="Times New Roman"/>
          <w:sz w:val="28"/>
          <w:szCs w:val="28"/>
          <w:lang w:val="uk-UA"/>
        </w:rPr>
        <w:t>.</w:t>
      </w:r>
    </w:p>
    <w:p w:rsidR="009E509B" w:rsidRDefault="009E509B" w:rsidP="00B9411B">
      <w:pPr>
        <w:pStyle w:val="aa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2323" w:rsidRDefault="00474555" w:rsidP="00F5718F">
      <w:pPr>
        <w:pStyle w:val="aa"/>
        <w:tabs>
          <w:tab w:val="left" w:pos="142"/>
          <w:tab w:val="left" w:pos="567"/>
          <w:tab w:val="left" w:pos="2835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74555">
        <w:rPr>
          <w:rFonts w:ascii="Times New Roman" w:hAnsi="Times New Roman"/>
          <w:b/>
          <w:sz w:val="28"/>
          <w:szCs w:val="28"/>
          <w:lang w:val="uk-UA"/>
        </w:rPr>
        <w:t xml:space="preserve">Мережа </w:t>
      </w:r>
      <w:r w:rsidR="00C34D97">
        <w:rPr>
          <w:rFonts w:ascii="Times New Roman" w:hAnsi="Times New Roman"/>
          <w:b/>
          <w:sz w:val="28"/>
          <w:szCs w:val="28"/>
          <w:lang w:val="uk-UA"/>
        </w:rPr>
        <w:t xml:space="preserve">об’єктів </w:t>
      </w:r>
      <w:r w:rsidRPr="00474555">
        <w:rPr>
          <w:rFonts w:ascii="Times New Roman" w:hAnsi="Times New Roman"/>
          <w:b/>
          <w:sz w:val="28"/>
          <w:szCs w:val="28"/>
          <w:lang w:val="uk-UA"/>
        </w:rPr>
        <w:t xml:space="preserve">ресторанного </w:t>
      </w:r>
      <w:r w:rsidR="00C34D9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74555">
        <w:rPr>
          <w:rFonts w:ascii="Times New Roman" w:hAnsi="Times New Roman"/>
          <w:b/>
          <w:sz w:val="28"/>
          <w:szCs w:val="28"/>
          <w:lang w:val="uk-UA"/>
        </w:rPr>
        <w:t>господарства</w:t>
      </w:r>
    </w:p>
    <w:p w:rsidR="009E509B" w:rsidRPr="00454855" w:rsidRDefault="00875FF1" w:rsidP="0003321A">
      <w:pPr>
        <w:pStyle w:val="aa"/>
        <w:tabs>
          <w:tab w:val="left" w:pos="142"/>
          <w:tab w:val="left" w:pos="567"/>
          <w:tab w:val="left" w:pos="354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855">
        <w:rPr>
          <w:rFonts w:ascii="Times New Roman" w:hAnsi="Times New Roman"/>
          <w:b/>
          <w:sz w:val="28"/>
          <w:szCs w:val="28"/>
          <w:lang w:val="uk-UA"/>
        </w:rPr>
        <w:t xml:space="preserve">У </w:t>
      </w:r>
      <w:r w:rsidR="008C07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 xml:space="preserve">сфері </w:t>
      </w:r>
      <w:r w:rsidR="008C07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 xml:space="preserve">ресторанного </w:t>
      </w:r>
      <w:r w:rsidR="008C07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>господарства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321A" w:rsidRPr="004548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8C07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 xml:space="preserve">діють </w:t>
      </w:r>
      <w:r w:rsidR="008C07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D5676">
        <w:rPr>
          <w:rFonts w:ascii="Times New Roman" w:hAnsi="Times New Roman"/>
          <w:b/>
          <w:sz w:val="28"/>
          <w:szCs w:val="28"/>
          <w:lang w:val="uk-UA"/>
        </w:rPr>
        <w:t>833</w:t>
      </w:r>
      <w:r w:rsidR="009E509B" w:rsidRPr="0045485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8C07C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03321A">
        <w:rPr>
          <w:rFonts w:ascii="Times New Roman" w:hAnsi="Times New Roman"/>
          <w:b/>
          <w:color w:val="000000"/>
          <w:sz w:val="28"/>
          <w:szCs w:val="28"/>
          <w:lang w:val="uk-UA"/>
        </w:rPr>
        <w:t>заклади</w:t>
      </w:r>
      <w:r w:rsidR="009E509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C07C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E509B" w:rsidRPr="00454855">
        <w:rPr>
          <w:rFonts w:ascii="Times New Roman" w:hAnsi="Times New Roman"/>
          <w:color w:val="000000"/>
          <w:sz w:val="28"/>
          <w:szCs w:val="28"/>
          <w:lang w:val="uk-UA"/>
        </w:rPr>
        <w:t xml:space="preserve">на </w:t>
      </w:r>
      <w:r w:rsidR="00B83067">
        <w:rPr>
          <w:rFonts w:ascii="Times New Roman" w:hAnsi="Times New Roman"/>
          <w:color w:val="000000"/>
          <w:sz w:val="28"/>
          <w:szCs w:val="28"/>
          <w:lang w:val="uk-UA"/>
        </w:rPr>
        <w:t>50</w:t>
      </w:r>
      <w:r w:rsidR="009E509B" w:rsidRPr="00454855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B83067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9E509B" w:rsidRPr="00454855">
        <w:rPr>
          <w:rFonts w:ascii="Times New Roman" w:hAnsi="Times New Roman"/>
          <w:color w:val="000000"/>
          <w:sz w:val="28"/>
          <w:szCs w:val="28"/>
          <w:lang w:val="uk-UA"/>
        </w:rPr>
        <w:t xml:space="preserve"> тис. посадкових місць</w:t>
      </w:r>
      <w:r w:rsidR="00F701B7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="00F5718F" w:rsidRPr="00F5718F">
        <w:rPr>
          <w:rFonts w:ascii="Times New Roman" w:hAnsi="Times New Roman"/>
          <w:color w:val="000000"/>
          <w:sz w:val="28"/>
          <w:szCs w:val="28"/>
          <w:lang w:val="uk-UA"/>
        </w:rPr>
        <w:t>нормативна база посадкових місць </w:t>
      </w:r>
      <w:r w:rsidR="00F5718F"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складає</w:t>
      </w:r>
      <w:r w:rsidR="00F701B7">
        <w:rPr>
          <w:rFonts w:ascii="Times New Roman" w:hAnsi="Times New Roman"/>
          <w:color w:val="000000"/>
          <w:sz w:val="28"/>
          <w:szCs w:val="28"/>
          <w:lang w:val="uk-UA"/>
        </w:rPr>
        <w:t xml:space="preserve"> 41,5 тис)</w:t>
      </w:r>
      <w:r w:rsidR="009E509B" w:rsidRPr="00454855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9E509B" w:rsidRPr="004548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718F">
        <w:rPr>
          <w:rFonts w:ascii="Times New Roman" w:hAnsi="Times New Roman"/>
          <w:sz w:val="28"/>
          <w:szCs w:val="28"/>
          <w:lang w:val="uk-UA"/>
        </w:rPr>
        <w:t xml:space="preserve">що свідчить про достатньо розвинуту діяльність у цій сфері, </w:t>
      </w:r>
      <w:r w:rsidR="009E509B" w:rsidRPr="00454855">
        <w:rPr>
          <w:rFonts w:ascii="Times New Roman" w:hAnsi="Times New Roman"/>
          <w:sz w:val="28"/>
          <w:szCs w:val="28"/>
          <w:lang w:val="uk-UA"/>
        </w:rPr>
        <w:t xml:space="preserve">із них: </w:t>
      </w:r>
    </w:p>
    <w:p w:rsidR="009E509B" w:rsidRPr="00454855" w:rsidRDefault="00B83067" w:rsidP="00CD45CE">
      <w:pPr>
        <w:pStyle w:val="aa"/>
        <w:numPr>
          <w:ilvl w:val="0"/>
          <w:numId w:val="3"/>
        </w:numPr>
        <w:tabs>
          <w:tab w:val="left" w:pos="142"/>
          <w:tab w:val="left" w:pos="567"/>
        </w:tabs>
        <w:spacing w:after="0" w:line="240" w:lineRule="auto"/>
        <w:ind w:left="1418" w:hanging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405</w:t>
      </w:r>
      <w:r w:rsidR="009E509B" w:rsidRPr="00454855">
        <w:rPr>
          <w:rFonts w:ascii="Times New Roman" w:hAnsi="Times New Roman"/>
          <w:b/>
          <w:sz w:val="28"/>
          <w:szCs w:val="28"/>
          <w:lang w:val="uk-UA"/>
        </w:rPr>
        <w:t xml:space="preserve"> кафе</w:t>
      </w:r>
      <w:r w:rsidR="009E509B" w:rsidRPr="00454855">
        <w:rPr>
          <w:rFonts w:ascii="Times New Roman" w:hAnsi="Times New Roman"/>
          <w:sz w:val="28"/>
          <w:szCs w:val="28"/>
          <w:lang w:val="uk-UA"/>
        </w:rPr>
        <w:t>, закусочн</w:t>
      </w:r>
      <w:r w:rsidR="0003321A">
        <w:rPr>
          <w:rFonts w:ascii="Times New Roman" w:hAnsi="Times New Roman"/>
          <w:sz w:val="28"/>
          <w:szCs w:val="28"/>
          <w:lang w:val="uk-UA"/>
        </w:rPr>
        <w:t>і</w:t>
      </w:r>
      <w:r w:rsidR="009E509B" w:rsidRPr="00454855">
        <w:rPr>
          <w:rFonts w:ascii="Times New Roman" w:hAnsi="Times New Roman"/>
          <w:sz w:val="28"/>
          <w:szCs w:val="28"/>
          <w:lang w:val="uk-UA"/>
        </w:rPr>
        <w:t>, буфет</w:t>
      </w:r>
      <w:r w:rsidR="0003321A">
        <w:rPr>
          <w:rFonts w:ascii="Times New Roman" w:hAnsi="Times New Roman"/>
          <w:sz w:val="28"/>
          <w:szCs w:val="28"/>
          <w:lang w:val="uk-UA"/>
        </w:rPr>
        <w:t>и</w:t>
      </w:r>
      <w:r w:rsidR="009E509B" w:rsidRPr="00454855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9E509B" w:rsidRPr="00454855" w:rsidRDefault="009E509B" w:rsidP="00E70679">
      <w:pPr>
        <w:pStyle w:val="aa"/>
        <w:numPr>
          <w:ilvl w:val="0"/>
          <w:numId w:val="3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54855">
        <w:rPr>
          <w:rFonts w:ascii="Times New Roman" w:hAnsi="Times New Roman"/>
          <w:b/>
          <w:sz w:val="28"/>
          <w:szCs w:val="28"/>
          <w:lang w:val="uk-UA"/>
        </w:rPr>
        <w:t>3</w:t>
      </w:r>
      <w:r w:rsidR="00B83067">
        <w:rPr>
          <w:rFonts w:ascii="Times New Roman" w:hAnsi="Times New Roman"/>
          <w:b/>
          <w:sz w:val="28"/>
          <w:szCs w:val="28"/>
          <w:lang w:val="uk-UA"/>
        </w:rPr>
        <w:t>44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 xml:space="preserve"> їдальні</w:t>
      </w:r>
      <w:r w:rsidR="002D700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2D700D" w:rsidRPr="000A5078">
        <w:rPr>
          <w:rFonts w:ascii="Times New Roman" w:hAnsi="Times New Roman"/>
          <w:sz w:val="28"/>
          <w:szCs w:val="28"/>
          <w:lang w:val="uk-UA"/>
        </w:rPr>
        <w:t>у т.ч. закритих</w:t>
      </w:r>
      <w:r w:rsidR="00E70679" w:rsidRPr="00E70679">
        <w:t xml:space="preserve"> </w:t>
      </w:r>
      <w:r w:rsidR="00E70679">
        <w:rPr>
          <w:lang w:val="uk-UA"/>
        </w:rPr>
        <w:t>(</w:t>
      </w:r>
      <w:r w:rsidR="00E70679" w:rsidRPr="00E70679">
        <w:rPr>
          <w:rFonts w:ascii="Times New Roman" w:hAnsi="Times New Roman"/>
          <w:sz w:val="28"/>
          <w:szCs w:val="28"/>
          <w:lang w:val="uk-UA"/>
        </w:rPr>
        <w:t xml:space="preserve">для харчування чітко визначеної групи осіб на підприємствах та в організаціях, у загальноосвітніх, </w:t>
      </w:r>
      <w:r w:rsidR="00F5718F" w:rsidRPr="00E70679">
        <w:rPr>
          <w:rFonts w:ascii="Times New Roman" w:hAnsi="Times New Roman"/>
          <w:sz w:val="28"/>
          <w:szCs w:val="28"/>
          <w:lang w:val="uk-UA"/>
        </w:rPr>
        <w:t>професійно-технічних</w:t>
      </w:r>
      <w:r w:rsidR="00E70679" w:rsidRPr="00E70679">
        <w:rPr>
          <w:rFonts w:ascii="Times New Roman" w:hAnsi="Times New Roman"/>
          <w:sz w:val="28"/>
          <w:szCs w:val="28"/>
          <w:lang w:val="uk-UA"/>
        </w:rPr>
        <w:t xml:space="preserve"> і вищих навчальних закладах, малозабезпечених верств населення тощо)</w:t>
      </w:r>
      <w:r w:rsidR="002D700D">
        <w:rPr>
          <w:rFonts w:ascii="Times New Roman" w:hAnsi="Times New Roman"/>
          <w:b/>
          <w:sz w:val="28"/>
          <w:szCs w:val="28"/>
          <w:lang w:val="uk-UA"/>
        </w:rPr>
        <w:t xml:space="preserve"> – 336;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E509B" w:rsidRPr="00454855" w:rsidRDefault="009E509B" w:rsidP="00CD45CE">
      <w:pPr>
        <w:pStyle w:val="aa"/>
        <w:numPr>
          <w:ilvl w:val="0"/>
          <w:numId w:val="3"/>
        </w:numPr>
        <w:tabs>
          <w:tab w:val="left" w:pos="142"/>
          <w:tab w:val="left" w:pos="567"/>
        </w:tabs>
        <w:spacing w:after="0" w:line="240" w:lineRule="auto"/>
        <w:ind w:left="1418" w:hanging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B83067">
        <w:rPr>
          <w:rFonts w:ascii="Times New Roman" w:hAnsi="Times New Roman"/>
          <w:b/>
          <w:sz w:val="28"/>
          <w:szCs w:val="28"/>
          <w:lang w:val="uk-UA"/>
        </w:rPr>
        <w:t>8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 xml:space="preserve"> бар</w:t>
      </w:r>
      <w:r>
        <w:rPr>
          <w:rFonts w:ascii="Times New Roman" w:hAnsi="Times New Roman"/>
          <w:b/>
          <w:sz w:val="28"/>
          <w:szCs w:val="28"/>
          <w:lang w:val="uk-UA"/>
        </w:rPr>
        <w:t>и;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E509B" w:rsidRPr="000401F0" w:rsidRDefault="00B83067" w:rsidP="00CD45CE">
      <w:pPr>
        <w:pStyle w:val="aa"/>
        <w:numPr>
          <w:ilvl w:val="0"/>
          <w:numId w:val="3"/>
        </w:numPr>
        <w:tabs>
          <w:tab w:val="left" w:pos="142"/>
          <w:tab w:val="left" w:pos="567"/>
        </w:tabs>
        <w:spacing w:after="0" w:line="240" w:lineRule="auto"/>
        <w:ind w:left="1418" w:hanging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8C07CF">
        <w:rPr>
          <w:rFonts w:ascii="Times New Roman" w:hAnsi="Times New Roman"/>
          <w:b/>
          <w:sz w:val="28"/>
          <w:szCs w:val="28"/>
          <w:lang w:val="uk-UA"/>
        </w:rPr>
        <w:t xml:space="preserve"> ресторанів</w:t>
      </w:r>
      <w:r w:rsidR="00EB47C2">
        <w:rPr>
          <w:rFonts w:ascii="Times New Roman" w:hAnsi="Times New Roman"/>
          <w:b/>
          <w:sz w:val="28"/>
          <w:szCs w:val="28"/>
          <w:lang w:val="uk-UA"/>
        </w:rPr>
        <w:t>;</w:t>
      </w:r>
    </w:p>
    <w:p w:rsidR="000401F0" w:rsidRPr="000401F0" w:rsidRDefault="000401F0" w:rsidP="00CD45CE">
      <w:pPr>
        <w:pStyle w:val="aa"/>
        <w:numPr>
          <w:ilvl w:val="0"/>
          <w:numId w:val="3"/>
        </w:numPr>
        <w:tabs>
          <w:tab w:val="left" w:pos="142"/>
          <w:tab w:val="left" w:pos="567"/>
        </w:tabs>
        <w:spacing w:after="0" w:line="240" w:lineRule="auto"/>
        <w:ind w:left="1418" w:hanging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401F0">
        <w:rPr>
          <w:rFonts w:ascii="Times New Roman" w:hAnsi="Times New Roman"/>
          <w:b/>
          <w:sz w:val="28"/>
          <w:szCs w:val="28"/>
          <w:lang w:val="uk-UA"/>
        </w:rPr>
        <w:t xml:space="preserve">10 </w:t>
      </w:r>
      <w:r w:rsidR="008C07CF">
        <w:rPr>
          <w:rFonts w:ascii="Times New Roman" w:hAnsi="Times New Roman"/>
          <w:b/>
          <w:sz w:val="28"/>
          <w:szCs w:val="28"/>
          <w:lang w:val="uk-UA"/>
        </w:rPr>
        <w:t xml:space="preserve">закладів </w:t>
      </w:r>
      <w:r w:rsidR="00DE1095">
        <w:rPr>
          <w:rFonts w:ascii="Times New Roman" w:hAnsi="Times New Roman"/>
          <w:b/>
          <w:sz w:val="28"/>
          <w:szCs w:val="28"/>
          <w:lang w:val="uk-UA"/>
        </w:rPr>
        <w:t xml:space="preserve">з </w:t>
      </w:r>
      <w:r w:rsidRPr="000401F0">
        <w:rPr>
          <w:rFonts w:ascii="Times New Roman" w:hAnsi="Times New Roman"/>
          <w:b/>
          <w:sz w:val="28"/>
          <w:szCs w:val="28"/>
          <w:lang w:val="uk-UA"/>
        </w:rPr>
        <w:t>постачання готової їжи.</w:t>
      </w:r>
    </w:p>
    <w:p w:rsidR="009E509B" w:rsidRPr="00DF386E" w:rsidRDefault="003051FB" w:rsidP="00F5718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DF386E">
        <w:rPr>
          <w:rFonts w:ascii="Times New Roman" w:hAnsi="Times New Roman"/>
          <w:sz w:val="28"/>
          <w:szCs w:val="28"/>
          <w:lang w:val="uk-UA"/>
        </w:rPr>
        <w:t xml:space="preserve">Кількість </w:t>
      </w:r>
      <w:r w:rsidR="009A23ED" w:rsidRPr="009A23ED">
        <w:rPr>
          <w:rFonts w:ascii="Times New Roman" w:hAnsi="Times New Roman"/>
          <w:sz w:val="28"/>
          <w:szCs w:val="28"/>
          <w:lang w:val="uk-UA"/>
        </w:rPr>
        <w:t>зайнятих</w:t>
      </w:r>
      <w:r w:rsidR="009A23ED" w:rsidRPr="00DF38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3067" w:rsidRPr="00DF386E">
        <w:rPr>
          <w:rFonts w:ascii="Times New Roman" w:hAnsi="Times New Roman"/>
          <w:sz w:val="28"/>
          <w:szCs w:val="28"/>
          <w:lang w:val="uk-UA"/>
        </w:rPr>
        <w:t xml:space="preserve">у цій сфері </w:t>
      </w:r>
      <w:r w:rsidR="00F700D7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9E509B" w:rsidRPr="00DF386E">
        <w:rPr>
          <w:rFonts w:ascii="Times New Roman" w:hAnsi="Times New Roman"/>
          <w:sz w:val="28"/>
          <w:szCs w:val="28"/>
          <w:lang w:val="uk-UA"/>
        </w:rPr>
        <w:t>2,</w:t>
      </w:r>
      <w:r w:rsidR="00B83067" w:rsidRPr="00DF386E">
        <w:rPr>
          <w:rFonts w:ascii="Times New Roman" w:hAnsi="Times New Roman"/>
          <w:sz w:val="28"/>
          <w:szCs w:val="28"/>
          <w:lang w:val="uk-UA"/>
        </w:rPr>
        <w:t>5</w:t>
      </w:r>
      <w:r w:rsidR="009E509B" w:rsidRPr="00DF386E">
        <w:rPr>
          <w:rFonts w:ascii="Times New Roman" w:hAnsi="Times New Roman"/>
          <w:sz w:val="28"/>
          <w:szCs w:val="28"/>
          <w:lang w:val="uk-UA"/>
        </w:rPr>
        <w:t xml:space="preserve"> тис</w:t>
      </w:r>
      <w:r w:rsidR="00CE0F62" w:rsidRPr="00DF386E">
        <w:rPr>
          <w:rFonts w:ascii="Times New Roman" w:hAnsi="Times New Roman"/>
          <w:sz w:val="28"/>
          <w:szCs w:val="28"/>
          <w:lang w:val="uk-UA"/>
        </w:rPr>
        <w:t>яч</w:t>
      </w:r>
      <w:r w:rsidR="009E509B" w:rsidRPr="00DF386E">
        <w:rPr>
          <w:rFonts w:ascii="Times New Roman" w:hAnsi="Times New Roman"/>
          <w:sz w:val="28"/>
          <w:szCs w:val="28"/>
          <w:lang w:val="uk-UA"/>
        </w:rPr>
        <w:t xml:space="preserve"> осіб.</w:t>
      </w:r>
    </w:p>
    <w:p w:rsidR="00025BE5" w:rsidRDefault="00B80042" w:rsidP="00F571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Протягом 2017 року</w:t>
      </w:r>
      <w:r w:rsidR="000332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073D">
        <w:rPr>
          <w:rFonts w:ascii="Times New Roman" w:hAnsi="Times New Roman"/>
          <w:sz w:val="28"/>
          <w:szCs w:val="28"/>
          <w:lang w:val="uk-UA"/>
        </w:rPr>
        <w:t xml:space="preserve">розпочали свою діяльність </w:t>
      </w:r>
      <w:r>
        <w:rPr>
          <w:rFonts w:ascii="Times New Roman" w:hAnsi="Times New Roman"/>
          <w:sz w:val="28"/>
          <w:szCs w:val="28"/>
          <w:lang w:val="uk-UA"/>
        </w:rPr>
        <w:t xml:space="preserve"> 56</w:t>
      </w:r>
      <w:r w:rsidR="008078B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об’єктів ресторанного господарства</w:t>
      </w:r>
      <w:r w:rsidR="00F700D7">
        <w:rPr>
          <w:rFonts w:ascii="Times New Roman" w:hAnsi="Times New Roman"/>
          <w:sz w:val="28"/>
          <w:szCs w:val="28"/>
          <w:lang w:val="uk-UA"/>
        </w:rPr>
        <w:t>,</w:t>
      </w:r>
      <w:r w:rsidR="000332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073D">
        <w:rPr>
          <w:rFonts w:ascii="Times New Roman" w:hAnsi="Times New Roman"/>
          <w:sz w:val="28"/>
          <w:szCs w:val="28"/>
          <w:lang w:val="uk-UA"/>
        </w:rPr>
        <w:t>припинили роботу</w:t>
      </w:r>
      <w:r w:rsidR="006017DA">
        <w:rPr>
          <w:rFonts w:ascii="Times New Roman" w:hAnsi="Times New Roman"/>
          <w:sz w:val="28"/>
          <w:szCs w:val="28"/>
          <w:lang w:val="uk-UA"/>
        </w:rPr>
        <w:t xml:space="preserve"> – 26</w:t>
      </w:r>
      <w:r w:rsidR="00F700D7">
        <w:rPr>
          <w:rFonts w:ascii="Times New Roman" w:hAnsi="Times New Roman"/>
          <w:sz w:val="28"/>
          <w:szCs w:val="28"/>
          <w:lang w:val="uk-UA"/>
        </w:rPr>
        <w:t>. В порівнянні з 2016 роком</w:t>
      </w:r>
      <w:r w:rsidR="00F700D7" w:rsidRPr="00F70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00D7" w:rsidRPr="00497758">
        <w:rPr>
          <w:rFonts w:ascii="Times New Roman" w:hAnsi="Times New Roman"/>
          <w:b/>
          <w:sz w:val="28"/>
          <w:szCs w:val="28"/>
          <w:lang w:val="uk-UA"/>
        </w:rPr>
        <w:t>загальна кількість підприємств</w:t>
      </w:r>
      <w:r w:rsidR="00F700D7">
        <w:rPr>
          <w:rFonts w:ascii="Times New Roman" w:hAnsi="Times New Roman"/>
          <w:sz w:val="28"/>
          <w:szCs w:val="28"/>
          <w:lang w:val="uk-UA"/>
        </w:rPr>
        <w:t xml:space="preserve"> у цій сфері </w:t>
      </w:r>
      <w:r w:rsidR="00025BE5" w:rsidRPr="00497758">
        <w:rPr>
          <w:rFonts w:ascii="Times New Roman" w:hAnsi="Times New Roman"/>
          <w:b/>
          <w:sz w:val="28"/>
          <w:szCs w:val="28"/>
          <w:lang w:val="uk-UA"/>
        </w:rPr>
        <w:t>збільш</w:t>
      </w:r>
      <w:r w:rsidR="00F700D7" w:rsidRPr="00497758">
        <w:rPr>
          <w:rFonts w:ascii="Times New Roman" w:hAnsi="Times New Roman"/>
          <w:b/>
          <w:sz w:val="28"/>
          <w:szCs w:val="28"/>
          <w:lang w:val="uk-UA"/>
        </w:rPr>
        <w:t xml:space="preserve">илася </w:t>
      </w:r>
      <w:r w:rsidR="00025BE5" w:rsidRPr="00497758">
        <w:rPr>
          <w:rFonts w:ascii="Times New Roman" w:hAnsi="Times New Roman"/>
          <w:b/>
          <w:sz w:val="28"/>
          <w:szCs w:val="28"/>
          <w:lang w:val="uk-UA"/>
        </w:rPr>
        <w:t>на 30 одиниць</w:t>
      </w:r>
      <w:r w:rsidR="00981DF9">
        <w:rPr>
          <w:rFonts w:ascii="Times New Roman" w:hAnsi="Times New Roman"/>
          <w:sz w:val="28"/>
          <w:szCs w:val="28"/>
          <w:lang w:val="uk-UA"/>
        </w:rPr>
        <w:t xml:space="preserve"> або на 3,7</w:t>
      </w:r>
      <w:r w:rsidR="009A0855">
        <w:rPr>
          <w:rFonts w:ascii="Times New Roman" w:hAnsi="Times New Roman"/>
          <w:sz w:val="28"/>
          <w:szCs w:val="28"/>
          <w:lang w:val="uk-UA"/>
        </w:rPr>
        <w:t xml:space="preserve"> %.</w:t>
      </w:r>
    </w:p>
    <w:p w:rsidR="009E509B" w:rsidRPr="00454855" w:rsidRDefault="009E509B" w:rsidP="00B941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54855">
        <w:rPr>
          <w:rFonts w:ascii="Times New Roman" w:hAnsi="Times New Roman"/>
          <w:b/>
          <w:sz w:val="28"/>
          <w:szCs w:val="28"/>
          <w:lang w:val="uk-UA"/>
        </w:rPr>
        <w:t>Юридичним особам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 належить 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>4</w:t>
      </w:r>
      <w:r w:rsidR="00981DF9">
        <w:rPr>
          <w:rFonts w:ascii="Times New Roman" w:hAnsi="Times New Roman"/>
          <w:b/>
          <w:sz w:val="28"/>
          <w:szCs w:val="28"/>
          <w:lang w:val="uk-UA"/>
        </w:rPr>
        <w:t xml:space="preserve">3 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>%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 (3</w:t>
      </w:r>
      <w:r w:rsidR="00981DF9">
        <w:rPr>
          <w:rFonts w:ascii="Times New Roman" w:hAnsi="Times New Roman"/>
          <w:sz w:val="28"/>
          <w:szCs w:val="28"/>
          <w:lang w:val="uk-UA"/>
        </w:rPr>
        <w:t>56</w:t>
      </w:r>
      <w:r>
        <w:rPr>
          <w:rFonts w:ascii="Times New Roman" w:hAnsi="Times New Roman"/>
          <w:sz w:val="28"/>
          <w:szCs w:val="28"/>
          <w:lang w:val="uk-UA"/>
        </w:rPr>
        <w:t xml:space="preserve"> од.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) об’єктів ресторанного  господарства </w:t>
      </w:r>
      <w:r w:rsidR="006E0DBF">
        <w:rPr>
          <w:rFonts w:ascii="Times New Roman" w:hAnsi="Times New Roman"/>
          <w:sz w:val="28"/>
          <w:szCs w:val="28"/>
          <w:lang w:val="uk-UA"/>
        </w:rPr>
        <w:t>із</w:t>
      </w:r>
      <w:r w:rsidR="006E0DBF" w:rsidRPr="003A01E1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кількості </w:t>
      </w:r>
      <w:r w:rsidR="006E0DBF" w:rsidRPr="00BC4233">
        <w:rPr>
          <w:rFonts w:ascii="Times New Roman" w:hAnsi="Times New Roman"/>
          <w:sz w:val="28"/>
          <w:szCs w:val="28"/>
          <w:lang w:val="uk-UA"/>
        </w:rPr>
        <w:t>об’єкт</w:t>
      </w:r>
      <w:r w:rsidR="006E0DBF">
        <w:rPr>
          <w:rFonts w:ascii="Times New Roman" w:hAnsi="Times New Roman"/>
          <w:sz w:val="28"/>
          <w:szCs w:val="28"/>
          <w:lang w:val="uk-UA"/>
        </w:rPr>
        <w:t xml:space="preserve">ів </w:t>
      </w:r>
      <w:r w:rsidR="00522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981DF9" w:rsidRPr="00981DF9">
        <w:rPr>
          <w:rFonts w:ascii="Times New Roman" w:hAnsi="Times New Roman"/>
          <w:b/>
          <w:sz w:val="28"/>
          <w:szCs w:val="28"/>
          <w:lang w:val="uk-UA"/>
        </w:rPr>
        <w:t>57</w:t>
      </w:r>
      <w:r w:rsidR="00981DF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 xml:space="preserve">% </w:t>
      </w:r>
      <w:r w:rsidRPr="00454855">
        <w:rPr>
          <w:rFonts w:ascii="Times New Roman" w:hAnsi="Times New Roman"/>
          <w:sz w:val="28"/>
          <w:szCs w:val="28"/>
          <w:lang w:val="uk-UA"/>
        </w:rPr>
        <w:t>(</w:t>
      </w:r>
      <w:r w:rsidR="00981DF9">
        <w:rPr>
          <w:rFonts w:ascii="Times New Roman" w:hAnsi="Times New Roman"/>
          <w:sz w:val="28"/>
          <w:szCs w:val="28"/>
          <w:lang w:val="uk-UA"/>
        </w:rPr>
        <w:t>477</w:t>
      </w:r>
      <w:r>
        <w:rPr>
          <w:rFonts w:ascii="Times New Roman" w:hAnsi="Times New Roman"/>
          <w:sz w:val="28"/>
          <w:szCs w:val="28"/>
          <w:lang w:val="uk-UA"/>
        </w:rPr>
        <w:t xml:space="preserve"> од.</w:t>
      </w:r>
      <w:r w:rsidRPr="00454855">
        <w:rPr>
          <w:rFonts w:ascii="Times New Roman" w:hAnsi="Times New Roman"/>
          <w:sz w:val="28"/>
          <w:szCs w:val="28"/>
          <w:lang w:val="uk-UA"/>
        </w:rPr>
        <w:t>)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 xml:space="preserve"> – фізичним </w:t>
      </w:r>
      <w:r w:rsidR="00F5718F">
        <w:rPr>
          <w:rFonts w:ascii="Times New Roman" w:hAnsi="Times New Roman"/>
          <w:b/>
          <w:sz w:val="28"/>
          <w:szCs w:val="28"/>
          <w:lang w:val="uk-UA"/>
        </w:rPr>
        <w:t xml:space="preserve">                  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 xml:space="preserve">особам </w:t>
      </w:r>
      <w:r w:rsidR="00647BAD"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45485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підприємцям.</w:t>
      </w:r>
    </w:p>
    <w:p w:rsidR="009E509B" w:rsidRPr="008610C9" w:rsidRDefault="009E509B" w:rsidP="00B941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855">
        <w:rPr>
          <w:rFonts w:ascii="Times New Roman" w:hAnsi="Times New Roman"/>
          <w:b/>
          <w:sz w:val="28"/>
          <w:szCs w:val="28"/>
          <w:lang w:val="uk-UA"/>
        </w:rPr>
        <w:t>Найбільш розвинена мережа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 ресторанного господарства в містах: </w:t>
      </w:r>
      <w:r w:rsidRPr="008610C9">
        <w:rPr>
          <w:rFonts w:ascii="Times New Roman" w:hAnsi="Times New Roman"/>
          <w:sz w:val="28"/>
          <w:szCs w:val="28"/>
          <w:lang w:val="uk-UA"/>
        </w:rPr>
        <w:t>Сєвєродонецьк, де знаходиться 1</w:t>
      </w:r>
      <w:r w:rsidR="00981DF9" w:rsidRPr="008610C9">
        <w:rPr>
          <w:rFonts w:ascii="Times New Roman" w:hAnsi="Times New Roman"/>
          <w:sz w:val="28"/>
          <w:szCs w:val="28"/>
          <w:lang w:val="uk-UA"/>
        </w:rPr>
        <w:t>64</w:t>
      </w:r>
      <w:r w:rsidRPr="008610C9">
        <w:rPr>
          <w:rFonts w:ascii="Times New Roman" w:hAnsi="Times New Roman"/>
          <w:sz w:val="28"/>
          <w:szCs w:val="28"/>
          <w:lang w:val="uk-UA"/>
        </w:rPr>
        <w:t xml:space="preserve"> об’єкти, Лисичанськ – 8</w:t>
      </w:r>
      <w:r w:rsidR="00981DF9" w:rsidRPr="008610C9">
        <w:rPr>
          <w:rFonts w:ascii="Times New Roman" w:hAnsi="Times New Roman"/>
          <w:sz w:val="28"/>
          <w:szCs w:val="28"/>
          <w:lang w:val="uk-UA"/>
        </w:rPr>
        <w:t>8</w:t>
      </w:r>
      <w:r w:rsidRPr="008610C9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8610C9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981DF9" w:rsidRPr="008610C9">
        <w:rPr>
          <w:rFonts w:ascii="Times New Roman" w:hAnsi="Times New Roman"/>
          <w:sz w:val="28"/>
          <w:szCs w:val="28"/>
          <w:lang w:val="uk-UA"/>
        </w:rPr>
        <w:t>Кремінськ</w:t>
      </w:r>
      <w:r w:rsidR="008610C9">
        <w:rPr>
          <w:rFonts w:ascii="Times New Roman" w:hAnsi="Times New Roman"/>
          <w:sz w:val="28"/>
          <w:szCs w:val="28"/>
          <w:lang w:val="uk-UA"/>
        </w:rPr>
        <w:t>ому</w:t>
      </w:r>
      <w:r w:rsidR="00981DF9" w:rsidRPr="008610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0855" w:rsidRPr="008610C9">
        <w:rPr>
          <w:rFonts w:ascii="Times New Roman" w:hAnsi="Times New Roman"/>
          <w:sz w:val="28"/>
          <w:szCs w:val="28"/>
          <w:lang w:val="uk-UA"/>
        </w:rPr>
        <w:t>район</w:t>
      </w:r>
      <w:r w:rsidR="008610C9">
        <w:rPr>
          <w:rFonts w:ascii="Times New Roman" w:hAnsi="Times New Roman"/>
          <w:sz w:val="28"/>
          <w:szCs w:val="28"/>
          <w:lang w:val="uk-UA"/>
        </w:rPr>
        <w:t>і</w:t>
      </w:r>
      <w:r w:rsidRPr="008610C9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9A0855" w:rsidRPr="008610C9">
        <w:rPr>
          <w:rFonts w:ascii="Times New Roman" w:hAnsi="Times New Roman"/>
          <w:sz w:val="28"/>
          <w:szCs w:val="28"/>
          <w:lang w:val="uk-UA"/>
        </w:rPr>
        <w:t xml:space="preserve"> 77</w:t>
      </w:r>
      <w:r w:rsidRPr="008610C9">
        <w:rPr>
          <w:rFonts w:ascii="Times New Roman" w:hAnsi="Times New Roman"/>
          <w:sz w:val="28"/>
          <w:szCs w:val="28"/>
          <w:lang w:val="uk-UA"/>
        </w:rPr>
        <w:t xml:space="preserve"> об’єктів.</w:t>
      </w:r>
    </w:p>
    <w:p w:rsidR="00981DF9" w:rsidRPr="005F1364" w:rsidRDefault="007F0C55" w:rsidP="00B9411B">
      <w:pPr>
        <w:pStyle w:val="aa"/>
        <w:tabs>
          <w:tab w:val="left" w:pos="142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981DF9" w:rsidRPr="005F1364">
        <w:rPr>
          <w:rFonts w:ascii="Times New Roman" w:hAnsi="Times New Roman"/>
          <w:b/>
          <w:sz w:val="28"/>
          <w:szCs w:val="28"/>
          <w:lang w:val="uk-UA"/>
        </w:rPr>
        <w:t>есторани області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F0C55">
        <w:rPr>
          <w:rFonts w:ascii="Times New Roman" w:hAnsi="Times New Roman"/>
          <w:sz w:val="28"/>
          <w:szCs w:val="28"/>
          <w:lang w:val="uk-UA"/>
        </w:rPr>
        <w:t>(з кількістю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F0C55">
        <w:rPr>
          <w:rFonts w:ascii="Times New Roman" w:hAnsi="Times New Roman"/>
          <w:sz w:val="28"/>
          <w:szCs w:val="28"/>
          <w:lang w:val="uk-UA"/>
        </w:rPr>
        <w:t>п</w:t>
      </w:r>
      <w:r w:rsidRPr="00C6589A">
        <w:rPr>
          <w:rFonts w:ascii="Times New Roman" w:hAnsi="Times New Roman"/>
          <w:sz w:val="28"/>
          <w:szCs w:val="28"/>
          <w:lang w:val="uk-UA"/>
        </w:rPr>
        <w:t>осадк</w:t>
      </w:r>
      <w:r>
        <w:rPr>
          <w:rFonts w:ascii="Times New Roman" w:hAnsi="Times New Roman"/>
          <w:sz w:val="28"/>
          <w:szCs w:val="28"/>
          <w:lang w:val="uk-UA"/>
        </w:rPr>
        <w:t xml:space="preserve">ових </w:t>
      </w:r>
      <w:r w:rsidRPr="00C6589A">
        <w:rPr>
          <w:rFonts w:ascii="Times New Roman" w:hAnsi="Times New Roman"/>
          <w:sz w:val="28"/>
          <w:szCs w:val="28"/>
          <w:lang w:val="uk-UA"/>
        </w:rPr>
        <w:t xml:space="preserve"> місць</w:t>
      </w:r>
      <w:r>
        <w:rPr>
          <w:rFonts w:ascii="Times New Roman" w:hAnsi="Times New Roman"/>
          <w:sz w:val="28"/>
          <w:szCs w:val="28"/>
          <w:lang w:val="uk-UA"/>
        </w:rPr>
        <w:t xml:space="preserve"> більш</w:t>
      </w:r>
      <w:r w:rsidR="004C1CC5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 100):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81DF9" w:rsidRPr="00646680" w:rsidRDefault="00981DF9" w:rsidP="005220AF">
      <w:pPr>
        <w:pStyle w:val="aa"/>
        <w:numPr>
          <w:ilvl w:val="0"/>
          <w:numId w:val="4"/>
        </w:numPr>
        <w:tabs>
          <w:tab w:val="left" w:pos="142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0553">
        <w:rPr>
          <w:rStyle w:val="shorttext"/>
          <w:rFonts w:ascii="Times New Roman" w:hAnsi="Times New Roman"/>
          <w:sz w:val="28"/>
          <w:szCs w:val="28"/>
          <w:lang w:val="uk-UA"/>
        </w:rPr>
        <w:t xml:space="preserve">ресторан </w:t>
      </w:r>
      <w:r w:rsidRPr="00DE0553">
        <w:rPr>
          <w:rFonts w:ascii="Times New Roman" w:hAnsi="Times New Roman"/>
          <w:sz w:val="28"/>
          <w:szCs w:val="28"/>
          <w:lang w:val="uk-UA"/>
        </w:rPr>
        <w:t>«</w:t>
      </w:r>
      <w:r w:rsidRPr="00DE0553">
        <w:rPr>
          <w:rFonts w:ascii="Times New Roman" w:hAnsi="Times New Roman"/>
          <w:sz w:val="28"/>
          <w:szCs w:val="28"/>
        </w:rPr>
        <w:t>Golden</w:t>
      </w:r>
      <w:r w:rsidRPr="00DE055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553">
        <w:rPr>
          <w:rFonts w:ascii="Times New Roman" w:hAnsi="Times New Roman"/>
          <w:sz w:val="28"/>
          <w:szCs w:val="28"/>
        </w:rPr>
        <w:t>Palace</w:t>
      </w:r>
      <w:r w:rsidRPr="00DE0553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610C9">
        <w:rPr>
          <w:rStyle w:val="shorttext"/>
          <w:rFonts w:ascii="Times New Roman" w:hAnsi="Times New Roman"/>
          <w:sz w:val="28"/>
          <w:szCs w:val="28"/>
          <w:lang w:val="uk-UA"/>
        </w:rPr>
        <w:t xml:space="preserve">готельно-ресторанного комплексу </w:t>
      </w:r>
      <w:r w:rsidRPr="008610C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8610C9">
        <w:rPr>
          <w:rFonts w:ascii="Times New Roman" w:hAnsi="Times New Roman"/>
          <w:sz w:val="28"/>
          <w:szCs w:val="28"/>
        </w:rPr>
        <w:t>Golden</w:t>
      </w:r>
      <w:r w:rsidRPr="008610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610C9">
        <w:rPr>
          <w:rFonts w:ascii="Times New Roman" w:hAnsi="Times New Roman"/>
          <w:sz w:val="28"/>
          <w:szCs w:val="28"/>
        </w:rPr>
        <w:t>Palace</w:t>
      </w:r>
      <w:r w:rsidRPr="008610C9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3321A">
        <w:rPr>
          <w:rFonts w:ascii="Times New Roman" w:hAnsi="Times New Roman"/>
          <w:sz w:val="28"/>
          <w:szCs w:val="28"/>
          <w:lang w:val="uk-UA"/>
        </w:rPr>
        <w:t>(</w:t>
      </w:r>
      <w:r w:rsidRPr="000337A0">
        <w:rPr>
          <w:rFonts w:ascii="Times New Roman" w:hAnsi="Times New Roman"/>
          <w:sz w:val="28"/>
          <w:szCs w:val="28"/>
          <w:lang w:val="uk-UA"/>
        </w:rPr>
        <w:t>350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76FD">
        <w:rPr>
          <w:rFonts w:ascii="Times New Roman" w:hAnsi="Times New Roman"/>
          <w:sz w:val="28"/>
          <w:szCs w:val="28"/>
          <w:lang w:val="uk-UA"/>
        </w:rPr>
        <w:t>посад</w:t>
      </w:r>
      <w:r>
        <w:rPr>
          <w:rFonts w:ascii="Times New Roman" w:hAnsi="Times New Roman"/>
          <w:sz w:val="28"/>
          <w:szCs w:val="28"/>
          <w:lang w:val="uk-UA"/>
        </w:rPr>
        <w:t xml:space="preserve">кових </w:t>
      </w:r>
      <w:r w:rsidRPr="004676FD">
        <w:rPr>
          <w:rFonts w:ascii="Times New Roman" w:hAnsi="Times New Roman"/>
          <w:sz w:val="28"/>
          <w:szCs w:val="28"/>
          <w:lang w:val="uk-UA"/>
        </w:rPr>
        <w:t>місць</w:t>
      </w:r>
      <w:r>
        <w:rPr>
          <w:rFonts w:ascii="Times New Roman" w:hAnsi="Times New Roman"/>
          <w:sz w:val="28"/>
          <w:szCs w:val="28"/>
          <w:lang w:val="uk-UA"/>
        </w:rPr>
        <w:t xml:space="preserve">, землі </w:t>
      </w:r>
      <w:r w:rsidRPr="004676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Мирнодолинськ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ої </w:t>
      </w:r>
      <w:r w:rsidRPr="004676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сел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ищної </w:t>
      </w:r>
      <w:r w:rsidRPr="004676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рад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и </w:t>
      </w:r>
      <w:r w:rsidRPr="004676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Попасн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янського </w:t>
      </w:r>
      <w:r w:rsidRPr="004676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ай</w:t>
      </w:r>
      <w:r w:rsidRPr="004676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у);</w:t>
      </w:r>
    </w:p>
    <w:p w:rsidR="00981DF9" w:rsidRDefault="00981DF9" w:rsidP="005220AF">
      <w:pPr>
        <w:pStyle w:val="aa"/>
        <w:numPr>
          <w:ilvl w:val="0"/>
          <w:numId w:val="4"/>
        </w:numPr>
        <w:tabs>
          <w:tab w:val="left" w:pos="142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0553">
        <w:rPr>
          <w:rFonts w:ascii="Times New Roman" w:hAnsi="Times New Roman"/>
          <w:sz w:val="28"/>
          <w:szCs w:val="28"/>
          <w:lang w:val="uk-UA"/>
        </w:rPr>
        <w:t>ресторан «Мир»</w:t>
      </w:r>
      <w:r w:rsidRPr="000337A0">
        <w:rPr>
          <w:rFonts w:ascii="Times New Roman" w:hAnsi="Times New Roman"/>
          <w:sz w:val="28"/>
          <w:szCs w:val="28"/>
          <w:lang w:val="uk-UA"/>
        </w:rPr>
        <w:t xml:space="preserve"> ТОВ «Готельний комплекс</w:t>
      </w:r>
      <w:r>
        <w:rPr>
          <w:rFonts w:ascii="Times New Roman" w:hAnsi="Times New Roman"/>
          <w:sz w:val="28"/>
          <w:szCs w:val="28"/>
          <w:lang w:val="uk-UA"/>
        </w:rPr>
        <w:t xml:space="preserve"> «Мир» </w:t>
      </w:r>
      <w:r w:rsidRPr="000337A0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>літнім</w:t>
      </w:r>
      <w:r w:rsidRPr="0064668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37A0">
        <w:rPr>
          <w:rFonts w:ascii="Times New Roman" w:hAnsi="Times New Roman"/>
          <w:sz w:val="28"/>
          <w:szCs w:val="28"/>
          <w:lang w:val="uk-UA"/>
        </w:rPr>
        <w:t>майданчиком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37A0">
        <w:rPr>
          <w:rFonts w:ascii="Times New Roman" w:hAnsi="Times New Roman"/>
          <w:sz w:val="28"/>
          <w:szCs w:val="28"/>
          <w:lang w:val="uk-UA"/>
        </w:rPr>
        <w:t>(240 посадкових місць,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37A0">
        <w:rPr>
          <w:rFonts w:ascii="Times New Roman" w:hAnsi="Times New Roman"/>
          <w:sz w:val="28"/>
          <w:szCs w:val="28"/>
          <w:lang w:val="uk-UA"/>
        </w:rPr>
        <w:t>м. Сєвєродонецьк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981DF9" w:rsidRDefault="00981DF9" w:rsidP="005220AF">
      <w:pPr>
        <w:pStyle w:val="aa"/>
        <w:numPr>
          <w:ilvl w:val="0"/>
          <w:numId w:val="4"/>
        </w:numPr>
        <w:tabs>
          <w:tab w:val="left" w:pos="142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0553">
        <w:rPr>
          <w:rStyle w:val="shorttext"/>
          <w:rFonts w:ascii="Times New Roman" w:hAnsi="Times New Roman"/>
          <w:sz w:val="28"/>
          <w:szCs w:val="28"/>
          <w:lang w:val="uk-UA"/>
        </w:rPr>
        <w:t>ресторан</w:t>
      </w:r>
      <w:r w:rsidRPr="00DE0553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DE0553">
        <w:rPr>
          <w:rFonts w:ascii="Times New Roman" w:hAnsi="Times New Roman"/>
          <w:sz w:val="28"/>
          <w:szCs w:val="28"/>
        </w:rPr>
        <w:t>Forrest</w:t>
      </w:r>
      <w:r w:rsidRPr="00DE0553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23CC">
        <w:rPr>
          <w:rFonts w:ascii="Times New Roman" w:hAnsi="Times New Roman"/>
          <w:sz w:val="28"/>
          <w:szCs w:val="28"/>
          <w:lang w:val="uk-UA"/>
        </w:rPr>
        <w:t>(200</w:t>
      </w:r>
      <w:r>
        <w:rPr>
          <w:rFonts w:ascii="Times New Roman" w:hAnsi="Times New Roman"/>
          <w:sz w:val="28"/>
          <w:szCs w:val="28"/>
          <w:lang w:val="uk-UA"/>
        </w:rPr>
        <w:t xml:space="preserve"> посадкових місць,</w:t>
      </w:r>
      <w:r w:rsidRPr="0064668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землі </w:t>
      </w:r>
      <w:r w:rsidRPr="004676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Мирнодолинськ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ої </w:t>
      </w:r>
      <w:r w:rsidRPr="004676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сел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ищн</w:t>
      </w:r>
      <w:r w:rsidR="0049775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ої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4676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рад</w:t>
      </w:r>
      <w:r w:rsidR="0049775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4676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Попасн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янського </w:t>
      </w:r>
      <w:r w:rsidRPr="004676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ай</w:t>
      </w:r>
      <w:r w:rsidRPr="004676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981DF9" w:rsidRDefault="00981DF9" w:rsidP="00DE0553">
      <w:pPr>
        <w:pStyle w:val="aa"/>
        <w:numPr>
          <w:ilvl w:val="0"/>
          <w:numId w:val="4"/>
        </w:numPr>
        <w:tabs>
          <w:tab w:val="left" w:pos="142"/>
          <w:tab w:val="left" w:pos="567"/>
          <w:tab w:val="left" w:pos="1418"/>
        </w:tabs>
        <w:spacing w:after="0" w:line="240" w:lineRule="auto"/>
        <w:ind w:left="141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0553">
        <w:rPr>
          <w:rFonts w:ascii="Times New Roman" w:hAnsi="Times New Roman"/>
          <w:sz w:val="28"/>
          <w:szCs w:val="28"/>
          <w:lang w:val="uk-UA"/>
        </w:rPr>
        <w:t>ресторан «Адріатик»</w:t>
      </w:r>
      <w:r w:rsidRPr="00C6589A">
        <w:rPr>
          <w:rFonts w:ascii="Times New Roman" w:hAnsi="Times New Roman"/>
          <w:sz w:val="28"/>
          <w:szCs w:val="28"/>
          <w:lang w:val="uk-UA"/>
        </w:rPr>
        <w:t xml:space="preserve"> (130 посадк</w:t>
      </w:r>
      <w:r>
        <w:rPr>
          <w:rFonts w:ascii="Times New Roman" w:hAnsi="Times New Roman"/>
          <w:sz w:val="28"/>
          <w:szCs w:val="28"/>
          <w:lang w:val="uk-UA"/>
        </w:rPr>
        <w:t xml:space="preserve">ових </w:t>
      </w:r>
      <w:r w:rsidRPr="00C6589A">
        <w:rPr>
          <w:rFonts w:ascii="Times New Roman" w:hAnsi="Times New Roman"/>
          <w:sz w:val="28"/>
          <w:szCs w:val="28"/>
          <w:lang w:val="uk-UA"/>
        </w:rPr>
        <w:t xml:space="preserve"> місць, м. Лисичанськ)</w:t>
      </w:r>
      <w:r w:rsidR="008610C9">
        <w:rPr>
          <w:rFonts w:ascii="Times New Roman" w:hAnsi="Times New Roman"/>
          <w:sz w:val="28"/>
          <w:szCs w:val="28"/>
          <w:lang w:val="uk-UA"/>
        </w:rPr>
        <w:t>.</w:t>
      </w:r>
    </w:p>
    <w:p w:rsidR="00617061" w:rsidRDefault="00617061" w:rsidP="00C10939">
      <w:pPr>
        <w:tabs>
          <w:tab w:val="left" w:pos="709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5B24" w:rsidRDefault="00D40494" w:rsidP="00C10939">
      <w:pPr>
        <w:tabs>
          <w:tab w:val="left" w:pos="709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F37E40">
        <w:rPr>
          <w:rFonts w:ascii="Times New Roman" w:hAnsi="Times New Roman" w:cs="Times New Roman"/>
          <w:b/>
          <w:sz w:val="28"/>
          <w:szCs w:val="28"/>
          <w:lang w:val="uk-UA"/>
        </w:rPr>
        <w:t>инкове господарство</w:t>
      </w:r>
    </w:p>
    <w:p w:rsidR="007E4C98" w:rsidRPr="00454855" w:rsidRDefault="007E4C98" w:rsidP="00B9411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54855">
        <w:rPr>
          <w:rFonts w:ascii="Times New Roman" w:hAnsi="Times New Roman"/>
          <w:sz w:val="28"/>
          <w:szCs w:val="28"/>
          <w:lang w:val="uk-UA"/>
        </w:rPr>
        <w:t xml:space="preserve">Значну роль в забезпеченні населення як продуктами харчування, так і непродовольчими товарами, </w:t>
      </w:r>
      <w:r w:rsidR="00AF410D">
        <w:rPr>
          <w:rFonts w:ascii="Times New Roman" w:hAnsi="Times New Roman"/>
          <w:sz w:val="28"/>
          <w:szCs w:val="28"/>
          <w:lang w:val="uk-UA"/>
        </w:rPr>
        <w:t>виконують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 xml:space="preserve">ринки. </w:t>
      </w:r>
    </w:p>
    <w:p w:rsidR="00C10939" w:rsidRDefault="00DA33D6" w:rsidP="00C109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Мережа ринкового господарства </w:t>
      </w:r>
      <w:r w:rsidR="007E4C98" w:rsidRPr="00454855">
        <w:rPr>
          <w:rFonts w:ascii="Times New Roman" w:hAnsi="Times New Roman"/>
          <w:color w:val="000000"/>
          <w:sz w:val="28"/>
          <w:szCs w:val="28"/>
          <w:lang w:val="uk-UA"/>
        </w:rPr>
        <w:t xml:space="preserve">області </w:t>
      </w:r>
      <w:r w:rsidR="002D700D">
        <w:rPr>
          <w:rFonts w:ascii="Times New Roman" w:hAnsi="Times New Roman"/>
          <w:color w:val="000000"/>
          <w:sz w:val="28"/>
          <w:szCs w:val="28"/>
          <w:lang w:val="uk-UA"/>
        </w:rPr>
        <w:t>налічує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A33D6">
        <w:rPr>
          <w:rFonts w:ascii="Times New Roman" w:hAnsi="Times New Roman"/>
          <w:b/>
          <w:color w:val="000000"/>
          <w:sz w:val="28"/>
          <w:szCs w:val="28"/>
          <w:lang w:val="uk-UA"/>
        </w:rPr>
        <w:t>30</w:t>
      </w:r>
      <w:r w:rsidR="007E4C98" w:rsidRPr="0045485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ринк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ів </w:t>
      </w:r>
      <w:r w:rsidR="008078B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                     </w:t>
      </w:r>
      <w:r w:rsidR="007E4C98" w:rsidRPr="0045485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(5 продовольчих, 5 непродовольчих,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20</w:t>
      </w:r>
      <w:r w:rsidR="007E4C98" w:rsidRPr="0045485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змішаних) та 1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3</w:t>
      </w:r>
      <w:r w:rsidR="007E4C98" w:rsidRPr="0045485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торговельних </w:t>
      </w:r>
      <w:r w:rsidR="007E4C98" w:rsidRPr="00454855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майданчиків</w:t>
      </w:r>
      <w:r w:rsidR="007E4C98" w:rsidRPr="00454855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2D700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E4C98" w:rsidRPr="00454855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продовольчих, 1 непродовольчий,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7E4C98" w:rsidRPr="00454855">
        <w:rPr>
          <w:rFonts w:ascii="Times New Roman" w:hAnsi="Times New Roman"/>
          <w:color w:val="000000"/>
          <w:sz w:val="28"/>
          <w:szCs w:val="28"/>
          <w:lang w:val="uk-UA"/>
        </w:rPr>
        <w:t xml:space="preserve"> змішаних)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загальн</w:t>
      </w:r>
      <w:r w:rsidR="00AF410D">
        <w:rPr>
          <w:rFonts w:ascii="Times New Roman" w:hAnsi="Times New Roman"/>
          <w:color w:val="000000"/>
          <w:sz w:val="28"/>
          <w:szCs w:val="28"/>
          <w:lang w:val="uk-UA"/>
        </w:rPr>
        <w:t>ою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кількіст</w:t>
      </w:r>
      <w:r w:rsidR="00AF410D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E4C98" w:rsidRPr="0045485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E4C98" w:rsidRPr="00B9649F">
        <w:rPr>
          <w:rFonts w:ascii="Times New Roman" w:hAnsi="Times New Roman"/>
          <w:b/>
          <w:color w:val="000000"/>
          <w:sz w:val="28"/>
          <w:szCs w:val="28"/>
          <w:lang w:val="uk-UA"/>
        </w:rPr>
        <w:t>торговельних місць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–</w:t>
      </w:r>
      <w:r w:rsidRPr="00B9649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1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0</w:t>
      </w:r>
      <w:r w:rsidRPr="00B9649F">
        <w:rPr>
          <w:rFonts w:ascii="Times New Roman" w:hAnsi="Times New Roman"/>
          <w:b/>
          <w:color w:val="000000"/>
          <w:sz w:val="28"/>
          <w:szCs w:val="28"/>
          <w:lang w:val="uk-UA"/>
        </w:rPr>
        <w:t>,6 тис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яч</w:t>
      </w:r>
      <w:r w:rsidR="008E2323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="00D4049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:rsidR="00DA33D6" w:rsidRDefault="00DA33D6" w:rsidP="00C109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порівнянні з попереднім роком </w:t>
      </w:r>
      <w:r w:rsidR="000F6739" w:rsidRPr="004D6DE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</w:t>
      </w:r>
      <w:r w:rsidR="000F6739" w:rsidRPr="004D6DE5">
        <w:rPr>
          <w:rFonts w:ascii="Times New Roman" w:hAnsi="Times New Roman"/>
          <w:b/>
          <w:color w:val="000000"/>
          <w:sz w:val="28"/>
          <w:szCs w:val="28"/>
          <w:lang w:val="uk-UA"/>
        </w:rPr>
        <w:t>ережа ринкового господарства  з</w:t>
      </w:r>
      <w:r w:rsidR="000F6739" w:rsidRPr="004D6DE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більшил</w:t>
      </w:r>
      <w:r w:rsidR="002D700D" w:rsidRPr="004D6DE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</w:t>
      </w:r>
      <w:r w:rsidR="000F6739" w:rsidRPr="004D6DE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ся на 4 об’єкти.</w:t>
      </w:r>
      <w:r w:rsidR="000F67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F410D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Так, п</w:t>
      </w:r>
      <w:r w:rsidR="000F67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ротягом 2017 року </w:t>
      </w:r>
      <w:r w:rsidR="00C1093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розпочали діяти</w:t>
      </w:r>
      <w:r w:rsidR="000F6739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6739" w:rsidRDefault="000F6739" w:rsidP="00CD45CE">
      <w:pPr>
        <w:pStyle w:val="aa"/>
        <w:numPr>
          <w:ilvl w:val="0"/>
          <w:numId w:val="5"/>
        </w:numPr>
        <w:tabs>
          <w:tab w:val="left" w:pos="709"/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F6739">
        <w:rPr>
          <w:rFonts w:ascii="Times New Roman" w:hAnsi="Times New Roman" w:cs="Times New Roman"/>
          <w:sz w:val="28"/>
          <w:szCs w:val="28"/>
          <w:lang w:val="uk-UA"/>
        </w:rPr>
        <w:t xml:space="preserve">ритий ринок КПТ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F6739">
        <w:rPr>
          <w:rFonts w:ascii="Times New Roman" w:hAnsi="Times New Roman" w:cs="Times New Roman"/>
          <w:sz w:val="28"/>
          <w:szCs w:val="28"/>
          <w:lang w:val="uk-UA"/>
        </w:rPr>
        <w:t>Контакт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74F9F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A74F9F" w:rsidRPr="000F6739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A74F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4F9F" w:rsidRPr="000F6739">
        <w:rPr>
          <w:rFonts w:ascii="Times New Roman" w:hAnsi="Times New Roman" w:cs="Times New Roman"/>
          <w:sz w:val="28"/>
          <w:szCs w:val="28"/>
          <w:lang w:val="uk-UA"/>
        </w:rPr>
        <w:t>Старобільськ</w:t>
      </w:r>
      <w:r w:rsidR="00AF410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74F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(площа – 0,5 га, с</w:t>
      </w:r>
      <w:r w:rsidRPr="000F6739">
        <w:rPr>
          <w:rFonts w:ascii="Times New Roman" w:hAnsi="Times New Roman" w:cs="Times New Roman"/>
          <w:sz w:val="28"/>
          <w:szCs w:val="28"/>
          <w:lang w:val="uk-UA"/>
        </w:rPr>
        <w:t>пеціалізація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AF4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змішаний);</w:t>
      </w:r>
    </w:p>
    <w:p w:rsidR="000F6739" w:rsidRDefault="000F6739" w:rsidP="00CD45CE">
      <w:pPr>
        <w:pStyle w:val="aa"/>
        <w:numPr>
          <w:ilvl w:val="0"/>
          <w:numId w:val="5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739">
        <w:rPr>
          <w:rFonts w:ascii="Times New Roman" w:hAnsi="Times New Roman" w:cs="Times New Roman"/>
          <w:sz w:val="28"/>
          <w:szCs w:val="28"/>
          <w:lang w:val="uk-UA"/>
        </w:rPr>
        <w:t xml:space="preserve">ринок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F6739">
        <w:rPr>
          <w:rFonts w:ascii="Times New Roman" w:hAnsi="Times New Roman" w:cs="Times New Roman"/>
          <w:sz w:val="28"/>
          <w:szCs w:val="28"/>
          <w:lang w:val="uk-UA"/>
        </w:rPr>
        <w:t>Ранок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74F9F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A74F9F" w:rsidRPr="000F6739">
        <w:rPr>
          <w:rFonts w:ascii="Times New Roman" w:hAnsi="Times New Roman" w:cs="Times New Roman"/>
          <w:sz w:val="28"/>
          <w:szCs w:val="28"/>
          <w:lang w:val="uk-UA"/>
        </w:rPr>
        <w:t xml:space="preserve"> смт</w:t>
      </w:r>
      <w:r w:rsidR="00A74F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4F9F" w:rsidRPr="000F6739">
        <w:rPr>
          <w:rFonts w:ascii="Times New Roman" w:hAnsi="Times New Roman" w:cs="Times New Roman"/>
          <w:sz w:val="28"/>
          <w:szCs w:val="28"/>
          <w:lang w:val="uk-UA"/>
        </w:rPr>
        <w:t>Білокуракин</w:t>
      </w:r>
      <w:r w:rsidR="00AF410D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A74F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74F9F">
        <w:rPr>
          <w:rFonts w:ascii="Times New Roman" w:hAnsi="Times New Roman" w:cs="Times New Roman"/>
          <w:sz w:val="28"/>
          <w:szCs w:val="28"/>
          <w:lang w:val="uk-UA"/>
        </w:rPr>
        <w:t xml:space="preserve">площа – </w:t>
      </w:r>
      <w:r>
        <w:rPr>
          <w:rFonts w:ascii="Times New Roman" w:hAnsi="Times New Roman" w:cs="Times New Roman"/>
          <w:sz w:val="28"/>
          <w:szCs w:val="28"/>
          <w:lang w:val="uk-UA"/>
        </w:rPr>
        <w:t>0,04 га,</w:t>
      </w:r>
      <w:r w:rsidRPr="000F67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41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AF410D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спеціалізація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101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змішаний);</w:t>
      </w:r>
    </w:p>
    <w:p w:rsidR="00A74F9F" w:rsidRDefault="00A74F9F" w:rsidP="00CD45CE">
      <w:pPr>
        <w:pStyle w:val="aa"/>
        <w:numPr>
          <w:ilvl w:val="0"/>
          <w:numId w:val="5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торговельний майданчик у м. Рубіжн</w:t>
      </w:r>
      <w:r w:rsidR="00AF410D">
        <w:rPr>
          <w:rFonts w:ascii="Times New Roman" w:hAnsi="Times New Roman" w:cs="Times New Roman"/>
          <w:sz w:val="28"/>
          <w:szCs w:val="28"/>
          <w:lang w:val="uk-UA"/>
        </w:rPr>
        <w:t>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(площа – 0,05 га,</w:t>
      </w:r>
      <w:r w:rsidRPr="000F67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410D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AF410D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спеціалізація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F4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змішаний);</w:t>
      </w:r>
    </w:p>
    <w:p w:rsidR="00A74F9F" w:rsidRDefault="00A74F9F" w:rsidP="00AF410D">
      <w:pPr>
        <w:pStyle w:val="aa"/>
        <w:numPr>
          <w:ilvl w:val="0"/>
          <w:numId w:val="5"/>
        </w:numPr>
        <w:tabs>
          <w:tab w:val="left" w:pos="851"/>
          <w:tab w:val="left" w:pos="1418"/>
        </w:tabs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торговельні ряди у </w:t>
      </w:r>
      <w:r w:rsidRPr="00A74F9F">
        <w:rPr>
          <w:rFonts w:ascii="Times New Roman" w:hAnsi="Times New Roman" w:cs="Times New Roman"/>
          <w:sz w:val="28"/>
          <w:szCs w:val="28"/>
          <w:lang w:val="uk-UA"/>
        </w:rPr>
        <w:t>смт Станиц</w:t>
      </w:r>
      <w:r w:rsidR="00AF410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74F9F">
        <w:rPr>
          <w:rFonts w:ascii="Times New Roman" w:hAnsi="Times New Roman" w:cs="Times New Roman"/>
          <w:sz w:val="28"/>
          <w:szCs w:val="28"/>
          <w:lang w:val="uk-UA"/>
        </w:rPr>
        <w:t xml:space="preserve"> Луганськ</w:t>
      </w:r>
      <w:r w:rsidR="00AF410D">
        <w:rPr>
          <w:rFonts w:ascii="Times New Roman" w:hAnsi="Times New Roman" w:cs="Times New Roman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308F" w:rsidRPr="008A308F" w:rsidRDefault="004732E6" w:rsidP="00AF410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08F">
        <w:rPr>
          <w:rFonts w:ascii="Times New Roman" w:hAnsi="Times New Roman"/>
          <w:color w:val="000000"/>
          <w:sz w:val="28"/>
          <w:szCs w:val="28"/>
          <w:lang w:val="uk-UA"/>
        </w:rPr>
        <w:t xml:space="preserve">На території області </w:t>
      </w:r>
      <w:r w:rsidR="002D700D" w:rsidRPr="008A308F">
        <w:rPr>
          <w:rFonts w:ascii="Times New Roman" w:hAnsi="Times New Roman"/>
          <w:color w:val="000000"/>
          <w:sz w:val="28"/>
          <w:szCs w:val="28"/>
          <w:lang w:val="uk-UA"/>
        </w:rPr>
        <w:t xml:space="preserve">діють </w:t>
      </w:r>
      <w:r w:rsidRPr="008A308F">
        <w:rPr>
          <w:rFonts w:ascii="Times New Roman" w:hAnsi="Times New Roman"/>
          <w:b/>
          <w:color w:val="000000"/>
          <w:sz w:val="28"/>
          <w:szCs w:val="28"/>
          <w:lang w:val="uk-UA"/>
        </w:rPr>
        <w:t>9 в</w:t>
      </w:r>
      <w:r w:rsidR="0044294E" w:rsidRPr="008A308F">
        <w:rPr>
          <w:rFonts w:ascii="Times New Roman" w:hAnsi="Times New Roman"/>
          <w:b/>
          <w:color w:val="000000"/>
          <w:sz w:val="28"/>
          <w:szCs w:val="28"/>
          <w:lang w:val="uk-UA"/>
        </w:rPr>
        <w:t>елики</w:t>
      </w:r>
      <w:r w:rsidRPr="008A308F">
        <w:rPr>
          <w:rFonts w:ascii="Times New Roman" w:hAnsi="Times New Roman"/>
          <w:b/>
          <w:color w:val="000000"/>
          <w:sz w:val="28"/>
          <w:szCs w:val="28"/>
          <w:lang w:val="uk-UA"/>
        </w:rPr>
        <w:t>х</w:t>
      </w:r>
      <w:r w:rsidR="007E4C98" w:rsidRPr="008A308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ринк</w:t>
      </w:r>
      <w:r w:rsidR="00AF410D">
        <w:rPr>
          <w:rFonts w:ascii="Times New Roman" w:hAnsi="Times New Roman"/>
          <w:b/>
          <w:color w:val="000000"/>
          <w:sz w:val="28"/>
          <w:szCs w:val="28"/>
          <w:lang w:val="uk-UA"/>
        </w:rPr>
        <w:t>ів</w:t>
      </w:r>
      <w:r w:rsidR="007E4C98" w:rsidRPr="008A308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4294E" w:rsidRPr="008A308F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="0044294E" w:rsidRPr="008A3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площа яких </w:t>
      </w:r>
      <w:r w:rsidR="00407D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44294E" w:rsidRPr="008A3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294E" w:rsidRPr="008A30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0,9-3,0</w:t>
      </w:r>
      <w:r w:rsidR="0044294E" w:rsidRPr="008A3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</w:t>
      </w:r>
      <w:r w:rsidR="00C10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</w:t>
      </w:r>
      <w:r w:rsidR="0044294E" w:rsidRPr="008A3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більше)</w:t>
      </w:r>
      <w:r w:rsidR="008A308F" w:rsidRPr="00D56674">
        <w:rPr>
          <w:rFonts w:ascii="Times New Roman" w:hAnsi="Times New Roman"/>
          <w:i/>
          <w:color w:val="000000"/>
          <w:sz w:val="28"/>
          <w:szCs w:val="28"/>
          <w:lang w:val="uk-UA"/>
        </w:rPr>
        <w:t>.</w:t>
      </w:r>
    </w:p>
    <w:p w:rsidR="008A308F" w:rsidRPr="008A308F" w:rsidRDefault="008A308F" w:rsidP="00B94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410D">
        <w:rPr>
          <w:rFonts w:ascii="Times New Roman" w:hAnsi="Times New Roman"/>
          <w:color w:val="000000"/>
          <w:sz w:val="28"/>
          <w:szCs w:val="28"/>
          <w:lang w:val="uk-UA"/>
        </w:rPr>
        <w:t>Луганська обласна спілка споживчих товариств</w:t>
      </w:r>
      <w:r w:rsidRPr="008A308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8A308F">
        <w:rPr>
          <w:rFonts w:ascii="Times New Roman" w:hAnsi="Times New Roman"/>
          <w:color w:val="000000"/>
          <w:sz w:val="28"/>
          <w:szCs w:val="28"/>
          <w:lang w:val="uk-UA"/>
        </w:rPr>
        <w:t>є засновником 5 ринків області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 містах:</w:t>
      </w:r>
      <w:r w:rsidRPr="008A308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54855">
        <w:rPr>
          <w:rFonts w:ascii="Times New Roman" w:hAnsi="Times New Roman"/>
          <w:color w:val="000000"/>
          <w:sz w:val="28"/>
          <w:szCs w:val="28"/>
          <w:lang w:val="uk-UA"/>
        </w:rPr>
        <w:t>Лисичанськ, Сєвєродонецьк, Рубіжне, Попасна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Кр</w:t>
      </w:r>
      <w:r w:rsidR="00FE7EDB">
        <w:rPr>
          <w:rFonts w:ascii="Times New Roman" w:hAnsi="Times New Roman"/>
          <w:color w:val="000000"/>
          <w:sz w:val="28"/>
          <w:szCs w:val="28"/>
          <w:lang w:val="uk-UA"/>
        </w:rPr>
        <w:t>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="00FE7EDB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нна.</w:t>
      </w:r>
    </w:p>
    <w:p w:rsidR="007E4C98" w:rsidRPr="00454855" w:rsidRDefault="007E4C98" w:rsidP="00B941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54855">
        <w:rPr>
          <w:rFonts w:ascii="Times New Roman" w:hAnsi="Times New Roman"/>
          <w:b/>
          <w:color w:val="000000"/>
          <w:sz w:val="28"/>
          <w:szCs w:val="28"/>
          <w:lang w:val="uk-UA"/>
        </w:rPr>
        <w:t>Найбільша кількість ринків</w:t>
      </w:r>
      <w:r w:rsidRPr="00454855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розташована у </w:t>
      </w:r>
      <w:r w:rsidRPr="00454855">
        <w:rPr>
          <w:rFonts w:ascii="Times New Roman" w:hAnsi="Times New Roman"/>
          <w:b/>
          <w:color w:val="000000"/>
          <w:sz w:val="28"/>
          <w:szCs w:val="28"/>
          <w:lang w:val="uk-UA"/>
        </w:rPr>
        <w:t>м. Лисичанську – 7</w:t>
      </w:r>
      <w:r w:rsidRPr="0045485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5485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ринків </w:t>
      </w:r>
      <w:r w:rsidRPr="00283E32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Pr="00454855">
        <w:rPr>
          <w:rFonts w:ascii="Times New Roman" w:hAnsi="Times New Roman"/>
          <w:color w:val="000000"/>
          <w:sz w:val="28"/>
          <w:szCs w:val="28"/>
          <w:lang w:val="uk-UA"/>
        </w:rPr>
        <w:t>торг. площею 3,</w:t>
      </w:r>
      <w:r w:rsidR="00324CCE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454855">
        <w:rPr>
          <w:rFonts w:ascii="Times New Roman" w:hAnsi="Times New Roman"/>
          <w:color w:val="000000"/>
          <w:sz w:val="28"/>
          <w:szCs w:val="28"/>
          <w:lang w:val="uk-UA"/>
        </w:rPr>
        <w:t xml:space="preserve"> га на 2,</w:t>
      </w:r>
      <w:r w:rsidR="00324CCE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454855">
        <w:rPr>
          <w:rFonts w:ascii="Times New Roman" w:hAnsi="Times New Roman"/>
          <w:color w:val="000000"/>
          <w:sz w:val="28"/>
          <w:szCs w:val="28"/>
          <w:lang w:val="uk-UA"/>
        </w:rPr>
        <w:t xml:space="preserve"> тис. торговельних місць) та </w:t>
      </w:r>
      <w:r w:rsidRPr="0045485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м. Сєвєродонецьку – </w:t>
      </w:r>
      <w:r w:rsidR="008078B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</w:t>
      </w:r>
      <w:r w:rsidRPr="00454855">
        <w:rPr>
          <w:rFonts w:ascii="Times New Roman" w:hAnsi="Times New Roman"/>
          <w:b/>
          <w:color w:val="000000"/>
          <w:sz w:val="28"/>
          <w:szCs w:val="28"/>
          <w:lang w:val="uk-UA"/>
        </w:rPr>
        <w:t>5 ринків</w:t>
      </w:r>
      <w:r w:rsidRPr="0045485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Pr="00454855">
        <w:rPr>
          <w:rFonts w:ascii="Times New Roman" w:hAnsi="Times New Roman"/>
          <w:color w:val="000000"/>
          <w:sz w:val="28"/>
          <w:szCs w:val="28"/>
          <w:lang w:val="uk-UA"/>
        </w:rPr>
        <w:t xml:space="preserve">торг. площею </w:t>
      </w:r>
      <w:r w:rsidR="00324CCE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454855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324CCE">
        <w:rPr>
          <w:rFonts w:ascii="Times New Roman" w:hAnsi="Times New Roman"/>
          <w:color w:val="000000"/>
          <w:sz w:val="28"/>
          <w:szCs w:val="28"/>
          <w:lang w:val="uk-UA"/>
        </w:rPr>
        <w:t>9 т</w:t>
      </w:r>
      <w:r w:rsidRPr="00454855">
        <w:rPr>
          <w:rFonts w:ascii="Times New Roman" w:hAnsi="Times New Roman"/>
          <w:color w:val="000000"/>
          <w:sz w:val="28"/>
          <w:szCs w:val="28"/>
          <w:lang w:val="uk-UA"/>
        </w:rPr>
        <w:t xml:space="preserve">а на </w:t>
      </w:r>
      <w:r w:rsidR="00324CCE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324CCE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454855">
        <w:rPr>
          <w:rFonts w:ascii="Times New Roman" w:hAnsi="Times New Roman"/>
          <w:color w:val="000000"/>
          <w:sz w:val="28"/>
          <w:szCs w:val="28"/>
          <w:lang w:val="uk-UA"/>
        </w:rPr>
        <w:t xml:space="preserve"> тис. торговельних місць)</w:t>
      </w:r>
      <w:r w:rsidRPr="00D56674">
        <w:rPr>
          <w:rFonts w:ascii="Times New Roman" w:hAnsi="Times New Roman"/>
          <w:i/>
          <w:color w:val="000000"/>
          <w:sz w:val="28"/>
          <w:szCs w:val="28"/>
          <w:lang w:val="uk-UA"/>
        </w:rPr>
        <w:t>.</w:t>
      </w:r>
    </w:p>
    <w:p w:rsidR="007E4C98" w:rsidRPr="00454855" w:rsidRDefault="007E4C98" w:rsidP="00B941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54855">
        <w:rPr>
          <w:rFonts w:ascii="Times New Roman" w:hAnsi="Times New Roman"/>
          <w:b/>
          <w:color w:val="000000"/>
          <w:sz w:val="28"/>
          <w:szCs w:val="28"/>
          <w:lang w:val="uk-UA"/>
        </w:rPr>
        <w:t>По 3 ринки</w:t>
      </w:r>
      <w:r w:rsidRPr="00454855">
        <w:rPr>
          <w:rFonts w:ascii="Times New Roman" w:hAnsi="Times New Roman"/>
          <w:color w:val="000000"/>
          <w:sz w:val="28"/>
          <w:szCs w:val="28"/>
          <w:lang w:val="uk-UA"/>
        </w:rPr>
        <w:t xml:space="preserve"> знаходиться у </w:t>
      </w:r>
      <w:r w:rsidRPr="0045485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Попаснянському </w:t>
      </w:r>
      <w:r w:rsidRPr="00454855">
        <w:rPr>
          <w:rFonts w:ascii="Times New Roman" w:hAnsi="Times New Roman"/>
          <w:color w:val="000000"/>
          <w:sz w:val="28"/>
          <w:szCs w:val="28"/>
          <w:lang w:val="uk-UA"/>
        </w:rPr>
        <w:t xml:space="preserve">(площею </w:t>
      </w:r>
      <w:smartTag w:uri="urn:schemas-microsoft-com:office:smarttags" w:element="metricconverter">
        <w:smartTagPr>
          <w:attr w:name="ProductID" w:val="1,7 га"/>
        </w:smartTagPr>
        <w:r w:rsidRPr="00454855">
          <w:rPr>
            <w:rFonts w:ascii="Times New Roman" w:hAnsi="Times New Roman"/>
            <w:color w:val="000000"/>
            <w:sz w:val="28"/>
            <w:szCs w:val="28"/>
            <w:lang w:val="uk-UA"/>
          </w:rPr>
          <w:t>1,7 га</w:t>
        </w:r>
      </w:smartTag>
      <w:r w:rsidRPr="00454855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539 торг. місць) та </w:t>
      </w:r>
      <w:r w:rsidRPr="0045485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Новопсковському </w:t>
      </w:r>
      <w:r w:rsidRPr="00454855">
        <w:rPr>
          <w:rFonts w:ascii="Times New Roman" w:hAnsi="Times New Roman"/>
          <w:color w:val="000000"/>
          <w:sz w:val="28"/>
          <w:szCs w:val="28"/>
          <w:lang w:val="uk-UA"/>
        </w:rPr>
        <w:t xml:space="preserve">(торг. площею </w:t>
      </w:r>
      <w:smartTag w:uri="urn:schemas-microsoft-com:office:smarttags" w:element="metricconverter">
        <w:smartTagPr>
          <w:attr w:name="ProductID" w:val="1,3 га"/>
        </w:smartTagPr>
        <w:r w:rsidRPr="00454855">
          <w:rPr>
            <w:rFonts w:ascii="Times New Roman" w:hAnsi="Times New Roman"/>
            <w:color w:val="000000"/>
            <w:sz w:val="28"/>
            <w:szCs w:val="28"/>
            <w:lang w:val="uk-UA"/>
          </w:rPr>
          <w:t>1,3 га</w:t>
        </w:r>
      </w:smartTag>
      <w:r w:rsidRPr="00454855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470 торг. місць) районах.</w:t>
      </w:r>
    </w:p>
    <w:p w:rsidR="007E4C98" w:rsidRPr="00454855" w:rsidRDefault="007E4C98" w:rsidP="00B941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54855">
        <w:rPr>
          <w:rFonts w:ascii="Times New Roman" w:hAnsi="Times New Roman"/>
          <w:color w:val="000000"/>
          <w:sz w:val="28"/>
          <w:szCs w:val="28"/>
          <w:lang w:val="uk-UA"/>
        </w:rPr>
        <w:t xml:space="preserve">У </w:t>
      </w:r>
      <w:r w:rsidRPr="0045485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Міловському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45485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Троїцькому районах відсутні зареєстровані ринки</w:t>
      </w:r>
      <w:r w:rsidRPr="00454855">
        <w:rPr>
          <w:rFonts w:ascii="Times New Roman" w:hAnsi="Times New Roman"/>
          <w:color w:val="000000"/>
          <w:sz w:val="28"/>
          <w:szCs w:val="28"/>
          <w:lang w:val="uk-UA"/>
        </w:rPr>
        <w:t xml:space="preserve"> (торговельні майданчики). Роздрібна торгівля здійснюється через стаціонарні магазини (кіоски) та в місцях, що виділені під ярмаркові заходи</w:t>
      </w:r>
      <w:r w:rsidR="00324CC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E4C98" w:rsidRDefault="007E4C98" w:rsidP="00B941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3BBF" w:rsidRDefault="00D1367C" w:rsidP="00407DAD">
      <w:pPr>
        <w:tabs>
          <w:tab w:val="left" w:pos="2835"/>
        </w:tabs>
        <w:spacing w:after="0" w:line="240" w:lineRule="auto"/>
        <w:ind w:firstLine="283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Побутове обслуговування</w:t>
      </w:r>
    </w:p>
    <w:p w:rsidR="006C3BBF" w:rsidRPr="00BD55B6" w:rsidRDefault="006C3BBF" w:rsidP="00407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855">
        <w:rPr>
          <w:rFonts w:ascii="Times New Roman" w:hAnsi="Times New Roman"/>
          <w:b/>
          <w:sz w:val="28"/>
          <w:szCs w:val="28"/>
          <w:lang w:val="uk-UA"/>
        </w:rPr>
        <w:t>Побутові послуги</w:t>
      </w:r>
      <w:r w:rsidR="000F2B8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54855">
        <w:rPr>
          <w:rFonts w:ascii="Times New Roman" w:hAnsi="Times New Roman"/>
          <w:sz w:val="28"/>
          <w:szCs w:val="28"/>
          <w:lang w:val="uk-UA"/>
        </w:rPr>
        <w:t>населенню в області нада</w:t>
      </w:r>
      <w:r w:rsidR="00CD45CE">
        <w:rPr>
          <w:rFonts w:ascii="Times New Roman" w:hAnsi="Times New Roman"/>
          <w:sz w:val="28"/>
          <w:szCs w:val="28"/>
          <w:lang w:val="uk-UA"/>
        </w:rPr>
        <w:t>є</w:t>
      </w:r>
      <w:r w:rsidRPr="004548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>115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D55B6" w:rsidRPr="00BD55B6">
        <w:rPr>
          <w:rFonts w:ascii="Times New Roman" w:hAnsi="Times New Roman"/>
          <w:sz w:val="28"/>
          <w:szCs w:val="28"/>
          <w:lang w:val="uk-UA"/>
        </w:rPr>
        <w:t>підприємство побутового обслуговування</w:t>
      </w:r>
      <w:r w:rsidR="00657073" w:rsidRPr="00BD55B6">
        <w:rPr>
          <w:rFonts w:ascii="Times New Roman" w:hAnsi="Times New Roman"/>
          <w:sz w:val="28"/>
          <w:szCs w:val="28"/>
          <w:lang w:val="uk-UA"/>
        </w:rPr>
        <w:t xml:space="preserve">, з </w:t>
      </w:r>
      <w:r w:rsidR="00BD55B6">
        <w:rPr>
          <w:rFonts w:ascii="Times New Roman" w:hAnsi="Times New Roman"/>
          <w:sz w:val="28"/>
          <w:szCs w:val="28"/>
          <w:lang w:val="uk-UA"/>
        </w:rPr>
        <w:t>яких</w:t>
      </w:r>
      <w:r w:rsidR="00657073" w:rsidRPr="00BD55B6">
        <w:rPr>
          <w:rFonts w:ascii="Times New Roman" w:hAnsi="Times New Roman"/>
          <w:sz w:val="28"/>
          <w:szCs w:val="28"/>
          <w:lang w:val="uk-UA"/>
        </w:rPr>
        <w:t>:</w:t>
      </w:r>
    </w:p>
    <w:p w:rsidR="006C3BBF" w:rsidRPr="00BD55B6" w:rsidRDefault="006C3BBF" w:rsidP="00CD45CE">
      <w:pPr>
        <w:pStyle w:val="aa"/>
        <w:numPr>
          <w:ilvl w:val="0"/>
          <w:numId w:val="6"/>
        </w:numPr>
        <w:spacing w:after="0" w:line="240" w:lineRule="auto"/>
        <w:ind w:left="1418" w:hanging="709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</w:pPr>
      <w:r w:rsidRPr="00BD55B6">
        <w:rPr>
          <w:rFonts w:ascii="Times New Roman" w:hAnsi="Times New Roman"/>
          <w:sz w:val="28"/>
          <w:szCs w:val="28"/>
          <w:lang w:val="uk-UA"/>
        </w:rPr>
        <w:t>2</w:t>
      </w:r>
      <w:r w:rsidR="00657073" w:rsidRPr="00BD55B6">
        <w:rPr>
          <w:rFonts w:ascii="Times New Roman" w:hAnsi="Times New Roman"/>
          <w:sz w:val="28"/>
          <w:szCs w:val="28"/>
          <w:lang w:val="uk-UA"/>
        </w:rPr>
        <w:t>75</w:t>
      </w:r>
      <w:r w:rsidRPr="00BD55B6">
        <w:rPr>
          <w:rFonts w:ascii="Times New Roman" w:hAnsi="Times New Roman"/>
          <w:sz w:val="28"/>
          <w:szCs w:val="28"/>
          <w:lang w:val="uk-UA"/>
        </w:rPr>
        <w:t xml:space="preserve"> об’єкт</w:t>
      </w:r>
      <w:r w:rsidR="00657073" w:rsidRPr="00BD55B6">
        <w:rPr>
          <w:rFonts w:ascii="Times New Roman" w:hAnsi="Times New Roman"/>
          <w:sz w:val="28"/>
          <w:szCs w:val="28"/>
          <w:lang w:val="uk-UA"/>
        </w:rPr>
        <w:t>ів</w:t>
      </w:r>
      <w:r w:rsidRPr="00BD55B6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0A5078">
        <w:rPr>
          <w:rFonts w:ascii="Times New Roman" w:hAnsi="Times New Roman"/>
          <w:b/>
          <w:sz w:val="28"/>
          <w:szCs w:val="28"/>
          <w:lang w:val="uk-UA"/>
        </w:rPr>
        <w:t>перукарні</w:t>
      </w:r>
      <w:r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;</w:t>
      </w:r>
    </w:p>
    <w:p w:rsidR="006C3BBF" w:rsidRPr="00BD55B6" w:rsidRDefault="006C3BBF" w:rsidP="00CD45CE">
      <w:pPr>
        <w:pStyle w:val="aa"/>
        <w:numPr>
          <w:ilvl w:val="0"/>
          <w:numId w:val="6"/>
        </w:numPr>
        <w:spacing w:after="0" w:line="240" w:lineRule="auto"/>
        <w:ind w:left="1418" w:hanging="709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</w:pPr>
      <w:r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1</w:t>
      </w:r>
      <w:r w:rsidR="00657073"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49</w:t>
      </w:r>
      <w:r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підприємств – </w:t>
      </w:r>
      <w:r w:rsidRPr="000A5078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з ремонту транспортних засобів</w:t>
      </w:r>
      <w:r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;</w:t>
      </w:r>
    </w:p>
    <w:p w:rsidR="006C3BBF" w:rsidRPr="00BD55B6" w:rsidRDefault="006C3BBF" w:rsidP="00CD45CE">
      <w:pPr>
        <w:pStyle w:val="aa"/>
        <w:numPr>
          <w:ilvl w:val="0"/>
          <w:numId w:val="6"/>
        </w:numPr>
        <w:spacing w:after="0" w:line="240" w:lineRule="auto"/>
        <w:ind w:left="1418" w:hanging="709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</w:pPr>
      <w:r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10</w:t>
      </w:r>
      <w:r w:rsidR="00657073"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8</w:t>
      </w:r>
      <w:r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підприємств – </w:t>
      </w:r>
      <w:r w:rsidRPr="000A5078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з перевезення вантажів для населення</w:t>
      </w:r>
      <w:r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;</w:t>
      </w:r>
    </w:p>
    <w:p w:rsidR="006C3BBF" w:rsidRPr="00BD55B6" w:rsidRDefault="006C3BBF" w:rsidP="00CD45CE">
      <w:pPr>
        <w:pStyle w:val="aa"/>
        <w:numPr>
          <w:ilvl w:val="0"/>
          <w:numId w:val="6"/>
        </w:numPr>
        <w:spacing w:after="0" w:line="240" w:lineRule="auto"/>
        <w:ind w:left="1418" w:hanging="709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</w:pPr>
      <w:r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8</w:t>
      </w:r>
      <w:r w:rsidR="00657073"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1</w:t>
      </w:r>
      <w:r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– </w:t>
      </w:r>
      <w:r w:rsidRPr="000A5078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з надання ритуальних послуг</w:t>
      </w:r>
      <w:r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;</w:t>
      </w:r>
    </w:p>
    <w:p w:rsidR="006C3BBF" w:rsidRPr="00BD55B6" w:rsidRDefault="00657073" w:rsidP="00CD45CE">
      <w:pPr>
        <w:pStyle w:val="aa"/>
        <w:numPr>
          <w:ilvl w:val="0"/>
          <w:numId w:val="6"/>
        </w:numPr>
        <w:spacing w:after="0" w:line="240" w:lineRule="auto"/>
        <w:ind w:left="1418" w:hanging="709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</w:pPr>
      <w:r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70</w:t>
      </w:r>
      <w:r w:rsidR="006C3BBF"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– </w:t>
      </w:r>
      <w:r w:rsidR="006C3BBF" w:rsidRPr="000A5078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з ремонту взуття</w:t>
      </w:r>
      <w:r w:rsidR="006C3BBF"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;</w:t>
      </w:r>
    </w:p>
    <w:p w:rsidR="006C3BBF" w:rsidRPr="00BD55B6" w:rsidRDefault="006C3BBF" w:rsidP="00CD45CE">
      <w:pPr>
        <w:pStyle w:val="aa"/>
        <w:numPr>
          <w:ilvl w:val="0"/>
          <w:numId w:val="6"/>
        </w:numPr>
        <w:spacing w:after="0" w:line="240" w:lineRule="auto"/>
        <w:ind w:left="1418" w:hanging="709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</w:pPr>
      <w:r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6</w:t>
      </w:r>
      <w:r w:rsidR="00657073"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5</w:t>
      </w:r>
      <w:r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– </w:t>
      </w:r>
      <w:r w:rsidRPr="000A5078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з будівництва та ремонту житла</w:t>
      </w:r>
      <w:r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;</w:t>
      </w:r>
    </w:p>
    <w:p w:rsidR="00657073" w:rsidRPr="00BD55B6" w:rsidRDefault="00657073" w:rsidP="00CD45CE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</w:pPr>
      <w:r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60 – </w:t>
      </w:r>
      <w:r w:rsidR="000F2B8E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з </w:t>
      </w:r>
      <w:r w:rsidRPr="000A5078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виготовлення та ремонт</w:t>
      </w:r>
      <w:r w:rsidR="000F2B8E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у</w:t>
      </w:r>
      <w:r w:rsidRPr="000A5078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 xml:space="preserve"> швейних, текстильних та інших виробів</w:t>
      </w:r>
      <w:r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;</w:t>
      </w:r>
    </w:p>
    <w:p w:rsidR="006C3BBF" w:rsidRPr="00BD55B6" w:rsidRDefault="00657073" w:rsidP="00CD45CE">
      <w:pPr>
        <w:pStyle w:val="aa"/>
        <w:numPr>
          <w:ilvl w:val="0"/>
          <w:numId w:val="6"/>
        </w:numPr>
        <w:spacing w:after="0" w:line="240" w:lineRule="auto"/>
        <w:ind w:left="1418" w:hanging="709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</w:pPr>
      <w:r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45</w:t>
      </w:r>
      <w:r w:rsidR="006C3BBF"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– </w:t>
      </w:r>
      <w:r w:rsidR="006C3BBF" w:rsidRPr="000A5078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послуги з виконання фоторобіт</w:t>
      </w:r>
      <w:r w:rsidR="006C3BBF"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;</w:t>
      </w:r>
    </w:p>
    <w:p w:rsidR="006C3BBF" w:rsidRPr="00BD55B6" w:rsidRDefault="006C3BBF" w:rsidP="00CD45CE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</w:pPr>
      <w:r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4</w:t>
      </w:r>
      <w:r w:rsidR="00657073"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3</w:t>
      </w:r>
      <w:r w:rsidR="00CD45CE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</w:t>
      </w:r>
      <w:r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– </w:t>
      </w:r>
      <w:r w:rsidRPr="000A5078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з</w:t>
      </w:r>
      <w:r w:rsidRPr="000A5078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 w:rsidRPr="000A5078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емонту</w:t>
      </w:r>
      <w:r w:rsidR="00CD45CE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 xml:space="preserve"> </w:t>
      </w:r>
      <w:r w:rsidRPr="000A5078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радіотелевізійної та іншої аудіо</w:t>
      </w:r>
      <w:r w:rsidR="00CD45CE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 xml:space="preserve"> </w:t>
      </w:r>
      <w:r w:rsidRPr="000A5078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- та відео</w:t>
      </w:r>
      <w:r w:rsidR="00CD45CE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 xml:space="preserve"> </w:t>
      </w:r>
      <w:r w:rsidRPr="000A5078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-апаратури</w:t>
      </w:r>
      <w:r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;</w:t>
      </w:r>
    </w:p>
    <w:p w:rsidR="006C3BBF" w:rsidRPr="00BD55B6" w:rsidRDefault="00657073" w:rsidP="00CD45CE">
      <w:pPr>
        <w:pStyle w:val="aa"/>
        <w:numPr>
          <w:ilvl w:val="0"/>
          <w:numId w:val="6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</w:pPr>
      <w:r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255</w:t>
      </w:r>
      <w:r w:rsidR="006C3BBF"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– </w:t>
      </w:r>
      <w:r w:rsidR="006C3BBF" w:rsidRPr="000A5078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інші індивідуальні послуги</w:t>
      </w:r>
      <w:r w:rsidR="006C3BBF"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(виготовлення та ремонт: меблів, електропобутової техніки, ювелірних виробів</w:t>
      </w:r>
      <w:r w:rsidR="00407DAD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;</w:t>
      </w:r>
      <w:r w:rsidR="006C3BBF"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послуги, пов'язані з доглядом за тілом).</w:t>
      </w:r>
    </w:p>
    <w:p w:rsidR="006C3BBF" w:rsidRDefault="006C3BBF" w:rsidP="00B9411B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Із загальної кількості об’єктів сфери побутових послуг майже </w:t>
      </w:r>
      <w:r w:rsidRPr="00CD45CE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94,0</w:t>
      </w:r>
      <w:r w:rsidR="008E2323" w:rsidRPr="00CD45CE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 xml:space="preserve"> </w:t>
      </w:r>
      <w:r w:rsidRPr="00CD45CE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%</w:t>
      </w:r>
      <w:r w:rsidRP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(1081 од.) належать фізичним особам-підприємцям та </w:t>
      </w:r>
      <w:r w:rsidRPr="00BD55B6">
        <w:rPr>
          <w:rFonts w:ascii="Times New Roman" w:hAnsi="Times New Roman"/>
          <w:sz w:val="28"/>
          <w:szCs w:val="28"/>
          <w:lang w:val="uk-UA"/>
        </w:rPr>
        <w:t xml:space="preserve">лише </w:t>
      </w:r>
      <w:r w:rsidRPr="00407DAD">
        <w:rPr>
          <w:rFonts w:ascii="Times New Roman" w:hAnsi="Times New Roman"/>
          <w:b/>
          <w:sz w:val="28"/>
          <w:szCs w:val="28"/>
          <w:lang w:val="uk-UA"/>
        </w:rPr>
        <w:t>6,0</w:t>
      </w:r>
      <w:r w:rsidR="008E2323" w:rsidRPr="00407DA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07DAD">
        <w:rPr>
          <w:rFonts w:ascii="Times New Roman" w:hAnsi="Times New Roman"/>
          <w:b/>
          <w:sz w:val="28"/>
          <w:szCs w:val="28"/>
          <w:lang w:val="uk-UA"/>
        </w:rPr>
        <w:t>%</w:t>
      </w:r>
      <w:r w:rsidRPr="00BD55B6">
        <w:rPr>
          <w:rFonts w:ascii="Times New Roman" w:hAnsi="Times New Roman"/>
          <w:sz w:val="28"/>
          <w:szCs w:val="28"/>
          <w:lang w:val="uk-UA"/>
        </w:rPr>
        <w:t xml:space="preserve"> (7</w:t>
      </w:r>
      <w:r w:rsidR="00657073" w:rsidRPr="00BD55B6">
        <w:rPr>
          <w:rFonts w:ascii="Times New Roman" w:hAnsi="Times New Roman"/>
          <w:sz w:val="28"/>
          <w:szCs w:val="28"/>
          <w:lang w:val="uk-UA"/>
        </w:rPr>
        <w:t>0</w:t>
      </w:r>
      <w:r w:rsidRPr="00BD55B6">
        <w:rPr>
          <w:rFonts w:ascii="Times New Roman" w:hAnsi="Times New Roman"/>
          <w:sz w:val="28"/>
          <w:szCs w:val="28"/>
          <w:lang w:val="uk-UA"/>
        </w:rPr>
        <w:t xml:space="preserve"> од.) – юридичним.</w:t>
      </w:r>
    </w:p>
    <w:p w:rsidR="00B66C8D" w:rsidRPr="00DF386E" w:rsidRDefault="00B66C8D" w:rsidP="00B66C8D">
      <w:p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DF386E">
        <w:rPr>
          <w:rFonts w:ascii="Times New Roman" w:hAnsi="Times New Roman"/>
          <w:sz w:val="28"/>
          <w:szCs w:val="28"/>
          <w:lang w:val="uk-UA"/>
        </w:rPr>
        <w:lastRenderedPageBreak/>
        <w:t xml:space="preserve">Кількість </w:t>
      </w:r>
      <w:r w:rsidRPr="009A23ED">
        <w:rPr>
          <w:rFonts w:ascii="Times New Roman" w:hAnsi="Times New Roman"/>
          <w:sz w:val="28"/>
          <w:szCs w:val="28"/>
          <w:lang w:val="uk-UA"/>
        </w:rPr>
        <w:t>зайнятих</w:t>
      </w:r>
      <w:r w:rsidR="00C10939">
        <w:rPr>
          <w:rFonts w:ascii="Times New Roman" w:hAnsi="Times New Roman"/>
          <w:sz w:val="28"/>
          <w:szCs w:val="28"/>
          <w:lang w:val="uk-UA"/>
        </w:rPr>
        <w:t xml:space="preserve"> працівників</w:t>
      </w:r>
      <w:r w:rsidRPr="00DF386E">
        <w:rPr>
          <w:rFonts w:ascii="Times New Roman" w:hAnsi="Times New Roman"/>
          <w:sz w:val="28"/>
          <w:szCs w:val="28"/>
          <w:lang w:val="uk-UA"/>
        </w:rPr>
        <w:t xml:space="preserve"> у цій сфері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DF386E">
        <w:rPr>
          <w:rFonts w:ascii="Times New Roman" w:hAnsi="Times New Roman"/>
          <w:sz w:val="28"/>
          <w:szCs w:val="28"/>
          <w:lang w:val="uk-UA"/>
        </w:rPr>
        <w:t xml:space="preserve">2, </w:t>
      </w:r>
      <w:r>
        <w:rPr>
          <w:rFonts w:ascii="Times New Roman" w:hAnsi="Times New Roman"/>
          <w:sz w:val="28"/>
          <w:szCs w:val="28"/>
          <w:lang w:val="uk-UA"/>
        </w:rPr>
        <w:t xml:space="preserve">6 </w:t>
      </w:r>
      <w:r w:rsidRPr="00DF386E">
        <w:rPr>
          <w:rFonts w:ascii="Times New Roman" w:hAnsi="Times New Roman"/>
          <w:sz w:val="28"/>
          <w:szCs w:val="28"/>
          <w:lang w:val="uk-UA"/>
        </w:rPr>
        <w:t>тисяч осіб.</w:t>
      </w:r>
    </w:p>
    <w:p w:rsidR="006C3BBF" w:rsidRPr="00454855" w:rsidRDefault="006C3BBF" w:rsidP="00B9411B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</w:pPr>
      <w:r w:rsidRPr="00454855">
        <w:rPr>
          <w:rFonts w:ascii="Times New Roman" w:hAnsi="Times New Roman"/>
          <w:sz w:val="28"/>
          <w:szCs w:val="28"/>
          <w:lang w:val="uk-UA"/>
        </w:rPr>
        <w:t>За територіальною належністю</w:t>
      </w:r>
      <w:r w:rsidRPr="00454855">
        <w:rPr>
          <w:rFonts w:ascii="Times New Roman" w:hAnsi="Times New Roman"/>
          <w:b/>
          <w:sz w:val="28"/>
          <w:szCs w:val="28"/>
          <w:lang w:val="uk-UA"/>
        </w:rPr>
        <w:t xml:space="preserve"> найбільше </w:t>
      </w:r>
      <w:r w:rsidRPr="00454855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об’єктів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</w:t>
      </w:r>
      <w:r w:rsidRPr="00454855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сфери побутових послуг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знаходиться </w:t>
      </w:r>
      <w:r w:rsidRPr="00454855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 xml:space="preserve">у </w:t>
      </w:r>
      <w:r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містах:</w:t>
      </w:r>
      <w:r w:rsidRPr="00454855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 xml:space="preserve"> Лисичанськ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– 1</w:t>
      </w:r>
      <w:r w:rsid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77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од. (15,</w:t>
      </w:r>
      <w:r w:rsid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4 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%), </w:t>
      </w:r>
      <w:r w:rsidRPr="00454855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Рубіжн</w:t>
      </w:r>
      <w:r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е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–</w:t>
      </w:r>
      <w:r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                       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15</w:t>
      </w:r>
      <w:r w:rsid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2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од. (13,</w:t>
      </w:r>
      <w:r w:rsid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2 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%) та </w:t>
      </w:r>
      <w:r w:rsidRPr="00454855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 xml:space="preserve">Сєвєродонецьк 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– 1</w:t>
      </w:r>
      <w:r w:rsid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32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од. (12,7</w:t>
      </w:r>
      <w:r w:rsid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%)</w:t>
      </w:r>
      <w:r w:rsidR="00FB0336">
        <w:rPr>
          <w:rFonts w:ascii="Times New Roman" w:hAnsi="Times New Roman"/>
          <w:i/>
          <w:sz w:val="28"/>
          <w:szCs w:val="28"/>
          <w:lang w:val="uk-UA"/>
        </w:rPr>
        <w:t>.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. </w:t>
      </w:r>
    </w:p>
    <w:p w:rsidR="006C3BBF" w:rsidRPr="00454855" w:rsidRDefault="006C3BBF" w:rsidP="00B941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</w:pPr>
      <w:r w:rsidRPr="00CD45CE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Серед районів</w:t>
      </w:r>
      <w:r w:rsidRPr="00454855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 xml:space="preserve"> найбільше розвинута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сфера побутового обслуговування  </w:t>
      </w:r>
      <w:r w:rsidRPr="00454855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у Кремінському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(13</w:t>
      </w:r>
      <w:r w:rsid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2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од. або 11,</w:t>
      </w:r>
      <w:r w:rsid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5 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%) та </w:t>
      </w:r>
      <w:r w:rsidRPr="00454855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Старобільському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(82 од. або 7,</w:t>
      </w:r>
      <w:r w:rsid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5 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%) </w:t>
      </w:r>
      <w:r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районах.</w:t>
      </w:r>
    </w:p>
    <w:p w:rsidR="006C3BBF" w:rsidRDefault="006C3BBF" w:rsidP="00B941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</w:pPr>
      <w:r w:rsidRPr="00454855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 xml:space="preserve">Найменше об’єктів 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цієї сфери знаходиться </w:t>
      </w:r>
      <w:r w:rsidRPr="00454855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 xml:space="preserve">у Станично-Луганському 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(</w:t>
      </w:r>
      <w:r w:rsid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21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од.</w:t>
      </w:r>
      <w:r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,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або 1,</w:t>
      </w:r>
      <w:r w:rsidR="00BD55B6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8 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%)</w:t>
      </w:r>
      <w:r w:rsidR="009460ED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та </w:t>
      </w:r>
      <w:r w:rsidRPr="00454855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Міловському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(3</w:t>
      </w:r>
      <w:r w:rsidR="009460ED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8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од.</w:t>
      </w:r>
      <w:r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,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або </w:t>
      </w:r>
      <w:r w:rsidR="009460ED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3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,</w:t>
      </w:r>
      <w:r w:rsidR="009460ED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3 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%) </w:t>
      </w:r>
      <w:r w:rsidRPr="00454855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районах</w:t>
      </w:r>
      <w:r w:rsidRPr="00454855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.  </w:t>
      </w:r>
    </w:p>
    <w:p w:rsidR="008E2323" w:rsidRDefault="00DC2F7C" w:rsidP="00E120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В порівнянні з минулим роком </w:t>
      </w:r>
      <w:r w:rsidRPr="00E12085">
        <w:rPr>
          <w:rFonts w:ascii="Times New Roman" w:hAnsi="Times New Roman"/>
          <w:b/>
          <w:color w:val="000000"/>
          <w:spacing w:val="2"/>
          <w:sz w:val="28"/>
          <w:szCs w:val="28"/>
          <w:lang w:val="uk-UA" w:eastAsia="ru-RU"/>
        </w:rPr>
        <w:t>загальна кількість підприємств побутового обслуговування зменшилася на 4 одиниці</w:t>
      </w:r>
      <w:r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 xml:space="preserve"> за рахунок закриття нерентабельних </w:t>
      </w:r>
      <w:r w:rsidR="00CD45CE"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  <w:t>підприємств.</w:t>
      </w:r>
    </w:p>
    <w:sectPr w:rsidR="008E2323" w:rsidSect="00CD45C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5AC" w:rsidRDefault="000935AC" w:rsidP="000D5763">
      <w:pPr>
        <w:spacing w:after="0" w:line="240" w:lineRule="auto"/>
      </w:pPr>
      <w:r>
        <w:separator/>
      </w:r>
    </w:p>
  </w:endnote>
  <w:endnote w:type="continuationSeparator" w:id="0">
    <w:p w:rsidR="000935AC" w:rsidRDefault="000935AC" w:rsidP="000D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5AC" w:rsidRDefault="000935AC" w:rsidP="000D5763">
      <w:pPr>
        <w:spacing w:after="0" w:line="240" w:lineRule="auto"/>
      </w:pPr>
      <w:r>
        <w:separator/>
      </w:r>
    </w:p>
  </w:footnote>
  <w:footnote w:type="continuationSeparator" w:id="0">
    <w:p w:rsidR="000935AC" w:rsidRDefault="000935AC" w:rsidP="000D5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322492"/>
      <w:docPartObj>
        <w:docPartGallery w:val="Page Numbers (Top of Page)"/>
        <w:docPartUnique/>
      </w:docPartObj>
    </w:sdtPr>
    <w:sdtEndPr/>
    <w:sdtContent>
      <w:p w:rsidR="00774F61" w:rsidRDefault="00774F6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26E">
          <w:rPr>
            <w:noProof/>
          </w:rPr>
          <w:t>3</w:t>
        </w:r>
        <w:r>
          <w:fldChar w:fldCharType="end"/>
        </w:r>
      </w:p>
    </w:sdtContent>
  </w:sdt>
  <w:p w:rsidR="00774F61" w:rsidRDefault="00774F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6137"/>
    <w:multiLevelType w:val="hybridMultilevel"/>
    <w:tmpl w:val="7818C5B6"/>
    <w:lvl w:ilvl="0" w:tplc="B4CA5F0A">
      <w:start w:val="12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84743A7"/>
    <w:multiLevelType w:val="hybridMultilevel"/>
    <w:tmpl w:val="4FDE55E2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41333F"/>
    <w:multiLevelType w:val="hybridMultilevel"/>
    <w:tmpl w:val="5236518A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2E621F28"/>
    <w:multiLevelType w:val="hybridMultilevel"/>
    <w:tmpl w:val="1722CC16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25D93"/>
    <w:multiLevelType w:val="hybridMultilevel"/>
    <w:tmpl w:val="2CBEFC54"/>
    <w:lvl w:ilvl="0" w:tplc="8B9A3AAC">
      <w:start w:val="2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C131292"/>
    <w:multiLevelType w:val="hybridMultilevel"/>
    <w:tmpl w:val="1B5E2A82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6727116A"/>
    <w:multiLevelType w:val="hybridMultilevel"/>
    <w:tmpl w:val="7AEAF87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8D63A1D"/>
    <w:multiLevelType w:val="hybridMultilevel"/>
    <w:tmpl w:val="0EDA3808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7E055106"/>
    <w:multiLevelType w:val="hybridMultilevel"/>
    <w:tmpl w:val="CA444312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14A"/>
    <w:rsid w:val="000026B1"/>
    <w:rsid w:val="00003CAB"/>
    <w:rsid w:val="0000705E"/>
    <w:rsid w:val="0000772E"/>
    <w:rsid w:val="00016A18"/>
    <w:rsid w:val="00025BE5"/>
    <w:rsid w:val="00025D18"/>
    <w:rsid w:val="0003321A"/>
    <w:rsid w:val="000337A0"/>
    <w:rsid w:val="0003629F"/>
    <w:rsid w:val="00037F76"/>
    <w:rsid w:val="000401F0"/>
    <w:rsid w:val="00045FD7"/>
    <w:rsid w:val="000508B5"/>
    <w:rsid w:val="00051DDC"/>
    <w:rsid w:val="0005383F"/>
    <w:rsid w:val="000563AA"/>
    <w:rsid w:val="00071226"/>
    <w:rsid w:val="0008410A"/>
    <w:rsid w:val="00092280"/>
    <w:rsid w:val="000935AC"/>
    <w:rsid w:val="000A2777"/>
    <w:rsid w:val="000A2C66"/>
    <w:rsid w:val="000A4553"/>
    <w:rsid w:val="000A5078"/>
    <w:rsid w:val="000A5468"/>
    <w:rsid w:val="000B2D7E"/>
    <w:rsid w:val="000B40C9"/>
    <w:rsid w:val="000D1441"/>
    <w:rsid w:val="000D2AA9"/>
    <w:rsid w:val="000D4508"/>
    <w:rsid w:val="000D5763"/>
    <w:rsid w:val="000E23A6"/>
    <w:rsid w:val="000F2B8E"/>
    <w:rsid w:val="000F502A"/>
    <w:rsid w:val="000F6739"/>
    <w:rsid w:val="0010163C"/>
    <w:rsid w:val="00103179"/>
    <w:rsid w:val="00103E01"/>
    <w:rsid w:val="00105E18"/>
    <w:rsid w:val="001101CF"/>
    <w:rsid w:val="001111C2"/>
    <w:rsid w:val="00127C81"/>
    <w:rsid w:val="00135A34"/>
    <w:rsid w:val="00140C2F"/>
    <w:rsid w:val="001412BC"/>
    <w:rsid w:val="001478FB"/>
    <w:rsid w:val="00160DD9"/>
    <w:rsid w:val="00162E5E"/>
    <w:rsid w:val="0016320B"/>
    <w:rsid w:val="00163AC1"/>
    <w:rsid w:val="00172F20"/>
    <w:rsid w:val="00174640"/>
    <w:rsid w:val="0018717F"/>
    <w:rsid w:val="00190920"/>
    <w:rsid w:val="00191983"/>
    <w:rsid w:val="001945F7"/>
    <w:rsid w:val="001A12E4"/>
    <w:rsid w:val="001A6543"/>
    <w:rsid w:val="001B5848"/>
    <w:rsid w:val="001B775A"/>
    <w:rsid w:val="001B7D1D"/>
    <w:rsid w:val="001C276F"/>
    <w:rsid w:val="001C4D81"/>
    <w:rsid w:val="001E1206"/>
    <w:rsid w:val="001E26FA"/>
    <w:rsid w:val="001E2F27"/>
    <w:rsid w:val="00205496"/>
    <w:rsid w:val="00220574"/>
    <w:rsid w:val="0023142B"/>
    <w:rsid w:val="00236702"/>
    <w:rsid w:val="00241B2E"/>
    <w:rsid w:val="00241B55"/>
    <w:rsid w:val="0024294F"/>
    <w:rsid w:val="0025183A"/>
    <w:rsid w:val="0026227C"/>
    <w:rsid w:val="00274E54"/>
    <w:rsid w:val="0027519B"/>
    <w:rsid w:val="00275C7D"/>
    <w:rsid w:val="002811B2"/>
    <w:rsid w:val="00287D51"/>
    <w:rsid w:val="00295F2A"/>
    <w:rsid w:val="00296333"/>
    <w:rsid w:val="002A3A09"/>
    <w:rsid w:val="002C02F4"/>
    <w:rsid w:val="002C2306"/>
    <w:rsid w:val="002D700D"/>
    <w:rsid w:val="002F5208"/>
    <w:rsid w:val="0030073D"/>
    <w:rsid w:val="003051FB"/>
    <w:rsid w:val="00310F77"/>
    <w:rsid w:val="00311D17"/>
    <w:rsid w:val="00315B19"/>
    <w:rsid w:val="003238A4"/>
    <w:rsid w:val="00324CCE"/>
    <w:rsid w:val="0033218F"/>
    <w:rsid w:val="003350FC"/>
    <w:rsid w:val="00342AE5"/>
    <w:rsid w:val="00346406"/>
    <w:rsid w:val="00350798"/>
    <w:rsid w:val="00351B9B"/>
    <w:rsid w:val="00353692"/>
    <w:rsid w:val="00365DC5"/>
    <w:rsid w:val="003660C3"/>
    <w:rsid w:val="003704FD"/>
    <w:rsid w:val="003708DC"/>
    <w:rsid w:val="003749BF"/>
    <w:rsid w:val="0038642A"/>
    <w:rsid w:val="003A01E1"/>
    <w:rsid w:val="003A18AA"/>
    <w:rsid w:val="003A48E2"/>
    <w:rsid w:val="003B09D2"/>
    <w:rsid w:val="003C206E"/>
    <w:rsid w:val="003C395B"/>
    <w:rsid w:val="003C4FB2"/>
    <w:rsid w:val="003D4B37"/>
    <w:rsid w:val="003D52A1"/>
    <w:rsid w:val="003D7BF1"/>
    <w:rsid w:val="003E1523"/>
    <w:rsid w:val="003F1AED"/>
    <w:rsid w:val="003F525A"/>
    <w:rsid w:val="003F6B2D"/>
    <w:rsid w:val="00407DAD"/>
    <w:rsid w:val="0041085A"/>
    <w:rsid w:val="0041173E"/>
    <w:rsid w:val="004155E2"/>
    <w:rsid w:val="00431BC6"/>
    <w:rsid w:val="004352D5"/>
    <w:rsid w:val="0044294E"/>
    <w:rsid w:val="00452268"/>
    <w:rsid w:val="004616D1"/>
    <w:rsid w:val="00462D82"/>
    <w:rsid w:val="00463A31"/>
    <w:rsid w:val="004732E6"/>
    <w:rsid w:val="00474555"/>
    <w:rsid w:val="00474CFD"/>
    <w:rsid w:val="00474FBD"/>
    <w:rsid w:val="00481B37"/>
    <w:rsid w:val="00484D98"/>
    <w:rsid w:val="00486C59"/>
    <w:rsid w:val="00492D39"/>
    <w:rsid w:val="00497758"/>
    <w:rsid w:val="00497A5D"/>
    <w:rsid w:val="004A1A2F"/>
    <w:rsid w:val="004A3D43"/>
    <w:rsid w:val="004B0A0B"/>
    <w:rsid w:val="004B4894"/>
    <w:rsid w:val="004C180A"/>
    <w:rsid w:val="004C1CC5"/>
    <w:rsid w:val="004C3CF3"/>
    <w:rsid w:val="004C47F6"/>
    <w:rsid w:val="004D6DE5"/>
    <w:rsid w:val="004E2522"/>
    <w:rsid w:val="004E301F"/>
    <w:rsid w:val="004E674E"/>
    <w:rsid w:val="004F1551"/>
    <w:rsid w:val="004F16F2"/>
    <w:rsid w:val="004F325B"/>
    <w:rsid w:val="00502855"/>
    <w:rsid w:val="005049B2"/>
    <w:rsid w:val="005150EF"/>
    <w:rsid w:val="00517806"/>
    <w:rsid w:val="005220AF"/>
    <w:rsid w:val="00523488"/>
    <w:rsid w:val="00543B55"/>
    <w:rsid w:val="00545566"/>
    <w:rsid w:val="00547673"/>
    <w:rsid w:val="00550812"/>
    <w:rsid w:val="00555966"/>
    <w:rsid w:val="005608DD"/>
    <w:rsid w:val="00564F65"/>
    <w:rsid w:val="00566460"/>
    <w:rsid w:val="00567384"/>
    <w:rsid w:val="00572F1A"/>
    <w:rsid w:val="00573FDA"/>
    <w:rsid w:val="00575E67"/>
    <w:rsid w:val="00576C7B"/>
    <w:rsid w:val="00593728"/>
    <w:rsid w:val="005A1004"/>
    <w:rsid w:val="005A2095"/>
    <w:rsid w:val="005A5A38"/>
    <w:rsid w:val="005A726E"/>
    <w:rsid w:val="005B3BF5"/>
    <w:rsid w:val="005B3DD1"/>
    <w:rsid w:val="005B51E5"/>
    <w:rsid w:val="005C12BB"/>
    <w:rsid w:val="005C2494"/>
    <w:rsid w:val="005C7058"/>
    <w:rsid w:val="005D2096"/>
    <w:rsid w:val="005D5676"/>
    <w:rsid w:val="005E6E0B"/>
    <w:rsid w:val="005F1364"/>
    <w:rsid w:val="005F5B96"/>
    <w:rsid w:val="006017DA"/>
    <w:rsid w:val="00607FC0"/>
    <w:rsid w:val="00613A5A"/>
    <w:rsid w:val="00617061"/>
    <w:rsid w:val="00621248"/>
    <w:rsid w:val="006218FF"/>
    <w:rsid w:val="0063324A"/>
    <w:rsid w:val="00640230"/>
    <w:rsid w:val="00641AC1"/>
    <w:rsid w:val="00646680"/>
    <w:rsid w:val="00647BAD"/>
    <w:rsid w:val="00651806"/>
    <w:rsid w:val="0065229D"/>
    <w:rsid w:val="00657073"/>
    <w:rsid w:val="006735FB"/>
    <w:rsid w:val="00674487"/>
    <w:rsid w:val="00683C67"/>
    <w:rsid w:val="00686156"/>
    <w:rsid w:val="0068739D"/>
    <w:rsid w:val="006910AC"/>
    <w:rsid w:val="00692D7A"/>
    <w:rsid w:val="0069630B"/>
    <w:rsid w:val="006A050E"/>
    <w:rsid w:val="006A323F"/>
    <w:rsid w:val="006A60E2"/>
    <w:rsid w:val="006A623F"/>
    <w:rsid w:val="006A68BF"/>
    <w:rsid w:val="006A7959"/>
    <w:rsid w:val="006B25AF"/>
    <w:rsid w:val="006B3B7E"/>
    <w:rsid w:val="006B539D"/>
    <w:rsid w:val="006B55BD"/>
    <w:rsid w:val="006B7942"/>
    <w:rsid w:val="006C3BBF"/>
    <w:rsid w:val="006D1AFE"/>
    <w:rsid w:val="006E0DBF"/>
    <w:rsid w:val="006E47B3"/>
    <w:rsid w:val="006E6995"/>
    <w:rsid w:val="006F30F0"/>
    <w:rsid w:val="006F3429"/>
    <w:rsid w:val="00704374"/>
    <w:rsid w:val="00722D97"/>
    <w:rsid w:val="007327D2"/>
    <w:rsid w:val="00752FED"/>
    <w:rsid w:val="00753C23"/>
    <w:rsid w:val="007574CB"/>
    <w:rsid w:val="0075751C"/>
    <w:rsid w:val="00762227"/>
    <w:rsid w:val="00774F61"/>
    <w:rsid w:val="00777BA4"/>
    <w:rsid w:val="00794174"/>
    <w:rsid w:val="00794E82"/>
    <w:rsid w:val="007A3783"/>
    <w:rsid w:val="007A7D15"/>
    <w:rsid w:val="007B2B06"/>
    <w:rsid w:val="007B32C4"/>
    <w:rsid w:val="007B764F"/>
    <w:rsid w:val="007C2476"/>
    <w:rsid w:val="007C2D06"/>
    <w:rsid w:val="007C3A06"/>
    <w:rsid w:val="007C3DB6"/>
    <w:rsid w:val="007D0F79"/>
    <w:rsid w:val="007E2B72"/>
    <w:rsid w:val="007E4C98"/>
    <w:rsid w:val="007F0C55"/>
    <w:rsid w:val="0080159A"/>
    <w:rsid w:val="008078B9"/>
    <w:rsid w:val="0081045B"/>
    <w:rsid w:val="00817A38"/>
    <w:rsid w:val="0083337D"/>
    <w:rsid w:val="008610C9"/>
    <w:rsid w:val="008678B5"/>
    <w:rsid w:val="00870FE8"/>
    <w:rsid w:val="00875FF1"/>
    <w:rsid w:val="0088172C"/>
    <w:rsid w:val="00881A13"/>
    <w:rsid w:val="008859B4"/>
    <w:rsid w:val="00885A48"/>
    <w:rsid w:val="00897C43"/>
    <w:rsid w:val="008A308F"/>
    <w:rsid w:val="008A3869"/>
    <w:rsid w:val="008A54F6"/>
    <w:rsid w:val="008A5BB7"/>
    <w:rsid w:val="008B5466"/>
    <w:rsid w:val="008C07CF"/>
    <w:rsid w:val="008C70AE"/>
    <w:rsid w:val="008D27A4"/>
    <w:rsid w:val="008D29E6"/>
    <w:rsid w:val="008D5F49"/>
    <w:rsid w:val="008E2323"/>
    <w:rsid w:val="008E60A6"/>
    <w:rsid w:val="008F283F"/>
    <w:rsid w:val="008F49FA"/>
    <w:rsid w:val="00901B44"/>
    <w:rsid w:val="00905877"/>
    <w:rsid w:val="009245EA"/>
    <w:rsid w:val="00930411"/>
    <w:rsid w:val="00932983"/>
    <w:rsid w:val="009365AF"/>
    <w:rsid w:val="009446A6"/>
    <w:rsid w:val="009460ED"/>
    <w:rsid w:val="009532AF"/>
    <w:rsid w:val="00953F61"/>
    <w:rsid w:val="00976C86"/>
    <w:rsid w:val="0098145A"/>
    <w:rsid w:val="00981DF9"/>
    <w:rsid w:val="009826A2"/>
    <w:rsid w:val="0098369A"/>
    <w:rsid w:val="00985A46"/>
    <w:rsid w:val="009907A0"/>
    <w:rsid w:val="009A0855"/>
    <w:rsid w:val="009A23ED"/>
    <w:rsid w:val="009B4154"/>
    <w:rsid w:val="009C1D87"/>
    <w:rsid w:val="009C6DB0"/>
    <w:rsid w:val="009C7128"/>
    <w:rsid w:val="009D1F7C"/>
    <w:rsid w:val="009D5110"/>
    <w:rsid w:val="009E509B"/>
    <w:rsid w:val="009E60DF"/>
    <w:rsid w:val="009E7228"/>
    <w:rsid w:val="009F0A4F"/>
    <w:rsid w:val="009F0B88"/>
    <w:rsid w:val="00A01308"/>
    <w:rsid w:val="00A01833"/>
    <w:rsid w:val="00A05C01"/>
    <w:rsid w:val="00A0765C"/>
    <w:rsid w:val="00A13FF7"/>
    <w:rsid w:val="00A22515"/>
    <w:rsid w:val="00A24C56"/>
    <w:rsid w:val="00A30228"/>
    <w:rsid w:val="00A41821"/>
    <w:rsid w:val="00A41AA7"/>
    <w:rsid w:val="00A5132E"/>
    <w:rsid w:val="00A62E7B"/>
    <w:rsid w:val="00A71716"/>
    <w:rsid w:val="00A72615"/>
    <w:rsid w:val="00A74F9F"/>
    <w:rsid w:val="00A77770"/>
    <w:rsid w:val="00A8156A"/>
    <w:rsid w:val="00A81AAD"/>
    <w:rsid w:val="00A8512E"/>
    <w:rsid w:val="00A93ECD"/>
    <w:rsid w:val="00A94352"/>
    <w:rsid w:val="00AB7B82"/>
    <w:rsid w:val="00AC376B"/>
    <w:rsid w:val="00AC4F26"/>
    <w:rsid w:val="00AC4F96"/>
    <w:rsid w:val="00AC79D1"/>
    <w:rsid w:val="00AE0BD6"/>
    <w:rsid w:val="00AF0AD9"/>
    <w:rsid w:val="00AF410D"/>
    <w:rsid w:val="00AF5681"/>
    <w:rsid w:val="00B10091"/>
    <w:rsid w:val="00B13729"/>
    <w:rsid w:val="00B13C78"/>
    <w:rsid w:val="00B37A28"/>
    <w:rsid w:val="00B507D3"/>
    <w:rsid w:val="00B5342B"/>
    <w:rsid w:val="00B554F4"/>
    <w:rsid w:val="00B66C8D"/>
    <w:rsid w:val="00B767F0"/>
    <w:rsid w:val="00B80042"/>
    <w:rsid w:val="00B83067"/>
    <w:rsid w:val="00B9411B"/>
    <w:rsid w:val="00B94BB2"/>
    <w:rsid w:val="00BA1648"/>
    <w:rsid w:val="00BA4638"/>
    <w:rsid w:val="00BA6AA6"/>
    <w:rsid w:val="00BB68A5"/>
    <w:rsid w:val="00BC3158"/>
    <w:rsid w:val="00BC31ED"/>
    <w:rsid w:val="00BC4233"/>
    <w:rsid w:val="00BD29D0"/>
    <w:rsid w:val="00BD2A76"/>
    <w:rsid w:val="00BD544C"/>
    <w:rsid w:val="00BD55B6"/>
    <w:rsid w:val="00BE6688"/>
    <w:rsid w:val="00BF1B35"/>
    <w:rsid w:val="00C020F7"/>
    <w:rsid w:val="00C031B0"/>
    <w:rsid w:val="00C10939"/>
    <w:rsid w:val="00C15F2C"/>
    <w:rsid w:val="00C2157A"/>
    <w:rsid w:val="00C22AC1"/>
    <w:rsid w:val="00C252D0"/>
    <w:rsid w:val="00C345ED"/>
    <w:rsid w:val="00C34D97"/>
    <w:rsid w:val="00C37EA5"/>
    <w:rsid w:val="00C40BB8"/>
    <w:rsid w:val="00C446B4"/>
    <w:rsid w:val="00C469A3"/>
    <w:rsid w:val="00C46E0E"/>
    <w:rsid w:val="00C5536F"/>
    <w:rsid w:val="00C75B24"/>
    <w:rsid w:val="00C773DB"/>
    <w:rsid w:val="00C813E9"/>
    <w:rsid w:val="00C865E6"/>
    <w:rsid w:val="00C96376"/>
    <w:rsid w:val="00CA51E6"/>
    <w:rsid w:val="00CB7FB1"/>
    <w:rsid w:val="00CC1604"/>
    <w:rsid w:val="00CC17F0"/>
    <w:rsid w:val="00CC5DE1"/>
    <w:rsid w:val="00CC626E"/>
    <w:rsid w:val="00CC79E9"/>
    <w:rsid w:val="00CD19DD"/>
    <w:rsid w:val="00CD1E88"/>
    <w:rsid w:val="00CD31A2"/>
    <w:rsid w:val="00CD45CE"/>
    <w:rsid w:val="00CE0F62"/>
    <w:rsid w:val="00D057B3"/>
    <w:rsid w:val="00D0643F"/>
    <w:rsid w:val="00D1367C"/>
    <w:rsid w:val="00D310D0"/>
    <w:rsid w:val="00D31F45"/>
    <w:rsid w:val="00D31F50"/>
    <w:rsid w:val="00D40494"/>
    <w:rsid w:val="00D5251B"/>
    <w:rsid w:val="00D55723"/>
    <w:rsid w:val="00D56674"/>
    <w:rsid w:val="00D6688F"/>
    <w:rsid w:val="00D70EEE"/>
    <w:rsid w:val="00D71BD2"/>
    <w:rsid w:val="00D736B9"/>
    <w:rsid w:val="00D93AD6"/>
    <w:rsid w:val="00D94668"/>
    <w:rsid w:val="00D97EEE"/>
    <w:rsid w:val="00DA33D6"/>
    <w:rsid w:val="00DA38F8"/>
    <w:rsid w:val="00DB1BC6"/>
    <w:rsid w:val="00DB7892"/>
    <w:rsid w:val="00DC2F7C"/>
    <w:rsid w:val="00DD400F"/>
    <w:rsid w:val="00DD5F3D"/>
    <w:rsid w:val="00DE0553"/>
    <w:rsid w:val="00DE1095"/>
    <w:rsid w:val="00DE25C4"/>
    <w:rsid w:val="00DE4968"/>
    <w:rsid w:val="00DF24BD"/>
    <w:rsid w:val="00DF2DC1"/>
    <w:rsid w:val="00DF386E"/>
    <w:rsid w:val="00DF57A6"/>
    <w:rsid w:val="00DF7A6D"/>
    <w:rsid w:val="00E035B4"/>
    <w:rsid w:val="00E06100"/>
    <w:rsid w:val="00E10757"/>
    <w:rsid w:val="00E119D4"/>
    <w:rsid w:val="00E12085"/>
    <w:rsid w:val="00E162F8"/>
    <w:rsid w:val="00E24A1F"/>
    <w:rsid w:val="00E308A1"/>
    <w:rsid w:val="00E3094D"/>
    <w:rsid w:val="00E3414D"/>
    <w:rsid w:val="00E5121C"/>
    <w:rsid w:val="00E51D31"/>
    <w:rsid w:val="00E530A4"/>
    <w:rsid w:val="00E54609"/>
    <w:rsid w:val="00E65647"/>
    <w:rsid w:val="00E66332"/>
    <w:rsid w:val="00E70679"/>
    <w:rsid w:val="00E8709C"/>
    <w:rsid w:val="00EA3C0E"/>
    <w:rsid w:val="00EB47C2"/>
    <w:rsid w:val="00EC4C0F"/>
    <w:rsid w:val="00ED0C1E"/>
    <w:rsid w:val="00ED546C"/>
    <w:rsid w:val="00ED6AD4"/>
    <w:rsid w:val="00ED6B57"/>
    <w:rsid w:val="00ED71F3"/>
    <w:rsid w:val="00EF4C57"/>
    <w:rsid w:val="00F033B6"/>
    <w:rsid w:val="00F05236"/>
    <w:rsid w:val="00F14BFF"/>
    <w:rsid w:val="00F22DC4"/>
    <w:rsid w:val="00F276AA"/>
    <w:rsid w:val="00F30121"/>
    <w:rsid w:val="00F34365"/>
    <w:rsid w:val="00F37E40"/>
    <w:rsid w:val="00F4314A"/>
    <w:rsid w:val="00F4460E"/>
    <w:rsid w:val="00F52FFF"/>
    <w:rsid w:val="00F5718F"/>
    <w:rsid w:val="00F700D7"/>
    <w:rsid w:val="00F701B7"/>
    <w:rsid w:val="00F72AD4"/>
    <w:rsid w:val="00F733AF"/>
    <w:rsid w:val="00F806EB"/>
    <w:rsid w:val="00F8495B"/>
    <w:rsid w:val="00FA324F"/>
    <w:rsid w:val="00FA6541"/>
    <w:rsid w:val="00FB0336"/>
    <w:rsid w:val="00FB32D9"/>
    <w:rsid w:val="00FC029A"/>
    <w:rsid w:val="00FC0E52"/>
    <w:rsid w:val="00FC3171"/>
    <w:rsid w:val="00FD083F"/>
    <w:rsid w:val="00FD4087"/>
    <w:rsid w:val="00FD4360"/>
    <w:rsid w:val="00FD75DA"/>
    <w:rsid w:val="00FE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AD025F-879A-4BC2-94A3-1B0F8AE8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4314A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D5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5763"/>
  </w:style>
  <w:style w:type="paragraph" w:styleId="a6">
    <w:name w:val="footer"/>
    <w:basedOn w:val="a"/>
    <w:link w:val="a7"/>
    <w:uiPriority w:val="99"/>
    <w:unhideWhenUsed/>
    <w:rsid w:val="000D5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5763"/>
  </w:style>
  <w:style w:type="paragraph" w:styleId="a8">
    <w:name w:val="Balloon Text"/>
    <w:basedOn w:val="a"/>
    <w:link w:val="a9"/>
    <w:uiPriority w:val="99"/>
    <w:semiHidden/>
    <w:unhideWhenUsed/>
    <w:rsid w:val="000F5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502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86C59"/>
    <w:pPr>
      <w:ind w:left="720"/>
      <w:contextualSpacing/>
    </w:pPr>
  </w:style>
  <w:style w:type="paragraph" w:styleId="ab">
    <w:name w:val="Body Text Indent"/>
    <w:basedOn w:val="a"/>
    <w:link w:val="ac"/>
    <w:rsid w:val="000B2D7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8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0B2D7E"/>
    <w:rPr>
      <w:rFonts w:ascii="Times New Roman" w:eastAsia="Times New Roman" w:hAnsi="Times New Roman" w:cs="Times New Roman"/>
      <w:bCs/>
      <w:sz w:val="28"/>
      <w:szCs w:val="28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172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72F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8D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9E509B"/>
  </w:style>
  <w:style w:type="character" w:customStyle="1" w:styleId="FontStyle12">
    <w:name w:val="Font Style12"/>
    <w:rsid w:val="00651806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c.ua/yuridicheskie-uslugi/reorganizaciya-predpriyatij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3FC73-107B-4A54-8BFC-9D9C70A5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 Гемусова</cp:lastModifiedBy>
  <cp:revision>46</cp:revision>
  <cp:lastPrinted>2018-03-14T11:34:00Z</cp:lastPrinted>
  <dcterms:created xsi:type="dcterms:W3CDTF">2018-02-28T13:30:00Z</dcterms:created>
  <dcterms:modified xsi:type="dcterms:W3CDTF">2018-03-15T12:04:00Z</dcterms:modified>
</cp:coreProperties>
</file>