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11E" w:rsidRPr="004B4E02" w:rsidRDefault="004B4E02" w:rsidP="004B4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E0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4B4E02" w:rsidRPr="004B4E02" w:rsidRDefault="004B4E02" w:rsidP="004B4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E02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КОМІСІЙ З ГУМАНІТАРНИХ ПИТАНЬ</w:t>
      </w:r>
    </w:p>
    <w:p w:rsidR="004B4E02" w:rsidRPr="004B4E02" w:rsidRDefault="004B4E02" w:rsidP="004B4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E02">
        <w:rPr>
          <w:rFonts w:ascii="Times New Roman" w:hAnsi="Times New Roman" w:cs="Times New Roman"/>
          <w:b/>
          <w:sz w:val="28"/>
          <w:szCs w:val="28"/>
          <w:lang w:val="uk-UA"/>
        </w:rPr>
        <w:t>ГРОМАДСЬКОЇ РАДИ ЛУГАНСЬКОЇ ОБЛАСТІ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27.08.2020 року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Сєвєродонецьк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12 чол.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Відсутні: Ложечка П., Панов І., Свістула О.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Острєцов Віктор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– Шмигова Наталія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E02" w:rsidRDefault="004B4E02" w:rsidP="004B4E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4B4E02" w:rsidRDefault="004B4E02" w:rsidP="004B4E0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 роботи комісії.</w:t>
      </w:r>
    </w:p>
    <w:p w:rsidR="004B4E02" w:rsidRDefault="004B4E02" w:rsidP="004B4E0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пропозицій, поданих учасниками комісії. Обговорення та визначення основних напрямків роботи.</w:t>
      </w:r>
    </w:p>
    <w:p w:rsidR="004B4E02" w:rsidRDefault="004B4E02" w:rsidP="004B4E0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</w:t>
      </w:r>
      <w:r w:rsidR="004A31B5">
        <w:rPr>
          <w:rFonts w:ascii="Times New Roman" w:hAnsi="Times New Roman" w:cs="Times New Roman"/>
          <w:sz w:val="28"/>
          <w:szCs w:val="28"/>
          <w:lang w:val="uk-UA"/>
        </w:rPr>
        <w:t>лану роботи комісії на 2020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E02" w:rsidRDefault="004B4E02" w:rsidP="004B4E0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4B4E02" w:rsidRDefault="004B4E02" w:rsidP="004B4E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E02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4E02">
        <w:rPr>
          <w:rFonts w:ascii="Times New Roman" w:hAnsi="Times New Roman" w:cs="Times New Roman"/>
          <w:sz w:val="28"/>
          <w:szCs w:val="28"/>
          <w:lang w:val="uk-UA"/>
        </w:rPr>
        <w:t xml:space="preserve">1. Острєцов Віктор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B4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познайомив з членами комісії. Пояснив пріоритети в роботі комісії, основні напрямки діяльності.</w:t>
      </w:r>
    </w:p>
    <w:p w:rsidR="004B4E02" w:rsidRDefault="004B4E02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599">
        <w:rPr>
          <w:rFonts w:ascii="Times New Roman" w:hAnsi="Times New Roman" w:cs="Times New Roman"/>
          <w:b/>
          <w:sz w:val="28"/>
          <w:szCs w:val="28"/>
          <w:lang w:val="uk-UA"/>
        </w:rPr>
        <w:t>І. 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Сєврюк Сергій – актуалізував інформацію про роботу Громадської Ради: можливості та сфери впливу</w:t>
      </w:r>
      <w:r w:rsidR="00E46E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6E8A" w:rsidRDefault="00E46E8A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599">
        <w:rPr>
          <w:rFonts w:ascii="Times New Roman" w:hAnsi="Times New Roman" w:cs="Times New Roman"/>
          <w:b/>
          <w:sz w:val="28"/>
          <w:szCs w:val="28"/>
          <w:lang w:val="uk-UA"/>
        </w:rPr>
        <w:t>ІІ. 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 1. Сєврюка Сергія – запропонував винести на розгляд Громадської Ради питання дотримання умов карантину. Можливості органів місцевого самоврядування та дотримання законодавства в питання запобігання поширенню коронавірусу.</w:t>
      </w:r>
    </w:p>
    <w:p w:rsidR="00531940" w:rsidRDefault="00E46E8A" w:rsidP="004B4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599">
        <w:rPr>
          <w:rFonts w:ascii="Times New Roman" w:hAnsi="Times New Roman" w:cs="Times New Roman"/>
          <w:b/>
          <w:sz w:val="28"/>
          <w:szCs w:val="28"/>
          <w:lang w:val="uk-UA"/>
        </w:rPr>
        <w:t>ІІ. ВИСТУПИЛИ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1. Сєрбін Андрій – запропонував на найближчому засіданні Громадської Ради заслухати питання подальшої роботи Луганського обласного лікарсько-фізкультурного диспансеру. Постало питання проведення медичних оглядів для учнів-спортсменів області. </w:t>
      </w:r>
    </w:p>
    <w:p w:rsidR="00E46E8A" w:rsidRDefault="00E46E8A" w:rsidP="005319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рамках медичної реформи спеціалісти на місцях відмовляються проводити огляди спортсменів, через це близько 7500 учнів-спортсменів Луганщини залишаться без допуску до змагань або будуть змушені витратити чималі батьківські кошти </w:t>
      </w:r>
      <w:r w:rsidR="00531940">
        <w:rPr>
          <w:rFonts w:ascii="Times New Roman" w:hAnsi="Times New Roman" w:cs="Times New Roman"/>
          <w:sz w:val="28"/>
          <w:szCs w:val="28"/>
          <w:lang w:val="uk-UA"/>
        </w:rPr>
        <w:t xml:space="preserve">на огляд у приватних клініках. </w:t>
      </w:r>
    </w:p>
    <w:p w:rsidR="00531940" w:rsidRDefault="00531940" w:rsidP="005319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позитивний досвід вирішення цих питань у інших областях України, наприклад, Донецька та Одеська тощо.</w:t>
      </w:r>
    </w:p>
    <w:p w:rsidR="00531940" w:rsidRDefault="00531940" w:rsidP="00B66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поставити до Порядку денного найближчого засідання Громадської Ради Луганської області це питання й запросити для звіту Директора Департаменту охорони здоров’я ЛОДА Шкорубського В.Я., </w:t>
      </w:r>
      <w:r w:rsidR="00571258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лікаря </w:t>
      </w:r>
      <w:r w:rsidR="005712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Луганської обласної клінічної лікарні Соляника Ф.Т. та </w:t>
      </w:r>
      <w:r w:rsidR="00516BD0">
        <w:rPr>
          <w:rFonts w:ascii="Times New Roman" w:hAnsi="Times New Roman" w:cs="Times New Roman"/>
          <w:sz w:val="28"/>
          <w:szCs w:val="28"/>
          <w:lang w:val="uk-UA"/>
        </w:rPr>
        <w:t>завідувача відділенням лікувальної фізкультури та спортивної медицини Нужного А.В.</w:t>
      </w:r>
    </w:p>
    <w:p w:rsidR="00516BD0" w:rsidRDefault="00516BD0" w:rsidP="0053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Соснін Микола – деякі питання, що ставились перед ГР попереднього скликання залишились без звіту з боку Луганської обласної державної адміністрації. Наприклад, питання спортивних споруд, а саме, споруди спортивного залу, яка колись належала ПТУ №2 м. Лисичанська. У минулому році ЛОДА обіцяла вирішити питання передачі цього об’єкта в комунальні власність і знайти кошти на його ремонт. Наголосив на необхідності вимагання результатів роботи чиновників. Запропонував винести це питання на ГР,</w:t>
      </w:r>
    </w:p>
    <w:p w:rsidR="00516BD0" w:rsidRDefault="00B66217" w:rsidP="0053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Дубровін Кирило – запропонував винести на розгляд Комісії питання обговорення обласних програм, які знаходяться в стані розробки в Управлінні молоді та спорту, у Департаменті освіти і науки та Управлінні культури Луганської ОДА, а саме: проект програми «Молодь Луганщини на 2021-2025 роки», проект програми «Освіта Луганщини на 2021-2025 роки»</w:t>
      </w:r>
      <w:r w:rsidR="00A30EF5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A30EF5" w:rsidRDefault="00A30EF5" w:rsidP="0053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Немає відкритості обговорення, молодіжні ради на місцях не мають досвіду роботи з державними програмами (написання проекту, кошторисної документації). Необхідне навчання спеціалістів у громадах.</w:t>
      </w:r>
    </w:p>
    <w:p w:rsidR="0080464A" w:rsidRDefault="0080464A" w:rsidP="0053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Необхідно зробити відкрите не тільки обговорення, а й звітування перед громадськістю щодо реалізації обласних програм. Це надасть можливість покращити комунікацію з місцевими керівниками відповідних структурних підрозділів державних органів влади.</w:t>
      </w:r>
    </w:p>
    <w:p w:rsidR="00A30EF5" w:rsidRPr="00A30EF5" w:rsidRDefault="00A30EF5" w:rsidP="00A30EF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Острєцов Віктор – звернутись до Голови Луганської обласної державної адміністрації – керівника військово цивільної адміністрації внести зміни до п. 3 Розпорядження № 296 від 25.05.2016 р. «Про затвердження Регіональної цільової програми «Молодь Луганщини» на 2016-2020 роки» та надалі передбачити цей пункт у розпор</w:t>
      </w:r>
      <w:r w:rsidR="0080464A">
        <w:rPr>
          <w:rFonts w:ascii="Times New Roman" w:hAnsi="Times New Roman" w:cs="Times New Roman"/>
          <w:sz w:val="28"/>
          <w:szCs w:val="28"/>
          <w:lang w:val="uk-UA"/>
        </w:rPr>
        <w:t>ядженнях голови адміністрації,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 стосуються обласних програм та звітування за ними, передбачивши </w:t>
      </w:r>
      <w:r w:rsidR="0080464A">
        <w:rPr>
          <w:rFonts w:ascii="Times New Roman" w:hAnsi="Times New Roman" w:cs="Times New Roman"/>
          <w:sz w:val="28"/>
          <w:szCs w:val="28"/>
          <w:lang w:val="uk-UA"/>
        </w:rPr>
        <w:t xml:space="preserve">не тільки інформування голови облдержадміністрації – керівника військово-цивільної адміністрації про стан виконання програм, а й звітування перед Громадською Радою Луганської області, громадськими організаціями, ініціативними групами тощо (копію розпорядження № 296 від 25.05.2016 р.  та копію аналогічного розпорядження голови Донецької ОДА надаємо). </w:t>
      </w:r>
    </w:p>
    <w:p w:rsidR="00531940" w:rsidRDefault="0080464A" w:rsidP="008046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599">
        <w:rPr>
          <w:rFonts w:ascii="Times New Roman" w:hAnsi="Times New Roman" w:cs="Times New Roman"/>
          <w:b/>
          <w:sz w:val="28"/>
          <w:szCs w:val="28"/>
          <w:lang w:val="uk-UA"/>
        </w:rPr>
        <w:t>ІІ. УХВАЛИЛИ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0464A" w:rsidRDefault="0080464A" w:rsidP="00846C2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Громадську Раду Луганської області винести наступні питання:</w:t>
      </w:r>
    </w:p>
    <w:p w:rsidR="0080464A" w:rsidRPr="0080464A" w:rsidRDefault="0080464A" w:rsidP="008046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 w:rsidRPr="0080464A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Луганського обласного лікарсько-фізкультурн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ого диспансеру. Вирішення питання п</w:t>
      </w:r>
      <w:r w:rsidRPr="0080464A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медичних оглядів для учнів-спортсменів області. </w:t>
      </w:r>
    </w:p>
    <w:p w:rsidR="0080464A" w:rsidRDefault="00846C22" w:rsidP="008046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Звітність Департаменту освіти і науки ЛОДА щодо стану передачі спортивної споруди за адресою м. Лисичанськ       . Чи закладені кошти в проект бюджету на відновлення та реконструкцію цієї спортивної споруди.</w:t>
      </w:r>
    </w:p>
    <w:p w:rsidR="00846C22" w:rsidRPr="00846C22" w:rsidRDefault="00846C22" w:rsidP="00846C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Дотримання умов карантину та посилення протиепідемічних заходів.</w:t>
      </w:r>
      <w:r w:rsidRPr="00846C22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органів місцевого самоврядування та дотримання законодавства в питання запобігання поширенню коронавірусу.</w:t>
      </w:r>
    </w:p>
    <w:p w:rsidR="00633005" w:rsidRPr="00633005" w:rsidRDefault="00633005" w:rsidP="00633005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4436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33005">
        <w:rPr>
          <w:rFonts w:ascii="Times New Roman" w:hAnsi="Times New Roman" w:cs="Times New Roman"/>
          <w:sz w:val="28"/>
          <w:szCs w:val="28"/>
          <w:lang w:val="uk-UA"/>
        </w:rPr>
        <w:t>ернутись до Голови Луганської обласної державної адміністрації – керівника військово цивільної адміністрації внести зміни до п. 3 Розпорядження № 296 від 25.05.2016 р. «Про затвердження Регіональної цільової програми «Молодь Луганщини» на 2016-2020 роки» та надалі передбачити цей пункт у розпорядженнях голови адміністрації, які стосуються обласних програм та звітування за ними</w:t>
      </w:r>
      <w:r>
        <w:rPr>
          <w:rFonts w:ascii="Times New Roman" w:hAnsi="Times New Roman" w:cs="Times New Roman"/>
          <w:sz w:val="28"/>
          <w:szCs w:val="28"/>
          <w:lang w:val="uk-UA"/>
        </w:rPr>
        <w:t>. Надалі викладати пункт у такій редакції: «… звітувати голову</w:t>
      </w:r>
      <w:r w:rsidRPr="00633005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 – керівника військово-цивільної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3005">
        <w:rPr>
          <w:rFonts w:ascii="Times New Roman" w:hAnsi="Times New Roman" w:cs="Times New Roman"/>
          <w:sz w:val="28"/>
          <w:szCs w:val="28"/>
          <w:lang w:val="uk-UA"/>
        </w:rPr>
        <w:t>й Громадською Радою Луганської області, громадськими організаціями, ініціативними групами тощо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стан виконання програм».</w:t>
      </w:r>
      <w:r w:rsidRPr="00633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6C22" w:rsidRDefault="00E4436D" w:rsidP="0063300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Звернутись до</w:t>
      </w:r>
      <w:r w:rsidR="00633005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Департаменту освіти і науки, управління молоді та спорту, управління культури, національностей та релігій Луганської ОДА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координації та обговорення програм відповідних напрямків на 2021-2025 роки.</w:t>
      </w:r>
    </w:p>
    <w:p w:rsidR="00E4436D" w:rsidRDefault="00E4436D" w:rsidP="00E4436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Запропонувати шляхи покращення комунікації з молоддю Луганщини та проведення навчання щодо участі в обговоренні державних програм (складання проектів та кошторисної документації).</w:t>
      </w:r>
    </w:p>
    <w:p w:rsidR="00E4436D" w:rsidRDefault="004A31B5" w:rsidP="004A3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590">
        <w:rPr>
          <w:rFonts w:ascii="Times New Roman" w:hAnsi="Times New Roman" w:cs="Times New Roman"/>
          <w:b/>
          <w:sz w:val="28"/>
          <w:szCs w:val="28"/>
          <w:lang w:val="uk-UA"/>
        </w:rPr>
        <w:t>ІІІ.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Острєцова Віктора – про затвердження плану роботи комісії на 2020 рік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76"/>
        <w:gridCol w:w="2420"/>
        <w:gridCol w:w="2420"/>
      </w:tblGrid>
      <w:tr w:rsidR="004A31B5" w:rsidTr="004A31B5">
        <w:tc>
          <w:tcPr>
            <w:tcW w:w="562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76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роботи Комісії на 2020 рік.</w:t>
            </w:r>
          </w:p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Винесення питань на Громадську Раду Луганської області</w:t>
            </w:r>
          </w:p>
        </w:tc>
        <w:tc>
          <w:tcPr>
            <w:tcW w:w="2420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2020</w:t>
            </w:r>
          </w:p>
        </w:tc>
        <w:tc>
          <w:tcPr>
            <w:tcW w:w="2420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1B5" w:rsidTr="004A31B5">
        <w:tc>
          <w:tcPr>
            <w:tcW w:w="562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76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Запросити начальника управління молоді та спорту ОДА для обговорення проекту програми «Молодь Луганщини» на 2021-2025 роки та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  <w:tc>
          <w:tcPr>
            <w:tcW w:w="2420" w:type="dxa"/>
          </w:tcPr>
          <w:p w:rsidR="004A31B5" w:rsidRDefault="00406104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A3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</w:p>
        </w:tc>
        <w:tc>
          <w:tcPr>
            <w:tcW w:w="2420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1B5" w:rsidTr="004A31B5">
        <w:tc>
          <w:tcPr>
            <w:tcW w:w="562" w:type="dxa"/>
          </w:tcPr>
          <w:p w:rsidR="004A31B5" w:rsidRDefault="00406104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76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плану роботи на 2021 рік</w:t>
            </w:r>
          </w:p>
        </w:tc>
        <w:tc>
          <w:tcPr>
            <w:tcW w:w="2420" w:type="dxa"/>
          </w:tcPr>
          <w:p w:rsidR="004A31B5" w:rsidRDefault="00406104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2020</w:t>
            </w:r>
          </w:p>
        </w:tc>
        <w:tc>
          <w:tcPr>
            <w:tcW w:w="2420" w:type="dxa"/>
          </w:tcPr>
          <w:p w:rsidR="004A31B5" w:rsidRDefault="004A31B5" w:rsidP="004A31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6590" w:rsidRDefault="001C6590" w:rsidP="001C65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59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C2599">
        <w:rPr>
          <w:rFonts w:ascii="Times New Roman" w:hAnsi="Times New Roman" w:cs="Times New Roman"/>
          <w:b/>
          <w:sz w:val="28"/>
          <w:szCs w:val="28"/>
          <w:lang w:val="uk-UA"/>
        </w:rPr>
        <w:t>І. УХВАЛИЛИ</w:t>
      </w:r>
      <w:r>
        <w:rPr>
          <w:rFonts w:ascii="Times New Roman" w:hAnsi="Times New Roman" w:cs="Times New Roman"/>
          <w:sz w:val="28"/>
          <w:szCs w:val="28"/>
          <w:lang w:val="uk-UA"/>
        </w:rPr>
        <w:t>: Затвердити план роботи Комісії на 2020 рік.</w:t>
      </w:r>
    </w:p>
    <w:p w:rsidR="001C6590" w:rsidRDefault="001C6590" w:rsidP="001C65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590" w:rsidRDefault="001C6590" w:rsidP="004A3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1B5" w:rsidRDefault="00406104" w:rsidP="004A3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ОСТРЄЦОВ</w:t>
      </w:r>
    </w:p>
    <w:p w:rsidR="00406104" w:rsidRDefault="00406104" w:rsidP="004A3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104" w:rsidRPr="004A31B5" w:rsidRDefault="00406104" w:rsidP="004A3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ШМИГОВА</w:t>
      </w:r>
    </w:p>
    <w:sectPr w:rsidR="00406104" w:rsidRPr="004A31B5" w:rsidSect="004B4E0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6614"/>
    <w:multiLevelType w:val="hybridMultilevel"/>
    <w:tmpl w:val="D7FC59AA"/>
    <w:lvl w:ilvl="0" w:tplc="2B887A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5479"/>
    <w:multiLevelType w:val="hybridMultilevel"/>
    <w:tmpl w:val="6BD2F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3804"/>
    <w:multiLevelType w:val="hybridMultilevel"/>
    <w:tmpl w:val="BD4C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0EE1"/>
    <w:multiLevelType w:val="hybridMultilevel"/>
    <w:tmpl w:val="F34C2C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11C07"/>
    <w:multiLevelType w:val="hybridMultilevel"/>
    <w:tmpl w:val="C4BE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02"/>
    <w:rsid w:val="001C6590"/>
    <w:rsid w:val="00406104"/>
    <w:rsid w:val="004A31B5"/>
    <w:rsid w:val="004B4E02"/>
    <w:rsid w:val="00516BD0"/>
    <w:rsid w:val="00531940"/>
    <w:rsid w:val="00571258"/>
    <w:rsid w:val="00633005"/>
    <w:rsid w:val="00691D2D"/>
    <w:rsid w:val="0080464A"/>
    <w:rsid w:val="00846C22"/>
    <w:rsid w:val="00A30EF5"/>
    <w:rsid w:val="00B66217"/>
    <w:rsid w:val="00BF111E"/>
    <w:rsid w:val="00E4436D"/>
    <w:rsid w:val="00E46E8A"/>
    <w:rsid w:val="00E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EBA93-32A6-40AA-9C82-5E40E8E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02"/>
    <w:pPr>
      <w:ind w:left="720"/>
      <w:contextualSpacing/>
    </w:pPr>
  </w:style>
  <w:style w:type="table" w:styleId="a4">
    <w:name w:val="Table Grid"/>
    <w:basedOn w:val="a1"/>
    <w:uiPriority w:val="39"/>
    <w:rsid w:val="004A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lichmangold8@gmail.com</cp:lastModifiedBy>
  <cp:revision>2</cp:revision>
  <dcterms:created xsi:type="dcterms:W3CDTF">2020-08-31T06:15:00Z</dcterms:created>
  <dcterms:modified xsi:type="dcterms:W3CDTF">2020-08-31T06:15:00Z</dcterms:modified>
</cp:coreProperties>
</file>