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CB" w:rsidRPr="006E3725" w:rsidRDefault="007809CB" w:rsidP="007809CB">
      <w:pPr>
        <w:shd w:val="clear" w:color="auto" w:fill="FFFFFF"/>
        <w:jc w:val="center"/>
        <w:rPr>
          <w:b/>
          <w:color w:val="000000"/>
          <w:spacing w:val="-2"/>
          <w:sz w:val="27"/>
          <w:szCs w:val="27"/>
        </w:rPr>
      </w:pPr>
      <w:r w:rsidRPr="006E3725">
        <w:rPr>
          <w:b/>
          <w:color w:val="000000"/>
          <w:spacing w:val="-2"/>
          <w:sz w:val="27"/>
          <w:szCs w:val="27"/>
        </w:rPr>
        <w:t>Пояснювальна записка</w:t>
      </w:r>
    </w:p>
    <w:p w:rsidR="007809CB" w:rsidRPr="006E3725" w:rsidRDefault="009804C4" w:rsidP="00B63DE9">
      <w:pPr>
        <w:pStyle w:val="a5"/>
        <w:tabs>
          <w:tab w:val="left" w:pos="3969"/>
        </w:tabs>
        <w:ind w:right="-1"/>
        <w:jc w:val="center"/>
        <w:rPr>
          <w:b/>
          <w:sz w:val="27"/>
          <w:szCs w:val="27"/>
          <w:lang w:val="uk-UA"/>
        </w:rPr>
      </w:pPr>
      <w:r w:rsidRPr="006E3725">
        <w:rPr>
          <w:b/>
          <w:color w:val="000000"/>
          <w:sz w:val="27"/>
          <w:szCs w:val="27"/>
          <w:lang w:val="uk-UA"/>
        </w:rPr>
        <w:t xml:space="preserve">до </w:t>
      </w:r>
      <w:proofErr w:type="spellStart"/>
      <w:r w:rsidRPr="006E3725">
        <w:rPr>
          <w:b/>
          <w:color w:val="000000"/>
          <w:sz w:val="27"/>
          <w:szCs w:val="27"/>
          <w:lang w:val="uk-UA"/>
        </w:rPr>
        <w:t>проє</w:t>
      </w:r>
      <w:r w:rsidR="007809CB" w:rsidRPr="006E3725">
        <w:rPr>
          <w:b/>
          <w:color w:val="000000"/>
          <w:sz w:val="27"/>
          <w:szCs w:val="27"/>
          <w:lang w:val="uk-UA"/>
        </w:rPr>
        <w:t>кту</w:t>
      </w:r>
      <w:proofErr w:type="spellEnd"/>
      <w:r w:rsidR="007809CB" w:rsidRPr="006E3725">
        <w:rPr>
          <w:b/>
          <w:color w:val="000000"/>
          <w:sz w:val="27"/>
          <w:szCs w:val="27"/>
          <w:lang w:val="uk-UA"/>
        </w:rPr>
        <w:t xml:space="preserve"> розпорядження голови обласної державної адміністрації – керівника обласної військово-цивільної адміністрації </w:t>
      </w:r>
      <w:r w:rsidR="007809CB" w:rsidRPr="006E3725">
        <w:rPr>
          <w:b/>
          <w:sz w:val="27"/>
          <w:szCs w:val="27"/>
          <w:lang w:val="uk-UA"/>
        </w:rPr>
        <w:t>«</w:t>
      </w:r>
      <w:r w:rsidRPr="006E3725">
        <w:rPr>
          <w:b/>
          <w:sz w:val="27"/>
          <w:szCs w:val="27"/>
          <w:lang w:val="uk-UA"/>
        </w:rPr>
        <w:t xml:space="preserve">Про внесення змін до </w:t>
      </w:r>
      <w:r w:rsidR="009C1054" w:rsidRPr="006E3725">
        <w:rPr>
          <w:b/>
          <w:sz w:val="27"/>
          <w:szCs w:val="27"/>
          <w:lang w:val="uk-UA"/>
        </w:rPr>
        <w:t xml:space="preserve">Стратегії розвитку Луганської області на </w:t>
      </w:r>
      <w:r w:rsidR="007F151C" w:rsidRPr="006E3725">
        <w:rPr>
          <w:b/>
          <w:sz w:val="27"/>
          <w:szCs w:val="27"/>
          <w:lang w:val="uk-UA"/>
        </w:rPr>
        <w:t>2021–</w:t>
      </w:r>
      <w:r w:rsidR="009C1054" w:rsidRPr="006E3725">
        <w:rPr>
          <w:b/>
          <w:sz w:val="27"/>
          <w:szCs w:val="27"/>
          <w:lang w:val="uk-UA"/>
        </w:rPr>
        <w:t>2027 роки</w:t>
      </w:r>
      <w:r w:rsidR="007809CB" w:rsidRPr="006E3725">
        <w:rPr>
          <w:b/>
          <w:sz w:val="27"/>
          <w:szCs w:val="27"/>
          <w:lang w:val="uk-UA"/>
        </w:rPr>
        <w:t>»</w:t>
      </w:r>
    </w:p>
    <w:p w:rsidR="00ED46D4" w:rsidRPr="006E3725" w:rsidRDefault="00ED46D4" w:rsidP="007809CB">
      <w:pPr>
        <w:jc w:val="center"/>
        <w:rPr>
          <w:b/>
          <w:sz w:val="27"/>
          <w:szCs w:val="27"/>
        </w:rPr>
      </w:pPr>
    </w:p>
    <w:p w:rsidR="007809CB" w:rsidRPr="006E3725" w:rsidRDefault="007809CB" w:rsidP="009804C4">
      <w:pPr>
        <w:widowControl w:val="0"/>
        <w:numPr>
          <w:ilvl w:val="0"/>
          <w:numId w:val="1"/>
        </w:numPr>
        <w:shd w:val="clear" w:color="auto" w:fill="FFFFFF"/>
        <w:tabs>
          <w:tab w:val="clear" w:pos="1084"/>
          <w:tab w:val="left" w:pos="993"/>
        </w:tabs>
        <w:autoSpaceDE w:val="0"/>
        <w:autoSpaceDN w:val="0"/>
        <w:adjustRightInd w:val="0"/>
        <w:spacing w:line="480" w:lineRule="auto"/>
        <w:ind w:left="0" w:firstLine="567"/>
        <w:rPr>
          <w:b/>
          <w:color w:val="000000"/>
          <w:spacing w:val="-1"/>
          <w:sz w:val="27"/>
          <w:szCs w:val="27"/>
        </w:rPr>
      </w:pPr>
      <w:r w:rsidRPr="006E3725">
        <w:rPr>
          <w:b/>
          <w:color w:val="000000"/>
          <w:spacing w:val="-1"/>
          <w:sz w:val="27"/>
          <w:szCs w:val="27"/>
        </w:rPr>
        <w:t>Обґрунтування необхідності прийняття розпорядження</w:t>
      </w:r>
    </w:p>
    <w:p w:rsidR="007809CB" w:rsidRPr="006E3725" w:rsidRDefault="00F76B99" w:rsidP="00962AA4">
      <w:pPr>
        <w:pStyle w:val="2"/>
        <w:tabs>
          <w:tab w:val="left" w:pos="993"/>
        </w:tabs>
        <w:spacing w:after="0" w:line="240" w:lineRule="auto"/>
        <w:ind w:left="0" w:firstLine="567"/>
        <w:jc w:val="both"/>
        <w:rPr>
          <w:sz w:val="27"/>
          <w:szCs w:val="27"/>
        </w:rPr>
      </w:pPr>
      <w:proofErr w:type="spellStart"/>
      <w:r w:rsidRPr="006E3725">
        <w:rPr>
          <w:sz w:val="27"/>
          <w:szCs w:val="27"/>
        </w:rPr>
        <w:t>Проє</w:t>
      </w:r>
      <w:r w:rsidR="007809CB" w:rsidRPr="006E3725">
        <w:rPr>
          <w:sz w:val="27"/>
          <w:szCs w:val="27"/>
        </w:rPr>
        <w:t>кт</w:t>
      </w:r>
      <w:proofErr w:type="spellEnd"/>
      <w:r w:rsidR="007809CB" w:rsidRPr="006E3725">
        <w:rPr>
          <w:sz w:val="27"/>
          <w:szCs w:val="27"/>
        </w:rPr>
        <w:t xml:space="preserve"> розпорядження розроблено відповідно до законів України «Про військово-цивільні адміністрації», «Про місцеві державні адміністрації», «Про засади державної регіональної політики», постанов</w:t>
      </w:r>
      <w:r w:rsidR="009C1054" w:rsidRPr="006E3725">
        <w:rPr>
          <w:sz w:val="27"/>
          <w:szCs w:val="27"/>
        </w:rPr>
        <w:t>и</w:t>
      </w:r>
      <w:r w:rsidR="007809CB" w:rsidRPr="006E3725">
        <w:rPr>
          <w:sz w:val="27"/>
          <w:szCs w:val="27"/>
        </w:rPr>
        <w:t xml:space="preserve"> Кабінету Міністрів України</w:t>
      </w:r>
      <w:r w:rsidR="00925C39" w:rsidRPr="006E3725">
        <w:rPr>
          <w:sz w:val="27"/>
          <w:szCs w:val="27"/>
        </w:rPr>
        <w:t xml:space="preserve"> від </w:t>
      </w:r>
      <w:r w:rsidR="009C1054" w:rsidRPr="006E3725">
        <w:rPr>
          <w:sz w:val="27"/>
          <w:szCs w:val="27"/>
        </w:rPr>
        <w:t>11.11.2015 № 932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</w:t>
      </w:r>
      <w:r w:rsidR="00362173" w:rsidRPr="006E3725">
        <w:rPr>
          <w:sz w:val="27"/>
          <w:szCs w:val="27"/>
        </w:rPr>
        <w:t>»</w:t>
      </w:r>
      <w:r w:rsidR="00E65CB7" w:rsidRPr="006E3725">
        <w:rPr>
          <w:sz w:val="27"/>
          <w:szCs w:val="27"/>
        </w:rPr>
        <w:t>, з урахуванням</w:t>
      </w:r>
      <w:r w:rsidR="00F7609B" w:rsidRPr="006E3725">
        <w:rPr>
          <w:sz w:val="27"/>
          <w:szCs w:val="27"/>
        </w:rPr>
        <w:t xml:space="preserve"> вимог</w:t>
      </w:r>
      <w:r w:rsidR="007F151C" w:rsidRPr="006E3725">
        <w:rPr>
          <w:sz w:val="27"/>
          <w:szCs w:val="27"/>
        </w:rPr>
        <w:t xml:space="preserve"> </w:t>
      </w:r>
      <w:r w:rsidR="00B94E4B" w:rsidRPr="006E3725">
        <w:rPr>
          <w:sz w:val="27"/>
          <w:szCs w:val="27"/>
        </w:rPr>
        <w:t>постанови Кабінету Міністрів України від 05.08.2020 № 695 «</w:t>
      </w:r>
      <w:r w:rsidR="00F6558F" w:rsidRPr="006E3725">
        <w:rPr>
          <w:sz w:val="27"/>
          <w:szCs w:val="27"/>
        </w:rPr>
        <w:t xml:space="preserve">Про затвердження </w:t>
      </w:r>
      <w:r w:rsidR="00F7609B" w:rsidRPr="006E3725">
        <w:rPr>
          <w:sz w:val="27"/>
          <w:szCs w:val="27"/>
        </w:rPr>
        <w:t>Державної с</w:t>
      </w:r>
      <w:r w:rsidR="00F6558F" w:rsidRPr="006E3725">
        <w:rPr>
          <w:sz w:val="27"/>
          <w:szCs w:val="27"/>
        </w:rPr>
        <w:t>тратегії регіонального розвитку на 2021-2027 роки</w:t>
      </w:r>
      <w:r w:rsidR="00B94E4B" w:rsidRPr="006E3725">
        <w:rPr>
          <w:sz w:val="27"/>
          <w:szCs w:val="27"/>
        </w:rPr>
        <w:t>»</w:t>
      </w:r>
      <w:r w:rsidR="009804C4" w:rsidRPr="006E3725">
        <w:rPr>
          <w:sz w:val="27"/>
          <w:szCs w:val="27"/>
        </w:rPr>
        <w:t>.</w:t>
      </w:r>
    </w:p>
    <w:p w:rsidR="006E3725" w:rsidRPr="006E3725" w:rsidRDefault="006E3725" w:rsidP="006E3725">
      <w:pPr>
        <w:ind w:firstLine="567"/>
        <w:contextualSpacing/>
        <w:jc w:val="both"/>
        <w:rPr>
          <w:sz w:val="27"/>
          <w:szCs w:val="27"/>
        </w:rPr>
      </w:pPr>
      <w:r w:rsidRPr="006E3725">
        <w:rPr>
          <w:sz w:val="27"/>
          <w:szCs w:val="27"/>
        </w:rPr>
        <w:t xml:space="preserve">Доцільність внесення змін до Стратегії розвитку Луганської області на </w:t>
      </w:r>
      <w:r>
        <w:rPr>
          <w:sz w:val="27"/>
          <w:szCs w:val="27"/>
        </w:rPr>
        <w:br/>
      </w:r>
      <w:r w:rsidRPr="006E3725">
        <w:rPr>
          <w:sz w:val="27"/>
          <w:szCs w:val="27"/>
        </w:rPr>
        <w:t xml:space="preserve">2021–2027 роки </w:t>
      </w:r>
      <w:bookmarkStart w:id="0" w:name="_GoBack"/>
      <w:bookmarkEnd w:id="0"/>
      <w:r w:rsidRPr="006E3725">
        <w:rPr>
          <w:sz w:val="27"/>
          <w:szCs w:val="27"/>
        </w:rPr>
        <w:t>обумовлена необхідністю приведення її у відповідність до Державної стратегії регіонального розвитку на 2021–2027 роки, що визначено відповідною постановою Кабінету Міністрів України від 05.08.2020 № 695, а також утворенням районів та територіальних громад відповідно до розпорядження Кабінету Міністрів України від 12.06.2020 № 717-р «Про визначення адміністративних центрів та затвердження територій територіальних громад Луганської області» та постанови Верховної Ради України від 17.07.2020 № 807-ІХ «Про утворення та ліквідацію районів».</w:t>
      </w:r>
    </w:p>
    <w:p w:rsidR="00DE4213" w:rsidRPr="006E3725" w:rsidRDefault="00DE4213" w:rsidP="00962AA4">
      <w:pPr>
        <w:pStyle w:val="2"/>
        <w:tabs>
          <w:tab w:val="left" w:pos="993"/>
        </w:tabs>
        <w:spacing w:after="0" w:line="240" w:lineRule="auto"/>
        <w:ind w:left="0" w:firstLine="567"/>
        <w:jc w:val="both"/>
        <w:rPr>
          <w:sz w:val="27"/>
          <w:szCs w:val="27"/>
        </w:rPr>
      </w:pPr>
    </w:p>
    <w:p w:rsidR="00DE4213" w:rsidRPr="006E3725" w:rsidRDefault="00DA0B62" w:rsidP="009804C4">
      <w:pPr>
        <w:widowControl w:val="0"/>
        <w:numPr>
          <w:ilvl w:val="0"/>
          <w:numId w:val="1"/>
        </w:numPr>
        <w:shd w:val="clear" w:color="auto" w:fill="FFFFFF"/>
        <w:tabs>
          <w:tab w:val="clear" w:pos="1084"/>
          <w:tab w:val="left" w:pos="993"/>
        </w:tabs>
        <w:autoSpaceDE w:val="0"/>
        <w:autoSpaceDN w:val="0"/>
        <w:adjustRightInd w:val="0"/>
        <w:ind w:left="567" w:firstLine="0"/>
        <w:jc w:val="both"/>
        <w:rPr>
          <w:sz w:val="27"/>
          <w:szCs w:val="27"/>
        </w:rPr>
      </w:pPr>
      <w:r w:rsidRPr="006E3725">
        <w:rPr>
          <w:b/>
          <w:color w:val="000000"/>
          <w:spacing w:val="-2"/>
          <w:sz w:val="27"/>
          <w:szCs w:val="27"/>
        </w:rPr>
        <w:t>Мета і шляхи її досягнення</w:t>
      </w:r>
    </w:p>
    <w:p w:rsidR="00DE4213" w:rsidRPr="006E3725" w:rsidRDefault="00DE4213" w:rsidP="00DE42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134"/>
        <w:jc w:val="both"/>
        <w:rPr>
          <w:sz w:val="27"/>
          <w:szCs w:val="27"/>
        </w:rPr>
      </w:pPr>
    </w:p>
    <w:p w:rsidR="004056A3" w:rsidRDefault="009804C4" w:rsidP="00DE421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E3725">
        <w:rPr>
          <w:sz w:val="27"/>
          <w:szCs w:val="27"/>
          <w:lang w:eastAsia="uk-UA"/>
        </w:rPr>
        <w:t xml:space="preserve">Метою </w:t>
      </w:r>
      <w:proofErr w:type="spellStart"/>
      <w:r w:rsidRPr="006E3725">
        <w:rPr>
          <w:sz w:val="27"/>
          <w:szCs w:val="27"/>
          <w:lang w:eastAsia="uk-UA"/>
        </w:rPr>
        <w:t>проє</w:t>
      </w:r>
      <w:r w:rsidR="00DA0B62" w:rsidRPr="006E3725">
        <w:rPr>
          <w:sz w:val="27"/>
          <w:szCs w:val="27"/>
          <w:lang w:eastAsia="uk-UA"/>
        </w:rPr>
        <w:t>кту</w:t>
      </w:r>
      <w:proofErr w:type="spellEnd"/>
      <w:r w:rsidR="00DA0B62" w:rsidRPr="006E3725">
        <w:rPr>
          <w:sz w:val="27"/>
          <w:szCs w:val="27"/>
          <w:lang w:eastAsia="uk-UA"/>
        </w:rPr>
        <w:t xml:space="preserve"> розпорядження є </w:t>
      </w:r>
      <w:r w:rsidRPr="006E3725">
        <w:rPr>
          <w:sz w:val="27"/>
          <w:szCs w:val="27"/>
          <w:lang w:eastAsia="uk-UA"/>
        </w:rPr>
        <w:t>внесення змін до</w:t>
      </w:r>
      <w:r w:rsidR="00DA0B62" w:rsidRPr="006E3725">
        <w:rPr>
          <w:sz w:val="27"/>
          <w:szCs w:val="27"/>
        </w:rPr>
        <w:t xml:space="preserve"> </w:t>
      </w:r>
      <w:r w:rsidR="006E5762" w:rsidRPr="006E3725">
        <w:rPr>
          <w:sz w:val="27"/>
          <w:szCs w:val="27"/>
        </w:rPr>
        <w:t>Стратегії розвитку Луганської області на 2021-2027 роки</w:t>
      </w:r>
      <w:r w:rsidR="00DA0B62" w:rsidRPr="006E3725">
        <w:rPr>
          <w:sz w:val="27"/>
          <w:szCs w:val="27"/>
        </w:rPr>
        <w:t>.</w:t>
      </w:r>
    </w:p>
    <w:p w:rsidR="009C4EE4" w:rsidRPr="006E3725" w:rsidRDefault="009C4EE4" w:rsidP="009C4EE4">
      <w:pPr>
        <w:ind w:firstLine="567"/>
        <w:contextualSpacing/>
        <w:jc w:val="both"/>
        <w:rPr>
          <w:sz w:val="27"/>
          <w:szCs w:val="27"/>
        </w:rPr>
      </w:pPr>
      <w:proofErr w:type="spellStart"/>
      <w:r w:rsidRPr="006E3725">
        <w:rPr>
          <w:sz w:val="27"/>
          <w:szCs w:val="27"/>
        </w:rPr>
        <w:t>Проєкт</w:t>
      </w:r>
      <w:proofErr w:type="spellEnd"/>
      <w:r w:rsidRPr="006E3725">
        <w:rPr>
          <w:sz w:val="27"/>
          <w:szCs w:val="27"/>
        </w:rPr>
        <w:t xml:space="preserve"> Стратегії передбачає наступні зміни:</w:t>
      </w:r>
    </w:p>
    <w:p w:rsidR="009C4EE4" w:rsidRPr="006E3725" w:rsidRDefault="009C4EE4" w:rsidP="009C4EE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6E3725">
        <w:rPr>
          <w:sz w:val="27"/>
          <w:szCs w:val="27"/>
        </w:rPr>
        <w:t xml:space="preserve">у розділі 2 «Загальна характеристика регіону» до пункту «Система адміністративно-територіального устрою» внесено оновлену інформацію про кількість адміністративно-територіальних одиниць; </w:t>
      </w:r>
    </w:p>
    <w:p w:rsidR="009C4EE4" w:rsidRPr="006E3725" w:rsidRDefault="009C4EE4" w:rsidP="009C4EE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6E3725">
        <w:rPr>
          <w:sz w:val="27"/>
          <w:szCs w:val="27"/>
        </w:rPr>
        <w:t>до розділу 3 «Сучасні виклики для України і Луганської області» включено новий виклик «Пандемія гострої респіраторної хвороби Covid-19» та його опис;</w:t>
      </w:r>
    </w:p>
    <w:p w:rsidR="009C4EE4" w:rsidRPr="006E3725" w:rsidRDefault="009C4EE4" w:rsidP="009C4EE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6E3725">
        <w:rPr>
          <w:sz w:val="27"/>
          <w:szCs w:val="27"/>
        </w:rPr>
        <w:t xml:space="preserve">у розділі 4 «Аналіз сильних сторін, можливостей розвитку, слабких сторін та загроз розвитку Луганської області (SWOT-аналіз)» до викликів та ризиків додано пункт «Пандемія гострої респіраторної хвороби Covid-19, спричиненої </w:t>
      </w:r>
      <w:proofErr w:type="spellStart"/>
      <w:r w:rsidRPr="006E3725">
        <w:rPr>
          <w:sz w:val="27"/>
          <w:szCs w:val="27"/>
        </w:rPr>
        <w:t>коронавірусом</w:t>
      </w:r>
      <w:proofErr w:type="spellEnd"/>
      <w:r w:rsidRPr="006E3725">
        <w:rPr>
          <w:sz w:val="27"/>
          <w:szCs w:val="27"/>
        </w:rPr>
        <w:t xml:space="preserve"> SARS-CoV-2» та його опис;</w:t>
      </w:r>
    </w:p>
    <w:p w:rsidR="009C4EE4" w:rsidRPr="006E3725" w:rsidRDefault="009C4EE4" w:rsidP="009C4EE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6E3725">
        <w:rPr>
          <w:sz w:val="27"/>
          <w:szCs w:val="27"/>
        </w:rPr>
        <w:t xml:space="preserve">у розділі 8 до Стратегічної цілі 2 «Відновлення критичної інфраструктури регіону» додано опис виклику «Пандемія гострої респіраторної хвороби </w:t>
      </w:r>
      <w:r>
        <w:rPr>
          <w:sz w:val="27"/>
          <w:szCs w:val="27"/>
        </w:rPr>
        <w:br/>
      </w:r>
      <w:r w:rsidRPr="006E3725">
        <w:rPr>
          <w:sz w:val="27"/>
          <w:szCs w:val="27"/>
        </w:rPr>
        <w:t>COVID-19», очікуваний результат «достатня кількість кваліфікованих медичних кадрів» та індикатор «кількість кваліфікованих медичних робітників»;</w:t>
      </w:r>
    </w:p>
    <w:p w:rsidR="009C4EE4" w:rsidRPr="006E3725" w:rsidRDefault="009C4EE4" w:rsidP="009C4EE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6E3725">
        <w:rPr>
          <w:sz w:val="27"/>
          <w:szCs w:val="27"/>
        </w:rPr>
        <w:lastRenderedPageBreak/>
        <w:t xml:space="preserve">у розділі 8 до Стратегічних цілей № 2, 3, 4 додано нові орієнтовні сфери реалізації </w:t>
      </w:r>
      <w:proofErr w:type="spellStart"/>
      <w:r w:rsidRPr="006E3725">
        <w:rPr>
          <w:sz w:val="27"/>
          <w:szCs w:val="27"/>
        </w:rPr>
        <w:t>проєктів</w:t>
      </w:r>
      <w:proofErr w:type="spellEnd"/>
      <w:r w:rsidRPr="006E3725">
        <w:rPr>
          <w:sz w:val="27"/>
          <w:szCs w:val="27"/>
        </w:rPr>
        <w:t xml:space="preserve"> до завдань Стратегії, що стосуються </w:t>
      </w:r>
      <w:proofErr w:type="spellStart"/>
      <w:r w:rsidRPr="006E3725">
        <w:rPr>
          <w:sz w:val="27"/>
          <w:szCs w:val="27"/>
        </w:rPr>
        <w:t>ґендерно</w:t>
      </w:r>
      <w:proofErr w:type="spellEnd"/>
      <w:r w:rsidRPr="006E3725">
        <w:rPr>
          <w:sz w:val="27"/>
          <w:szCs w:val="27"/>
        </w:rPr>
        <w:t>-орієнтованого підходу, соціального захисту вразливих верств населення;</w:t>
      </w:r>
    </w:p>
    <w:p w:rsidR="009C4EE4" w:rsidRPr="006E3725" w:rsidRDefault="009C4EE4" w:rsidP="009C4EE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6E3725">
        <w:rPr>
          <w:sz w:val="27"/>
          <w:szCs w:val="27"/>
        </w:rPr>
        <w:t>у розділі 10 «Узгодженість Стратегії з програмними та стратегічними документами» зазначено стратегічні та оперативні цілі затвердженої Державної стратегії регіонального розвитку на 2021–2027 роки.</w:t>
      </w:r>
    </w:p>
    <w:p w:rsidR="009C4EE4" w:rsidRPr="006E3725" w:rsidRDefault="009C4EE4" w:rsidP="009C4EE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E3725">
        <w:rPr>
          <w:sz w:val="27"/>
          <w:szCs w:val="27"/>
        </w:rPr>
        <w:t>Стратегічні, оперативні цілі та завдання Стратегії залишились незмінними.</w:t>
      </w:r>
    </w:p>
    <w:p w:rsidR="00DE4213" w:rsidRPr="006E3725" w:rsidRDefault="00DE4213" w:rsidP="00DE421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DA0B62" w:rsidRPr="006E3725" w:rsidRDefault="009D2FF7" w:rsidP="00DE4213">
      <w:pPr>
        <w:pStyle w:val="a3"/>
        <w:tabs>
          <w:tab w:val="left" w:pos="993"/>
          <w:tab w:val="left" w:pos="1134"/>
        </w:tabs>
        <w:spacing w:after="0" w:line="480" w:lineRule="auto"/>
        <w:ind w:left="0" w:firstLine="567"/>
        <w:rPr>
          <w:b/>
          <w:sz w:val="27"/>
          <w:szCs w:val="27"/>
        </w:rPr>
      </w:pPr>
      <w:r w:rsidRPr="006E3725">
        <w:rPr>
          <w:b/>
          <w:sz w:val="27"/>
          <w:szCs w:val="27"/>
        </w:rPr>
        <w:t>3.</w:t>
      </w:r>
      <w:r w:rsidR="00DA0B62" w:rsidRPr="006E3725">
        <w:rPr>
          <w:sz w:val="27"/>
          <w:szCs w:val="27"/>
        </w:rPr>
        <w:tab/>
      </w:r>
      <w:r w:rsidR="00DA0B62" w:rsidRPr="006E3725">
        <w:rPr>
          <w:b/>
          <w:sz w:val="27"/>
          <w:szCs w:val="27"/>
        </w:rPr>
        <w:t>Правові аспекти</w:t>
      </w:r>
    </w:p>
    <w:p w:rsidR="00DA0B62" w:rsidRPr="006E3725" w:rsidRDefault="00DA0B62" w:rsidP="00962AA4">
      <w:pPr>
        <w:pStyle w:val="2"/>
        <w:tabs>
          <w:tab w:val="left" w:pos="993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6E3725">
        <w:rPr>
          <w:sz w:val="27"/>
          <w:szCs w:val="27"/>
        </w:rPr>
        <w:t xml:space="preserve">Закони України </w:t>
      </w:r>
      <w:r w:rsidR="00667B8D" w:rsidRPr="006E3725">
        <w:rPr>
          <w:sz w:val="27"/>
          <w:szCs w:val="27"/>
        </w:rPr>
        <w:t>«Про військово-цивільні адміністрації», «Про місцеві державні адміністрації», «Про засади державної регіональної політики», постанови Кабінету Міністрів України від 11.11.2015 № 932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заходів»</w:t>
      </w:r>
      <w:r w:rsidR="003429EE" w:rsidRPr="006E3725">
        <w:rPr>
          <w:sz w:val="27"/>
          <w:szCs w:val="27"/>
        </w:rPr>
        <w:t>.</w:t>
      </w:r>
    </w:p>
    <w:p w:rsidR="00B63DE9" w:rsidRPr="006E3725" w:rsidRDefault="00B63DE9" w:rsidP="00962AA4">
      <w:pPr>
        <w:pStyle w:val="2"/>
        <w:tabs>
          <w:tab w:val="left" w:pos="993"/>
        </w:tabs>
        <w:spacing w:after="0" w:line="240" w:lineRule="auto"/>
        <w:ind w:left="0" w:firstLine="567"/>
        <w:jc w:val="both"/>
        <w:rPr>
          <w:sz w:val="27"/>
          <w:szCs w:val="27"/>
        </w:rPr>
      </w:pPr>
    </w:p>
    <w:p w:rsidR="00DA0B62" w:rsidRPr="006E3725" w:rsidRDefault="00DA0B62" w:rsidP="00962AA4">
      <w:pPr>
        <w:shd w:val="clear" w:color="auto" w:fill="FFFFFF"/>
        <w:tabs>
          <w:tab w:val="left" w:pos="993"/>
        </w:tabs>
        <w:ind w:firstLine="567"/>
        <w:rPr>
          <w:b/>
          <w:color w:val="000000"/>
          <w:spacing w:val="-2"/>
          <w:sz w:val="27"/>
          <w:szCs w:val="27"/>
        </w:rPr>
      </w:pPr>
      <w:r w:rsidRPr="006E3725">
        <w:rPr>
          <w:b/>
          <w:color w:val="000000"/>
          <w:spacing w:val="-2"/>
          <w:sz w:val="27"/>
          <w:szCs w:val="27"/>
        </w:rPr>
        <w:t>4.</w:t>
      </w:r>
      <w:r w:rsidRPr="006E3725">
        <w:rPr>
          <w:b/>
          <w:color w:val="000000"/>
          <w:spacing w:val="-2"/>
          <w:sz w:val="27"/>
          <w:szCs w:val="27"/>
        </w:rPr>
        <w:tab/>
        <w:t>Фінансово-економічне обґрунтування</w:t>
      </w:r>
    </w:p>
    <w:p w:rsidR="00B63DE9" w:rsidRPr="006E3725" w:rsidRDefault="00B63DE9" w:rsidP="00962AA4">
      <w:pPr>
        <w:shd w:val="clear" w:color="auto" w:fill="FFFFFF"/>
        <w:tabs>
          <w:tab w:val="left" w:pos="993"/>
        </w:tabs>
        <w:ind w:firstLine="567"/>
        <w:rPr>
          <w:b/>
          <w:color w:val="000000"/>
          <w:spacing w:val="-2"/>
          <w:sz w:val="27"/>
          <w:szCs w:val="27"/>
        </w:rPr>
      </w:pPr>
    </w:p>
    <w:p w:rsidR="00DA0B62" w:rsidRPr="006E3725" w:rsidRDefault="00DA0B62" w:rsidP="00962AA4">
      <w:pPr>
        <w:shd w:val="clear" w:color="auto" w:fill="FFFFFF"/>
        <w:tabs>
          <w:tab w:val="left" w:pos="993"/>
        </w:tabs>
        <w:ind w:firstLine="567"/>
        <w:jc w:val="both"/>
        <w:rPr>
          <w:sz w:val="27"/>
          <w:szCs w:val="27"/>
        </w:rPr>
      </w:pPr>
      <w:r w:rsidRPr="006E3725">
        <w:rPr>
          <w:sz w:val="27"/>
          <w:szCs w:val="27"/>
        </w:rPr>
        <w:t xml:space="preserve">Проект розпорядження не потребує </w:t>
      </w:r>
      <w:r w:rsidR="00CC7BC9" w:rsidRPr="006E3725">
        <w:rPr>
          <w:sz w:val="27"/>
          <w:szCs w:val="27"/>
        </w:rPr>
        <w:t>фінансових</w:t>
      </w:r>
      <w:r w:rsidRPr="006E3725">
        <w:rPr>
          <w:sz w:val="27"/>
          <w:szCs w:val="27"/>
        </w:rPr>
        <w:t xml:space="preserve"> витрат.</w:t>
      </w:r>
    </w:p>
    <w:p w:rsidR="00B63DE9" w:rsidRPr="006E3725" w:rsidRDefault="00B63DE9" w:rsidP="00962AA4">
      <w:pPr>
        <w:shd w:val="clear" w:color="auto" w:fill="FFFFFF"/>
        <w:tabs>
          <w:tab w:val="left" w:pos="993"/>
        </w:tabs>
        <w:ind w:firstLine="567"/>
        <w:jc w:val="both"/>
        <w:rPr>
          <w:sz w:val="27"/>
          <w:szCs w:val="27"/>
        </w:rPr>
      </w:pPr>
    </w:p>
    <w:p w:rsidR="00DA0B62" w:rsidRPr="006E3725" w:rsidRDefault="00DA0B62" w:rsidP="00962AA4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color w:val="000000"/>
          <w:spacing w:val="-3"/>
          <w:sz w:val="27"/>
          <w:szCs w:val="27"/>
        </w:rPr>
      </w:pPr>
      <w:r w:rsidRPr="006E3725">
        <w:rPr>
          <w:b/>
          <w:color w:val="000000"/>
          <w:spacing w:val="-3"/>
          <w:sz w:val="27"/>
          <w:szCs w:val="27"/>
        </w:rPr>
        <w:t>Позиція заінтересованих органів</w:t>
      </w:r>
    </w:p>
    <w:p w:rsidR="00B63DE9" w:rsidRPr="006E3725" w:rsidRDefault="00B63DE9" w:rsidP="00B63DE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567"/>
        <w:jc w:val="both"/>
        <w:rPr>
          <w:b/>
          <w:color w:val="000000"/>
          <w:spacing w:val="-3"/>
          <w:sz w:val="27"/>
          <w:szCs w:val="27"/>
        </w:rPr>
      </w:pPr>
    </w:p>
    <w:p w:rsidR="00DA0B62" w:rsidRPr="006E3725" w:rsidRDefault="00DA0B62" w:rsidP="00962AA4">
      <w:pPr>
        <w:shd w:val="clear" w:color="auto" w:fill="FFFFFF"/>
        <w:tabs>
          <w:tab w:val="left" w:pos="993"/>
        </w:tabs>
        <w:ind w:firstLine="567"/>
        <w:jc w:val="both"/>
        <w:rPr>
          <w:sz w:val="27"/>
          <w:szCs w:val="27"/>
        </w:rPr>
      </w:pPr>
      <w:r w:rsidRPr="006E3725">
        <w:rPr>
          <w:sz w:val="27"/>
          <w:szCs w:val="27"/>
        </w:rPr>
        <w:t>Проект розпорядження не зачіпає інтересів інших органів.</w:t>
      </w:r>
    </w:p>
    <w:p w:rsidR="00B63DE9" w:rsidRPr="006E3725" w:rsidRDefault="00B63DE9" w:rsidP="00962AA4">
      <w:pPr>
        <w:shd w:val="clear" w:color="auto" w:fill="FFFFFF"/>
        <w:tabs>
          <w:tab w:val="left" w:pos="993"/>
        </w:tabs>
        <w:ind w:firstLine="567"/>
        <w:jc w:val="both"/>
        <w:rPr>
          <w:sz w:val="27"/>
          <w:szCs w:val="27"/>
        </w:rPr>
      </w:pPr>
    </w:p>
    <w:p w:rsidR="00DA0B62" w:rsidRPr="006E3725" w:rsidRDefault="00DA0B62" w:rsidP="00962AA4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z w:val="27"/>
          <w:szCs w:val="27"/>
        </w:rPr>
      </w:pPr>
      <w:r w:rsidRPr="006E3725">
        <w:rPr>
          <w:b/>
          <w:sz w:val="27"/>
          <w:szCs w:val="27"/>
        </w:rPr>
        <w:t>Регіональний аспект</w:t>
      </w:r>
    </w:p>
    <w:p w:rsidR="00B63DE9" w:rsidRPr="006E3725" w:rsidRDefault="00B63DE9" w:rsidP="00B63DE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567"/>
        <w:jc w:val="both"/>
        <w:rPr>
          <w:b/>
          <w:sz w:val="27"/>
          <w:szCs w:val="27"/>
        </w:rPr>
      </w:pPr>
    </w:p>
    <w:p w:rsidR="009D2FF7" w:rsidRPr="006E3725" w:rsidRDefault="00DA0B62" w:rsidP="00962AA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pacing w:val="-2"/>
          <w:sz w:val="27"/>
          <w:szCs w:val="27"/>
        </w:rPr>
      </w:pPr>
      <w:r w:rsidRPr="006E3725">
        <w:rPr>
          <w:color w:val="000000"/>
          <w:spacing w:val="-2"/>
          <w:sz w:val="27"/>
          <w:szCs w:val="27"/>
        </w:rPr>
        <w:t>Проект розпорядже</w:t>
      </w:r>
      <w:r w:rsidR="009D2FF7" w:rsidRPr="006E3725">
        <w:rPr>
          <w:color w:val="000000"/>
          <w:spacing w:val="-2"/>
          <w:sz w:val="27"/>
          <w:szCs w:val="27"/>
        </w:rPr>
        <w:t>ння стосується розвитку регіону.</w:t>
      </w:r>
    </w:p>
    <w:p w:rsidR="00B63DE9" w:rsidRPr="006E3725" w:rsidRDefault="00B63DE9" w:rsidP="00962AA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pacing w:val="-2"/>
          <w:sz w:val="27"/>
          <w:szCs w:val="27"/>
        </w:rPr>
      </w:pPr>
    </w:p>
    <w:p w:rsidR="001E002C" w:rsidRPr="006E3725" w:rsidRDefault="009D2FF7" w:rsidP="00962AA4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z w:val="27"/>
          <w:szCs w:val="27"/>
        </w:rPr>
      </w:pPr>
      <w:r w:rsidRPr="006E3725">
        <w:rPr>
          <w:b/>
          <w:color w:val="000000"/>
          <w:spacing w:val="-11"/>
          <w:sz w:val="27"/>
          <w:szCs w:val="27"/>
        </w:rPr>
        <w:t>Громадське обговорення</w:t>
      </w:r>
      <w:r w:rsidRPr="006E3725">
        <w:rPr>
          <w:b/>
          <w:sz w:val="27"/>
          <w:szCs w:val="27"/>
        </w:rPr>
        <w:t xml:space="preserve"> </w:t>
      </w:r>
    </w:p>
    <w:p w:rsidR="00B63DE9" w:rsidRPr="006E3725" w:rsidRDefault="00B63DE9" w:rsidP="00B63DE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567"/>
        <w:jc w:val="both"/>
        <w:rPr>
          <w:b/>
          <w:sz w:val="27"/>
          <w:szCs w:val="27"/>
        </w:rPr>
      </w:pPr>
    </w:p>
    <w:p w:rsidR="004056A3" w:rsidRPr="006E3725" w:rsidRDefault="00CC7BC9" w:rsidP="00962AA4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6E3725">
        <w:rPr>
          <w:color w:val="000000"/>
          <w:spacing w:val="-11"/>
          <w:sz w:val="27"/>
          <w:szCs w:val="27"/>
          <w:lang w:val="ru-RU"/>
        </w:rPr>
        <w:t xml:space="preserve">Проект </w:t>
      </w:r>
      <w:r w:rsidRPr="006E3725">
        <w:rPr>
          <w:color w:val="000000"/>
          <w:spacing w:val="-11"/>
          <w:sz w:val="27"/>
          <w:szCs w:val="27"/>
        </w:rPr>
        <w:t>розпорядження</w:t>
      </w:r>
      <w:r w:rsidRPr="006E3725">
        <w:rPr>
          <w:color w:val="000000"/>
          <w:spacing w:val="-11"/>
          <w:sz w:val="27"/>
          <w:szCs w:val="27"/>
          <w:lang w:val="ru-RU"/>
        </w:rPr>
        <w:t xml:space="preserve"> не</w:t>
      </w:r>
      <w:r w:rsidR="00D808F8" w:rsidRPr="006E3725">
        <w:rPr>
          <w:color w:val="000000"/>
          <w:spacing w:val="-11"/>
          <w:sz w:val="27"/>
          <w:szCs w:val="27"/>
        </w:rPr>
        <w:t xml:space="preserve"> потребує</w:t>
      </w:r>
      <w:r w:rsidRPr="006E3725">
        <w:rPr>
          <w:color w:val="000000"/>
          <w:spacing w:val="-11"/>
          <w:sz w:val="27"/>
          <w:szCs w:val="27"/>
        </w:rPr>
        <w:t xml:space="preserve"> громадського обговорення</w:t>
      </w:r>
      <w:r w:rsidR="004056A3" w:rsidRPr="006E3725">
        <w:rPr>
          <w:sz w:val="27"/>
          <w:szCs w:val="27"/>
        </w:rPr>
        <w:t>.</w:t>
      </w:r>
    </w:p>
    <w:p w:rsidR="00B63DE9" w:rsidRPr="006E3725" w:rsidRDefault="00B63DE9" w:rsidP="00962AA4">
      <w:pPr>
        <w:tabs>
          <w:tab w:val="left" w:pos="993"/>
        </w:tabs>
        <w:ind w:firstLine="567"/>
        <w:jc w:val="both"/>
        <w:rPr>
          <w:color w:val="000000"/>
          <w:spacing w:val="-11"/>
          <w:sz w:val="27"/>
          <w:szCs w:val="27"/>
        </w:rPr>
      </w:pPr>
    </w:p>
    <w:p w:rsidR="004056A3" w:rsidRPr="006E3725" w:rsidRDefault="004056A3" w:rsidP="00962AA4">
      <w:pPr>
        <w:shd w:val="clear" w:color="auto" w:fill="FFFFFF"/>
        <w:tabs>
          <w:tab w:val="left" w:pos="993"/>
        </w:tabs>
        <w:ind w:firstLine="567"/>
        <w:jc w:val="both"/>
        <w:rPr>
          <w:b/>
          <w:sz w:val="27"/>
          <w:szCs w:val="27"/>
        </w:rPr>
      </w:pPr>
      <w:r w:rsidRPr="006E3725">
        <w:rPr>
          <w:b/>
          <w:color w:val="000000"/>
          <w:spacing w:val="-11"/>
          <w:sz w:val="27"/>
          <w:szCs w:val="27"/>
        </w:rPr>
        <w:t>8.</w:t>
      </w:r>
      <w:r w:rsidRPr="006E3725">
        <w:rPr>
          <w:b/>
          <w:color w:val="000000"/>
          <w:spacing w:val="-11"/>
          <w:sz w:val="27"/>
          <w:szCs w:val="27"/>
        </w:rPr>
        <w:tab/>
      </w:r>
      <w:r w:rsidRPr="006E3725">
        <w:rPr>
          <w:b/>
          <w:color w:val="000000"/>
          <w:spacing w:val="-2"/>
          <w:sz w:val="27"/>
          <w:szCs w:val="27"/>
        </w:rPr>
        <w:t xml:space="preserve">Прогноз </w:t>
      </w:r>
      <w:r w:rsidRPr="006E3725">
        <w:rPr>
          <w:b/>
          <w:sz w:val="27"/>
          <w:szCs w:val="27"/>
        </w:rPr>
        <w:t>результатів</w:t>
      </w:r>
    </w:p>
    <w:p w:rsidR="00B63DE9" w:rsidRPr="006E3725" w:rsidRDefault="00B63DE9" w:rsidP="00962AA4">
      <w:pPr>
        <w:shd w:val="clear" w:color="auto" w:fill="FFFFFF"/>
        <w:tabs>
          <w:tab w:val="left" w:pos="993"/>
        </w:tabs>
        <w:ind w:firstLine="567"/>
        <w:jc w:val="both"/>
        <w:rPr>
          <w:sz w:val="27"/>
          <w:szCs w:val="27"/>
        </w:rPr>
      </w:pPr>
    </w:p>
    <w:p w:rsidR="004056A3" w:rsidRPr="006E3725" w:rsidRDefault="004056A3" w:rsidP="00962AA4">
      <w:pPr>
        <w:pStyle w:val="a5"/>
        <w:tabs>
          <w:tab w:val="left" w:pos="993"/>
        </w:tabs>
        <w:spacing w:after="0"/>
        <w:ind w:firstLine="567"/>
        <w:jc w:val="both"/>
        <w:rPr>
          <w:color w:val="000000"/>
          <w:sz w:val="27"/>
          <w:szCs w:val="27"/>
          <w:lang w:val="uk-UA"/>
        </w:rPr>
      </w:pPr>
      <w:r w:rsidRPr="006E3725">
        <w:rPr>
          <w:sz w:val="27"/>
          <w:szCs w:val="27"/>
          <w:lang w:val="uk-UA"/>
        </w:rPr>
        <w:t>Прийняття розпорядження дозволить створити в області сприятливі умови для</w:t>
      </w:r>
      <w:r w:rsidR="00D808F8" w:rsidRPr="006E3725">
        <w:rPr>
          <w:sz w:val="27"/>
          <w:szCs w:val="27"/>
          <w:lang w:val="uk-UA"/>
        </w:rPr>
        <w:t xml:space="preserve"> </w:t>
      </w:r>
      <w:r w:rsidR="00825400" w:rsidRPr="006E3725">
        <w:rPr>
          <w:sz w:val="27"/>
          <w:szCs w:val="27"/>
          <w:lang w:val="uk-UA"/>
        </w:rPr>
        <w:t>виконання реалізації Стратегії розвитку Луганської області на 2021</w:t>
      </w:r>
      <w:r w:rsidR="00B212B4" w:rsidRPr="006E3725">
        <w:rPr>
          <w:sz w:val="27"/>
          <w:szCs w:val="27"/>
          <w:lang w:val="uk-UA"/>
        </w:rPr>
        <w:t>–</w:t>
      </w:r>
      <w:r w:rsidR="00825400" w:rsidRPr="006E3725">
        <w:rPr>
          <w:sz w:val="27"/>
          <w:szCs w:val="27"/>
          <w:lang w:val="uk-UA"/>
        </w:rPr>
        <w:t>2027 роки</w:t>
      </w:r>
      <w:r w:rsidRPr="006E3725">
        <w:rPr>
          <w:sz w:val="27"/>
          <w:szCs w:val="27"/>
          <w:lang w:val="uk-UA"/>
        </w:rPr>
        <w:t xml:space="preserve">. </w:t>
      </w:r>
    </w:p>
    <w:p w:rsidR="004056A3" w:rsidRDefault="004056A3" w:rsidP="00962AA4">
      <w:pPr>
        <w:shd w:val="clear" w:color="auto" w:fill="FFFFFF"/>
        <w:tabs>
          <w:tab w:val="num" w:pos="993"/>
        </w:tabs>
        <w:ind w:hanging="517"/>
        <w:rPr>
          <w:color w:val="000000"/>
          <w:spacing w:val="-1"/>
          <w:sz w:val="27"/>
          <w:szCs w:val="27"/>
        </w:rPr>
      </w:pPr>
    </w:p>
    <w:p w:rsidR="006E3725" w:rsidRPr="006E3725" w:rsidRDefault="006E3725" w:rsidP="00962AA4">
      <w:pPr>
        <w:shd w:val="clear" w:color="auto" w:fill="FFFFFF"/>
        <w:tabs>
          <w:tab w:val="num" w:pos="993"/>
        </w:tabs>
        <w:ind w:hanging="517"/>
        <w:rPr>
          <w:color w:val="000000"/>
          <w:spacing w:val="-1"/>
          <w:sz w:val="27"/>
          <w:szCs w:val="27"/>
        </w:rPr>
      </w:pPr>
    </w:p>
    <w:p w:rsidR="004056A3" w:rsidRPr="006E3725" w:rsidRDefault="009804C4" w:rsidP="00807CD8">
      <w:pPr>
        <w:shd w:val="clear" w:color="auto" w:fill="FFFFFF"/>
        <w:tabs>
          <w:tab w:val="num" w:pos="993"/>
        </w:tabs>
        <w:rPr>
          <w:color w:val="000000"/>
          <w:spacing w:val="-1"/>
          <w:sz w:val="27"/>
          <w:szCs w:val="27"/>
        </w:rPr>
      </w:pPr>
      <w:r w:rsidRPr="006E3725">
        <w:rPr>
          <w:color w:val="000000"/>
          <w:spacing w:val="-1"/>
          <w:sz w:val="27"/>
          <w:szCs w:val="27"/>
        </w:rPr>
        <w:t>В. о. д</w:t>
      </w:r>
      <w:r w:rsidR="00807CD8" w:rsidRPr="006E3725">
        <w:rPr>
          <w:color w:val="000000"/>
          <w:spacing w:val="-1"/>
          <w:sz w:val="27"/>
          <w:szCs w:val="27"/>
        </w:rPr>
        <w:t>иректор</w:t>
      </w:r>
      <w:r w:rsidRPr="006E3725">
        <w:rPr>
          <w:color w:val="000000"/>
          <w:spacing w:val="-1"/>
          <w:sz w:val="27"/>
          <w:szCs w:val="27"/>
        </w:rPr>
        <w:t>а</w:t>
      </w:r>
      <w:r w:rsidR="004056A3" w:rsidRPr="006E3725">
        <w:rPr>
          <w:color w:val="000000"/>
          <w:spacing w:val="-1"/>
          <w:sz w:val="27"/>
          <w:szCs w:val="27"/>
        </w:rPr>
        <w:t xml:space="preserve"> Департаменту </w:t>
      </w:r>
    </w:p>
    <w:p w:rsidR="00976F44" w:rsidRPr="006E3725" w:rsidRDefault="004056A3" w:rsidP="00807CD8">
      <w:pPr>
        <w:shd w:val="clear" w:color="auto" w:fill="FFFFFF"/>
        <w:tabs>
          <w:tab w:val="num" w:pos="993"/>
        </w:tabs>
        <w:rPr>
          <w:color w:val="000000"/>
          <w:spacing w:val="-1"/>
          <w:sz w:val="27"/>
          <w:szCs w:val="27"/>
        </w:rPr>
      </w:pPr>
      <w:r w:rsidRPr="006E3725">
        <w:rPr>
          <w:color w:val="000000"/>
          <w:spacing w:val="-1"/>
          <w:sz w:val="27"/>
          <w:szCs w:val="27"/>
        </w:rPr>
        <w:t>економічного розвитку</w:t>
      </w:r>
      <w:r w:rsidR="00F31B83" w:rsidRPr="006E3725">
        <w:rPr>
          <w:color w:val="000000"/>
          <w:spacing w:val="-1"/>
          <w:sz w:val="27"/>
          <w:szCs w:val="27"/>
        </w:rPr>
        <w:t xml:space="preserve"> та</w:t>
      </w:r>
    </w:p>
    <w:p w:rsidR="004056A3" w:rsidRPr="006E3725" w:rsidRDefault="00976F44" w:rsidP="00807CD8">
      <w:pPr>
        <w:shd w:val="clear" w:color="auto" w:fill="FFFFFF"/>
        <w:tabs>
          <w:tab w:val="num" w:pos="993"/>
        </w:tabs>
        <w:rPr>
          <w:color w:val="000000"/>
          <w:spacing w:val="-1"/>
          <w:sz w:val="27"/>
          <w:szCs w:val="27"/>
        </w:rPr>
      </w:pPr>
      <w:r w:rsidRPr="006E3725">
        <w:rPr>
          <w:color w:val="000000"/>
          <w:spacing w:val="-1"/>
          <w:sz w:val="27"/>
          <w:szCs w:val="27"/>
        </w:rPr>
        <w:t>зовнішньоекономічної діяльності</w:t>
      </w:r>
      <w:r w:rsidR="004056A3" w:rsidRPr="006E3725">
        <w:rPr>
          <w:color w:val="000000"/>
          <w:spacing w:val="-1"/>
          <w:sz w:val="27"/>
          <w:szCs w:val="27"/>
        </w:rPr>
        <w:t xml:space="preserve"> </w:t>
      </w:r>
    </w:p>
    <w:p w:rsidR="004056A3" w:rsidRPr="006E3725" w:rsidRDefault="004056A3" w:rsidP="006E3725">
      <w:pPr>
        <w:shd w:val="clear" w:color="auto" w:fill="FFFFFF"/>
        <w:tabs>
          <w:tab w:val="num" w:pos="993"/>
        </w:tabs>
        <w:rPr>
          <w:b/>
          <w:sz w:val="27"/>
          <w:szCs w:val="27"/>
        </w:rPr>
      </w:pPr>
      <w:r w:rsidRPr="006E3725">
        <w:rPr>
          <w:color w:val="000000"/>
          <w:spacing w:val="-1"/>
          <w:sz w:val="27"/>
          <w:szCs w:val="27"/>
        </w:rPr>
        <w:t>облдержадміністрації</w:t>
      </w:r>
      <w:r w:rsidRPr="006E3725">
        <w:rPr>
          <w:color w:val="000000"/>
          <w:sz w:val="27"/>
          <w:szCs w:val="27"/>
        </w:rPr>
        <w:tab/>
      </w:r>
      <w:r w:rsidRPr="006E3725">
        <w:rPr>
          <w:color w:val="000000"/>
          <w:sz w:val="27"/>
          <w:szCs w:val="27"/>
        </w:rPr>
        <w:tab/>
      </w:r>
      <w:r w:rsidRPr="006E3725">
        <w:rPr>
          <w:color w:val="000000"/>
          <w:sz w:val="27"/>
          <w:szCs w:val="27"/>
        </w:rPr>
        <w:tab/>
      </w:r>
      <w:r w:rsidR="00295D09" w:rsidRPr="006E3725">
        <w:rPr>
          <w:color w:val="000000"/>
          <w:sz w:val="27"/>
          <w:szCs w:val="27"/>
        </w:rPr>
        <w:tab/>
        <w:t xml:space="preserve">               </w:t>
      </w:r>
      <w:r w:rsidR="00825400" w:rsidRPr="006E3725">
        <w:rPr>
          <w:color w:val="000000"/>
          <w:sz w:val="27"/>
          <w:szCs w:val="27"/>
        </w:rPr>
        <w:t xml:space="preserve">   </w:t>
      </w:r>
      <w:r w:rsidR="00F31B83" w:rsidRPr="006E3725">
        <w:rPr>
          <w:color w:val="000000"/>
          <w:sz w:val="27"/>
          <w:szCs w:val="27"/>
        </w:rPr>
        <w:tab/>
      </w:r>
      <w:r w:rsidR="00F31B83" w:rsidRPr="006E3725">
        <w:rPr>
          <w:color w:val="000000"/>
          <w:sz w:val="27"/>
          <w:szCs w:val="27"/>
        </w:rPr>
        <w:tab/>
        <w:t xml:space="preserve">        </w:t>
      </w:r>
      <w:r w:rsidR="00295D09" w:rsidRPr="006E3725">
        <w:rPr>
          <w:b/>
          <w:color w:val="000000"/>
          <w:sz w:val="27"/>
          <w:szCs w:val="27"/>
        </w:rPr>
        <w:t>Єгор</w:t>
      </w:r>
      <w:r w:rsidR="00825400" w:rsidRPr="006E3725">
        <w:rPr>
          <w:b/>
          <w:color w:val="000000"/>
          <w:sz w:val="27"/>
          <w:szCs w:val="27"/>
        </w:rPr>
        <w:t xml:space="preserve"> </w:t>
      </w:r>
      <w:r w:rsidR="00295D09" w:rsidRPr="006E3725">
        <w:rPr>
          <w:b/>
          <w:color w:val="000000"/>
          <w:sz w:val="27"/>
          <w:szCs w:val="27"/>
        </w:rPr>
        <w:t>СКІРТАЧ</w:t>
      </w:r>
    </w:p>
    <w:p w:rsidR="006E3725" w:rsidRDefault="006E3725" w:rsidP="00807CD8">
      <w:pPr>
        <w:shd w:val="clear" w:color="auto" w:fill="FFFFFF"/>
        <w:tabs>
          <w:tab w:val="num" w:pos="993"/>
        </w:tabs>
        <w:rPr>
          <w:sz w:val="27"/>
          <w:szCs w:val="27"/>
        </w:rPr>
      </w:pPr>
    </w:p>
    <w:p w:rsidR="004056A3" w:rsidRPr="006E3725" w:rsidRDefault="004056A3" w:rsidP="00807CD8">
      <w:pPr>
        <w:shd w:val="clear" w:color="auto" w:fill="FFFFFF"/>
        <w:tabs>
          <w:tab w:val="num" w:pos="993"/>
        </w:tabs>
        <w:rPr>
          <w:b/>
          <w:sz w:val="27"/>
          <w:szCs w:val="27"/>
        </w:rPr>
      </w:pPr>
      <w:r w:rsidRPr="006E3725">
        <w:rPr>
          <w:sz w:val="27"/>
          <w:szCs w:val="27"/>
        </w:rPr>
        <w:t>«____» ___________ 2</w:t>
      </w:r>
      <w:r w:rsidR="009804C4" w:rsidRPr="006E3725">
        <w:rPr>
          <w:sz w:val="27"/>
          <w:szCs w:val="27"/>
        </w:rPr>
        <w:t>02</w:t>
      </w:r>
      <w:r w:rsidR="006E3725">
        <w:rPr>
          <w:sz w:val="27"/>
          <w:szCs w:val="27"/>
        </w:rPr>
        <w:t>1</w:t>
      </w:r>
      <w:r w:rsidRPr="006E3725">
        <w:rPr>
          <w:sz w:val="27"/>
          <w:szCs w:val="27"/>
        </w:rPr>
        <w:t xml:space="preserve"> р.</w:t>
      </w:r>
    </w:p>
    <w:p w:rsidR="00DA0B62" w:rsidRPr="006E3725" w:rsidRDefault="00DA0B62" w:rsidP="00DA0B62">
      <w:pPr>
        <w:pStyle w:val="2"/>
        <w:spacing w:before="120" w:after="0" w:line="240" w:lineRule="auto"/>
        <w:ind w:left="0" w:firstLine="720"/>
        <w:jc w:val="both"/>
        <w:rPr>
          <w:sz w:val="27"/>
          <w:szCs w:val="27"/>
        </w:rPr>
      </w:pPr>
    </w:p>
    <w:sectPr w:rsidR="00DA0B62" w:rsidRPr="006E3725" w:rsidSect="007705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1549"/>
    <w:multiLevelType w:val="hybridMultilevel"/>
    <w:tmpl w:val="F4CE36AA"/>
    <w:lvl w:ilvl="0" w:tplc="4B2EA49E">
      <w:start w:val="5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9927BEE"/>
    <w:multiLevelType w:val="hybridMultilevel"/>
    <w:tmpl w:val="8FDE9FB0"/>
    <w:lvl w:ilvl="0" w:tplc="FB6C1196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F814C8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BFE25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984D30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C5E5B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7D6F9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A16673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5EA911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210914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E187E31"/>
    <w:multiLevelType w:val="hybridMultilevel"/>
    <w:tmpl w:val="D1BE01B0"/>
    <w:lvl w:ilvl="0" w:tplc="761C7A1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9CB"/>
    <w:rsid w:val="000A1A4D"/>
    <w:rsid w:val="00106D2D"/>
    <w:rsid w:val="001915B2"/>
    <w:rsid w:val="001B1E00"/>
    <w:rsid w:val="001E002C"/>
    <w:rsid w:val="002045E8"/>
    <w:rsid w:val="00227C36"/>
    <w:rsid w:val="00276C33"/>
    <w:rsid w:val="00295D09"/>
    <w:rsid w:val="002A66AF"/>
    <w:rsid w:val="003429EE"/>
    <w:rsid w:val="00362173"/>
    <w:rsid w:val="00370ACF"/>
    <w:rsid w:val="0037308A"/>
    <w:rsid w:val="00397400"/>
    <w:rsid w:val="004056A3"/>
    <w:rsid w:val="00483326"/>
    <w:rsid w:val="004A46D0"/>
    <w:rsid w:val="00531920"/>
    <w:rsid w:val="005D315F"/>
    <w:rsid w:val="00667B8D"/>
    <w:rsid w:val="006E3725"/>
    <w:rsid w:val="006E5762"/>
    <w:rsid w:val="007705BD"/>
    <w:rsid w:val="007804F9"/>
    <w:rsid w:val="007809CB"/>
    <w:rsid w:val="00784A72"/>
    <w:rsid w:val="007A743F"/>
    <w:rsid w:val="007C7F3E"/>
    <w:rsid w:val="007D645A"/>
    <w:rsid w:val="007F151C"/>
    <w:rsid w:val="00807CD8"/>
    <w:rsid w:val="00825400"/>
    <w:rsid w:val="008B0D18"/>
    <w:rsid w:val="0091026D"/>
    <w:rsid w:val="00925C39"/>
    <w:rsid w:val="00962AA4"/>
    <w:rsid w:val="00976F44"/>
    <w:rsid w:val="009804C4"/>
    <w:rsid w:val="009C1054"/>
    <w:rsid w:val="009C4EE4"/>
    <w:rsid w:val="009D2FF7"/>
    <w:rsid w:val="00A21D68"/>
    <w:rsid w:val="00B212B4"/>
    <w:rsid w:val="00B340DE"/>
    <w:rsid w:val="00B63DE9"/>
    <w:rsid w:val="00B94E4B"/>
    <w:rsid w:val="00BF33DB"/>
    <w:rsid w:val="00C93BB5"/>
    <w:rsid w:val="00CC7BC9"/>
    <w:rsid w:val="00D23512"/>
    <w:rsid w:val="00D55881"/>
    <w:rsid w:val="00D808F8"/>
    <w:rsid w:val="00DA0B62"/>
    <w:rsid w:val="00DE4213"/>
    <w:rsid w:val="00E22150"/>
    <w:rsid w:val="00E65CB7"/>
    <w:rsid w:val="00E73E66"/>
    <w:rsid w:val="00E821AD"/>
    <w:rsid w:val="00ED46D4"/>
    <w:rsid w:val="00ED666E"/>
    <w:rsid w:val="00F31B83"/>
    <w:rsid w:val="00F6558F"/>
    <w:rsid w:val="00F7609B"/>
    <w:rsid w:val="00F76B99"/>
    <w:rsid w:val="00FA5F27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B809E-8AF3-4FB6-A046-0D108CAC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809C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809C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A0B6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A0B6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rsid w:val="004056A3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ru-RU"/>
    </w:rPr>
  </w:style>
  <w:style w:type="character" w:customStyle="1" w:styleId="a6">
    <w:name w:val="Основной текст Знак"/>
    <w:basedOn w:val="a0"/>
    <w:link w:val="a5"/>
    <w:rsid w:val="00405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Resume Title,List Paragraph - bullets"/>
    <w:basedOn w:val="a"/>
    <w:link w:val="a8"/>
    <w:uiPriority w:val="34"/>
    <w:qFormat/>
    <w:rsid w:val="00962AA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7C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CD8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8">
    <w:name w:val="Абзац списка Знак"/>
    <w:aliases w:val="Resume Title Знак,List Paragraph - bullets Знак"/>
    <w:link w:val="a7"/>
    <w:uiPriority w:val="34"/>
    <w:locked/>
    <w:rsid w:val="006E372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Lena2015</cp:lastModifiedBy>
  <cp:revision>49</cp:revision>
  <cp:lastPrinted>2020-10-23T08:14:00Z</cp:lastPrinted>
  <dcterms:created xsi:type="dcterms:W3CDTF">2017-03-13T10:47:00Z</dcterms:created>
  <dcterms:modified xsi:type="dcterms:W3CDTF">2021-02-01T08:23:00Z</dcterms:modified>
</cp:coreProperties>
</file>