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17" w:rsidRDefault="00770F90" w:rsidP="009127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Близько</w:t>
      </w:r>
      <w:r w:rsidR="002A24A2">
        <w:rPr>
          <w:rFonts w:ascii="Times New Roman" w:hAnsi="Times New Roman" w:cs="Times New Roman"/>
          <w:b/>
          <w:sz w:val="28"/>
          <w:szCs w:val="28"/>
        </w:rPr>
        <w:t xml:space="preserve"> 2 млрд євро</w:t>
      </w:r>
      <w:r w:rsidR="00B03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0E9">
        <w:rPr>
          <w:rFonts w:ascii="Times New Roman" w:hAnsi="Times New Roman" w:cs="Times New Roman"/>
          <w:b/>
          <w:sz w:val="28"/>
          <w:szCs w:val="28"/>
        </w:rPr>
        <w:t xml:space="preserve">інвестовано в </w:t>
      </w:r>
      <w:r w:rsidR="009127C0">
        <w:rPr>
          <w:rFonts w:ascii="Times New Roman" w:hAnsi="Times New Roman" w:cs="Times New Roman"/>
          <w:b/>
          <w:sz w:val="28"/>
          <w:szCs w:val="28"/>
        </w:rPr>
        <w:t>енергоефективн</w:t>
      </w:r>
      <w:r w:rsidR="00B03EE0">
        <w:rPr>
          <w:rFonts w:ascii="Times New Roman" w:hAnsi="Times New Roman" w:cs="Times New Roman"/>
          <w:b/>
          <w:sz w:val="28"/>
          <w:szCs w:val="28"/>
        </w:rPr>
        <w:t xml:space="preserve">ість та </w:t>
      </w:r>
      <w:r w:rsidR="009127C0">
        <w:rPr>
          <w:rFonts w:ascii="Times New Roman" w:hAnsi="Times New Roman" w:cs="Times New Roman"/>
          <w:b/>
          <w:sz w:val="28"/>
          <w:szCs w:val="28"/>
        </w:rPr>
        <w:t>«</w:t>
      </w:r>
      <w:r w:rsidR="005420E9">
        <w:rPr>
          <w:rFonts w:ascii="Times New Roman" w:hAnsi="Times New Roman" w:cs="Times New Roman"/>
          <w:b/>
          <w:sz w:val="28"/>
          <w:szCs w:val="28"/>
        </w:rPr>
        <w:t>чист</w:t>
      </w:r>
      <w:r w:rsidR="00B03EE0">
        <w:rPr>
          <w:rFonts w:ascii="Times New Roman" w:hAnsi="Times New Roman" w:cs="Times New Roman"/>
          <w:b/>
          <w:sz w:val="28"/>
          <w:szCs w:val="28"/>
        </w:rPr>
        <w:t>у</w:t>
      </w:r>
      <w:r w:rsidR="005420E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127C0">
        <w:rPr>
          <w:rFonts w:ascii="Times New Roman" w:hAnsi="Times New Roman" w:cs="Times New Roman"/>
          <w:b/>
          <w:sz w:val="28"/>
          <w:szCs w:val="28"/>
        </w:rPr>
        <w:t>енергети</w:t>
      </w:r>
      <w:r w:rsidR="005420E9">
        <w:rPr>
          <w:rFonts w:ascii="Times New Roman" w:hAnsi="Times New Roman" w:cs="Times New Roman"/>
          <w:b/>
          <w:sz w:val="28"/>
          <w:szCs w:val="28"/>
        </w:rPr>
        <w:t>к</w:t>
      </w:r>
      <w:r w:rsidR="00B03EE0">
        <w:rPr>
          <w:rFonts w:ascii="Times New Roman" w:hAnsi="Times New Roman" w:cs="Times New Roman"/>
          <w:b/>
          <w:sz w:val="28"/>
          <w:szCs w:val="28"/>
        </w:rPr>
        <w:t>у</w:t>
      </w:r>
      <w:r w:rsidR="00542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D49">
        <w:rPr>
          <w:rFonts w:ascii="Times New Roman" w:hAnsi="Times New Roman" w:cs="Times New Roman"/>
          <w:b/>
          <w:sz w:val="28"/>
          <w:szCs w:val="28"/>
        </w:rPr>
        <w:t xml:space="preserve">України </w:t>
      </w:r>
      <w:r w:rsidR="0092464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D4A5C">
        <w:rPr>
          <w:rFonts w:ascii="Times New Roman" w:hAnsi="Times New Roman" w:cs="Times New Roman"/>
          <w:b/>
          <w:sz w:val="28"/>
          <w:szCs w:val="28"/>
        </w:rPr>
        <w:t>останні 4 роки</w:t>
      </w:r>
    </w:p>
    <w:p w:rsidR="00B03EE0" w:rsidRDefault="00B03EE0" w:rsidP="009127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64C" w:rsidRDefault="00B37F17" w:rsidP="00D166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Будинку Уряду </w:t>
      </w:r>
      <w:r w:rsidR="005420E9">
        <w:rPr>
          <w:rFonts w:ascii="Times New Roman" w:hAnsi="Times New Roman" w:cs="Times New Roman"/>
          <w:sz w:val="28"/>
          <w:szCs w:val="28"/>
        </w:rPr>
        <w:t>під час</w:t>
      </w:r>
      <w:r w:rsidR="00770F90">
        <w:rPr>
          <w:rFonts w:ascii="Times New Roman" w:hAnsi="Times New Roman" w:cs="Times New Roman"/>
          <w:sz w:val="28"/>
          <w:szCs w:val="28"/>
        </w:rPr>
        <w:t xml:space="preserve"> публічного звіту </w:t>
      </w:r>
      <w:r w:rsidR="008128F8" w:rsidRPr="00243AD6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proofErr w:type="spellStart"/>
      <w:r w:rsidR="008128F8" w:rsidRPr="00243AD6">
        <w:rPr>
          <w:rFonts w:ascii="Times New Roman" w:hAnsi="Times New Roman" w:cs="Times New Roman"/>
          <w:b/>
          <w:sz w:val="28"/>
          <w:szCs w:val="28"/>
        </w:rPr>
        <w:t>Держенергоефективності</w:t>
      </w:r>
      <w:proofErr w:type="spellEnd"/>
      <w:r w:rsidR="008128F8" w:rsidRPr="00243AD6">
        <w:rPr>
          <w:rFonts w:ascii="Times New Roman" w:hAnsi="Times New Roman" w:cs="Times New Roman"/>
          <w:b/>
          <w:sz w:val="28"/>
          <w:szCs w:val="28"/>
        </w:rPr>
        <w:t xml:space="preserve"> Сергій Савчук </w:t>
      </w:r>
      <w:r w:rsidR="005420E9">
        <w:rPr>
          <w:rFonts w:ascii="Times New Roman" w:hAnsi="Times New Roman" w:cs="Times New Roman"/>
          <w:sz w:val="28"/>
          <w:szCs w:val="28"/>
        </w:rPr>
        <w:t>представив журналістам</w:t>
      </w:r>
      <w:r w:rsidR="00D1664C">
        <w:rPr>
          <w:rFonts w:ascii="Times New Roman" w:hAnsi="Times New Roman" w:cs="Times New Roman"/>
          <w:sz w:val="28"/>
          <w:szCs w:val="28"/>
        </w:rPr>
        <w:t xml:space="preserve"> впроваджені </w:t>
      </w:r>
      <w:r w:rsidR="008B1C1F">
        <w:rPr>
          <w:rFonts w:ascii="Times New Roman" w:hAnsi="Times New Roman" w:cs="Times New Roman"/>
          <w:sz w:val="28"/>
          <w:szCs w:val="28"/>
        </w:rPr>
        <w:t xml:space="preserve">ініціативи, які позитивно вплинули на </w:t>
      </w:r>
      <w:r w:rsidR="009C586C">
        <w:rPr>
          <w:rFonts w:ascii="Times New Roman" w:hAnsi="Times New Roman" w:cs="Times New Roman"/>
          <w:sz w:val="28"/>
          <w:szCs w:val="28"/>
        </w:rPr>
        <w:t xml:space="preserve">економію енергоресурсів громадян, </w:t>
      </w:r>
      <w:r w:rsidR="00D1664C">
        <w:rPr>
          <w:rFonts w:ascii="Times New Roman" w:hAnsi="Times New Roman" w:cs="Times New Roman"/>
          <w:sz w:val="28"/>
          <w:szCs w:val="28"/>
        </w:rPr>
        <w:t>розвит</w:t>
      </w:r>
      <w:r w:rsidR="008B1C1F">
        <w:rPr>
          <w:rFonts w:ascii="Times New Roman" w:hAnsi="Times New Roman" w:cs="Times New Roman"/>
          <w:sz w:val="28"/>
          <w:szCs w:val="28"/>
        </w:rPr>
        <w:t>ок</w:t>
      </w:r>
      <w:r w:rsidR="00D1664C">
        <w:rPr>
          <w:rFonts w:ascii="Times New Roman" w:hAnsi="Times New Roman" w:cs="Times New Roman"/>
          <w:sz w:val="28"/>
          <w:szCs w:val="28"/>
        </w:rPr>
        <w:t xml:space="preserve"> «зеленої» енергетики</w:t>
      </w:r>
      <w:r w:rsidR="009C586C">
        <w:rPr>
          <w:rFonts w:ascii="Times New Roman" w:hAnsi="Times New Roman" w:cs="Times New Roman"/>
          <w:sz w:val="28"/>
          <w:szCs w:val="28"/>
        </w:rPr>
        <w:t xml:space="preserve"> та активізацію інвестицій</w:t>
      </w:r>
      <w:r w:rsidR="00D166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745" w:rsidRDefault="00195745" w:rsidP="00D166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EE0" w:rsidRDefault="008128F8" w:rsidP="0019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5745">
        <w:rPr>
          <w:rFonts w:ascii="Times New Roman" w:hAnsi="Times New Roman" w:cs="Times New Roman"/>
          <w:sz w:val="28"/>
          <w:szCs w:val="28"/>
        </w:rPr>
        <w:t xml:space="preserve">Так, за останні 4 роки </w:t>
      </w:r>
      <w:r w:rsidR="00195745" w:rsidRPr="00243AD6">
        <w:rPr>
          <w:rFonts w:ascii="Times New Roman" w:hAnsi="Times New Roman" w:cs="Times New Roman"/>
          <w:b/>
          <w:sz w:val="28"/>
          <w:szCs w:val="28"/>
        </w:rPr>
        <w:t>біля 2 млрд євро</w:t>
      </w:r>
      <w:r w:rsidR="00195745">
        <w:rPr>
          <w:rFonts w:ascii="Times New Roman" w:hAnsi="Times New Roman" w:cs="Times New Roman"/>
          <w:sz w:val="28"/>
          <w:szCs w:val="28"/>
        </w:rPr>
        <w:t xml:space="preserve"> інвестовано в українські проекти з енергоефективності та «чистої» енергетики.</w:t>
      </w:r>
      <w:r w:rsidR="00195745" w:rsidRPr="00195745">
        <w:rPr>
          <w:rFonts w:ascii="Times New Roman" w:hAnsi="Times New Roman" w:cs="Times New Roman"/>
          <w:sz w:val="28"/>
          <w:szCs w:val="28"/>
        </w:rPr>
        <w:t xml:space="preserve"> </w:t>
      </w:r>
      <w:r w:rsidR="00B03EE0">
        <w:rPr>
          <w:rFonts w:ascii="Times New Roman" w:hAnsi="Times New Roman" w:cs="Times New Roman"/>
          <w:sz w:val="28"/>
          <w:szCs w:val="28"/>
        </w:rPr>
        <w:t>З них м</w:t>
      </w:r>
      <w:r w:rsidR="00195745">
        <w:rPr>
          <w:rFonts w:ascii="Times New Roman" w:hAnsi="Times New Roman" w:cs="Times New Roman"/>
          <w:sz w:val="28"/>
          <w:szCs w:val="28"/>
        </w:rPr>
        <w:t>айже половина</w:t>
      </w:r>
      <w:r w:rsidR="00B03EE0">
        <w:rPr>
          <w:rFonts w:ascii="Times New Roman" w:hAnsi="Times New Roman" w:cs="Times New Roman"/>
          <w:sz w:val="28"/>
          <w:szCs w:val="28"/>
        </w:rPr>
        <w:t>, а саме</w:t>
      </w:r>
      <w:r w:rsidR="00195745">
        <w:rPr>
          <w:rFonts w:ascii="Times New Roman" w:hAnsi="Times New Roman" w:cs="Times New Roman"/>
          <w:sz w:val="28"/>
          <w:szCs w:val="28"/>
        </w:rPr>
        <w:t xml:space="preserve"> - </w:t>
      </w:r>
      <w:r w:rsidR="00195745" w:rsidRPr="00243AD6">
        <w:rPr>
          <w:rFonts w:ascii="Times New Roman" w:hAnsi="Times New Roman" w:cs="Times New Roman"/>
          <w:b/>
          <w:sz w:val="28"/>
          <w:szCs w:val="28"/>
        </w:rPr>
        <w:t>800 млн євро</w:t>
      </w:r>
      <w:r w:rsidR="00195745">
        <w:rPr>
          <w:rFonts w:ascii="Times New Roman" w:hAnsi="Times New Roman" w:cs="Times New Roman"/>
          <w:sz w:val="28"/>
          <w:szCs w:val="28"/>
        </w:rPr>
        <w:t xml:space="preserve"> - залучено саме у 2018 році.</w:t>
      </w:r>
      <w:r w:rsidR="00B03EE0">
        <w:rPr>
          <w:rFonts w:ascii="Times New Roman" w:hAnsi="Times New Roman" w:cs="Times New Roman"/>
          <w:sz w:val="28"/>
          <w:szCs w:val="28"/>
        </w:rPr>
        <w:t xml:space="preserve"> Це результат ефективних </w:t>
      </w:r>
      <w:r w:rsidR="00F72DEC">
        <w:rPr>
          <w:rFonts w:ascii="Times New Roman" w:hAnsi="Times New Roman" w:cs="Times New Roman"/>
          <w:sz w:val="28"/>
          <w:szCs w:val="28"/>
        </w:rPr>
        <w:t>впроваджених</w:t>
      </w:r>
      <w:r w:rsidR="000F735C">
        <w:rPr>
          <w:rFonts w:ascii="Times New Roman" w:hAnsi="Times New Roman" w:cs="Times New Roman"/>
          <w:sz w:val="28"/>
          <w:szCs w:val="28"/>
        </w:rPr>
        <w:t xml:space="preserve"> за участю Держенергоефективності</w:t>
      </w:r>
      <w:r w:rsidR="00F72DEC">
        <w:rPr>
          <w:rFonts w:ascii="Times New Roman" w:hAnsi="Times New Roman" w:cs="Times New Roman"/>
          <w:sz w:val="28"/>
          <w:szCs w:val="28"/>
        </w:rPr>
        <w:t xml:space="preserve"> </w:t>
      </w:r>
      <w:r w:rsidR="00B03EE0">
        <w:rPr>
          <w:rFonts w:ascii="Times New Roman" w:hAnsi="Times New Roman" w:cs="Times New Roman"/>
          <w:sz w:val="28"/>
          <w:szCs w:val="28"/>
        </w:rPr>
        <w:t xml:space="preserve">законодавчих змін у відновлюваній енергетиці, розвитку </w:t>
      </w:r>
      <w:proofErr w:type="spellStart"/>
      <w:r w:rsidR="00B03EE0"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 w:rsidR="00B03EE0">
        <w:rPr>
          <w:rFonts w:ascii="Times New Roman" w:hAnsi="Times New Roman" w:cs="Times New Roman"/>
          <w:sz w:val="28"/>
          <w:szCs w:val="28"/>
        </w:rPr>
        <w:t>, запуску «теплих кредитів» тощо</w:t>
      </w:r>
      <w:r>
        <w:rPr>
          <w:rFonts w:ascii="Times New Roman" w:hAnsi="Times New Roman" w:cs="Times New Roman"/>
          <w:sz w:val="28"/>
          <w:szCs w:val="28"/>
        </w:rPr>
        <w:t xml:space="preserve">», - наголосив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С.Савчук</w:t>
      </w:r>
      <w:proofErr w:type="spellEnd"/>
      <w:r w:rsidR="00B03EE0">
        <w:rPr>
          <w:rFonts w:ascii="Times New Roman" w:hAnsi="Times New Roman" w:cs="Times New Roman"/>
          <w:sz w:val="28"/>
          <w:szCs w:val="28"/>
        </w:rPr>
        <w:t>.</w:t>
      </w:r>
    </w:p>
    <w:p w:rsidR="00195745" w:rsidRDefault="00195745" w:rsidP="0019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EE0" w:rsidRDefault="00B03EE0" w:rsidP="00B03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Найбільше інвестицій у вітчизняну економіку та розвиток місцевого бізнесу додала в</w:t>
      </w:r>
      <w:r w:rsidRPr="00B03EE0">
        <w:rPr>
          <w:rFonts w:ascii="Times New Roman" w:hAnsi="Times New Roman" w:cs="Times New Roman"/>
          <w:sz w:val="28"/>
          <w:szCs w:val="28"/>
        </w:rPr>
        <w:t>ідновлювана енергетика:</w:t>
      </w:r>
    </w:p>
    <w:p w:rsidR="00B03EE0" w:rsidRPr="00B03EE0" w:rsidRDefault="00B03EE0" w:rsidP="00B03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EE0" w:rsidRDefault="00B03EE0" w:rsidP="00B03EE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6">
        <w:rPr>
          <w:rFonts w:ascii="Times New Roman" w:hAnsi="Times New Roman" w:cs="Times New Roman"/>
          <w:b/>
          <w:sz w:val="28"/>
          <w:szCs w:val="28"/>
        </w:rPr>
        <w:t>біля 500 млн євро</w:t>
      </w:r>
      <w:r w:rsidRPr="00B03EE0">
        <w:rPr>
          <w:rFonts w:ascii="Times New Roman" w:hAnsi="Times New Roman" w:cs="Times New Roman"/>
          <w:sz w:val="28"/>
          <w:szCs w:val="28"/>
        </w:rPr>
        <w:t xml:space="preserve"> - у встановлення більше </w:t>
      </w:r>
      <w:r w:rsidRPr="00243AD6">
        <w:rPr>
          <w:rFonts w:ascii="Times New Roman" w:hAnsi="Times New Roman" w:cs="Times New Roman"/>
          <w:b/>
          <w:sz w:val="28"/>
          <w:szCs w:val="28"/>
        </w:rPr>
        <w:t xml:space="preserve">2100 </w:t>
      </w:r>
      <w:proofErr w:type="spellStart"/>
      <w:r w:rsidRPr="00243AD6">
        <w:rPr>
          <w:rFonts w:ascii="Times New Roman" w:hAnsi="Times New Roman" w:cs="Times New Roman"/>
          <w:b/>
          <w:sz w:val="28"/>
          <w:szCs w:val="28"/>
        </w:rPr>
        <w:t>МВт</w:t>
      </w:r>
      <w:proofErr w:type="spellEnd"/>
      <w:r w:rsidRPr="00243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EE0">
        <w:rPr>
          <w:rFonts w:ascii="Times New Roman" w:hAnsi="Times New Roman" w:cs="Times New Roman"/>
          <w:sz w:val="28"/>
          <w:szCs w:val="28"/>
        </w:rPr>
        <w:t xml:space="preserve">нових </w:t>
      </w:r>
      <w:proofErr w:type="spellStart"/>
      <w:r w:rsidRPr="00B03EE0">
        <w:rPr>
          <w:rFonts w:ascii="Times New Roman" w:hAnsi="Times New Roman" w:cs="Times New Roman"/>
          <w:sz w:val="28"/>
          <w:szCs w:val="28"/>
        </w:rPr>
        <w:t>потужностей</w:t>
      </w:r>
      <w:proofErr w:type="spellEnd"/>
      <w:r w:rsidRPr="00B03EE0">
        <w:rPr>
          <w:rFonts w:ascii="Times New Roman" w:hAnsi="Times New Roman" w:cs="Times New Roman"/>
          <w:sz w:val="28"/>
          <w:szCs w:val="28"/>
        </w:rPr>
        <w:t>, що генерують тепло «не з газу»;</w:t>
      </w:r>
    </w:p>
    <w:p w:rsidR="00B03EE0" w:rsidRPr="00B03EE0" w:rsidRDefault="00B03EE0" w:rsidP="00B03EE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03EE0" w:rsidRDefault="00B03EE0" w:rsidP="00B03EE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6">
        <w:rPr>
          <w:rFonts w:ascii="Times New Roman" w:hAnsi="Times New Roman" w:cs="Times New Roman"/>
          <w:b/>
          <w:sz w:val="28"/>
          <w:szCs w:val="28"/>
        </w:rPr>
        <w:t>понад 1,2 млрд євро</w:t>
      </w:r>
      <w:r w:rsidRPr="00B03EE0">
        <w:rPr>
          <w:rFonts w:ascii="Times New Roman" w:hAnsi="Times New Roman" w:cs="Times New Roman"/>
          <w:sz w:val="28"/>
          <w:szCs w:val="28"/>
        </w:rPr>
        <w:t xml:space="preserve"> - у </w:t>
      </w:r>
      <w:r w:rsidRPr="00243AD6">
        <w:rPr>
          <w:rFonts w:ascii="Times New Roman" w:hAnsi="Times New Roman" w:cs="Times New Roman"/>
          <w:b/>
          <w:sz w:val="28"/>
          <w:szCs w:val="28"/>
        </w:rPr>
        <w:t xml:space="preserve">1300 </w:t>
      </w:r>
      <w:proofErr w:type="spellStart"/>
      <w:r w:rsidRPr="00243AD6">
        <w:rPr>
          <w:rFonts w:ascii="Times New Roman" w:hAnsi="Times New Roman" w:cs="Times New Roman"/>
          <w:b/>
          <w:sz w:val="28"/>
          <w:szCs w:val="28"/>
        </w:rPr>
        <w:t>МВт</w:t>
      </w:r>
      <w:proofErr w:type="spellEnd"/>
      <w:r w:rsidRPr="00B03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E0">
        <w:rPr>
          <w:rFonts w:ascii="Times New Roman" w:hAnsi="Times New Roman" w:cs="Times New Roman"/>
          <w:sz w:val="28"/>
          <w:szCs w:val="28"/>
        </w:rPr>
        <w:t>потужностей</w:t>
      </w:r>
      <w:proofErr w:type="spellEnd"/>
      <w:r w:rsidRPr="00B03EE0">
        <w:rPr>
          <w:rFonts w:ascii="Times New Roman" w:hAnsi="Times New Roman" w:cs="Times New Roman"/>
          <w:sz w:val="28"/>
          <w:szCs w:val="28"/>
        </w:rPr>
        <w:t xml:space="preserve"> відновлюваної електроенергетики.</w:t>
      </w:r>
    </w:p>
    <w:p w:rsidR="00EB3297" w:rsidRDefault="00EB3297" w:rsidP="00EB32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3297" w:rsidRDefault="00EB3297" w:rsidP="00EB32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480175" cy="431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_6689_p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31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EE0" w:rsidRDefault="00B03EE0" w:rsidP="0019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EE0" w:rsidRDefault="00B03EE0" w:rsidP="0019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Крім цього, останні 4 роки,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продуктивний 2018 рік, відзначилися </w:t>
      </w:r>
      <w:r w:rsidR="009C586C">
        <w:rPr>
          <w:rFonts w:ascii="Times New Roman" w:hAnsi="Times New Roman" w:cs="Times New Roman"/>
          <w:sz w:val="28"/>
          <w:szCs w:val="28"/>
        </w:rPr>
        <w:t>суттєвими здобутками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664C" w:rsidRDefault="00D1664C" w:rsidP="00D166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0F90" w:rsidRPr="00B03EE0" w:rsidRDefault="00770F90" w:rsidP="008128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6">
        <w:rPr>
          <w:rFonts w:ascii="Times New Roman" w:hAnsi="Times New Roman" w:cs="Times New Roman"/>
          <w:b/>
          <w:sz w:val="28"/>
          <w:szCs w:val="28"/>
        </w:rPr>
        <w:t>6 млрд м</w:t>
      </w:r>
      <w:r w:rsidRPr="006C2F90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243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D49" w:rsidRPr="00243AD6">
        <w:rPr>
          <w:rFonts w:ascii="Times New Roman" w:hAnsi="Times New Roman" w:cs="Times New Roman"/>
          <w:b/>
          <w:sz w:val="28"/>
          <w:szCs w:val="28"/>
        </w:rPr>
        <w:t xml:space="preserve">газу </w:t>
      </w:r>
      <w:r w:rsidRPr="00243AD6">
        <w:rPr>
          <w:rFonts w:ascii="Times New Roman" w:hAnsi="Times New Roman" w:cs="Times New Roman"/>
          <w:b/>
          <w:sz w:val="28"/>
          <w:szCs w:val="28"/>
        </w:rPr>
        <w:t>у рік</w:t>
      </w:r>
      <w:r w:rsidRPr="00B03EE0">
        <w:rPr>
          <w:rFonts w:ascii="Times New Roman" w:hAnsi="Times New Roman" w:cs="Times New Roman"/>
          <w:sz w:val="28"/>
          <w:szCs w:val="28"/>
        </w:rPr>
        <w:t xml:space="preserve"> зменшено у 2018 р. у порівнянні з 2014 р. такими категоріями, як населення, бюджетна сфера та </w:t>
      </w:r>
      <w:proofErr w:type="spellStart"/>
      <w:r w:rsidRPr="00B03EE0">
        <w:rPr>
          <w:rFonts w:ascii="Times New Roman" w:hAnsi="Times New Roman" w:cs="Times New Roman"/>
          <w:sz w:val="28"/>
          <w:szCs w:val="28"/>
        </w:rPr>
        <w:t>теплокомуненерго</w:t>
      </w:r>
      <w:proofErr w:type="spellEnd"/>
      <w:r w:rsidR="00FF0A85" w:rsidRPr="00B03EE0">
        <w:rPr>
          <w:rFonts w:ascii="Times New Roman" w:hAnsi="Times New Roman" w:cs="Times New Roman"/>
          <w:sz w:val="28"/>
          <w:szCs w:val="28"/>
        </w:rPr>
        <w:t xml:space="preserve">. Це означає, що </w:t>
      </w:r>
      <w:r w:rsidR="00C42354" w:rsidRPr="00B03EE0">
        <w:rPr>
          <w:rFonts w:ascii="Times New Roman" w:hAnsi="Times New Roman" w:cs="Times New Roman"/>
          <w:sz w:val="28"/>
          <w:szCs w:val="28"/>
        </w:rPr>
        <w:t xml:space="preserve">близько 1,2 млрд євро у рік </w:t>
      </w:r>
      <w:proofErr w:type="spellStart"/>
      <w:r w:rsidR="00C42354" w:rsidRPr="00B03EE0">
        <w:rPr>
          <w:rFonts w:ascii="Times New Roman" w:hAnsi="Times New Roman" w:cs="Times New Roman"/>
          <w:sz w:val="28"/>
          <w:szCs w:val="28"/>
        </w:rPr>
        <w:t>заощаджено</w:t>
      </w:r>
      <w:proofErr w:type="spellEnd"/>
      <w:r w:rsidR="00C42354" w:rsidRPr="00B03EE0">
        <w:rPr>
          <w:rFonts w:ascii="Times New Roman" w:hAnsi="Times New Roman" w:cs="Times New Roman"/>
          <w:sz w:val="28"/>
          <w:szCs w:val="28"/>
        </w:rPr>
        <w:t xml:space="preserve"> на закупівлі імпортного газу;</w:t>
      </w:r>
    </w:p>
    <w:p w:rsidR="00770F90" w:rsidRDefault="00770F90" w:rsidP="00770F90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95745" w:rsidRDefault="00770F90" w:rsidP="008128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6">
        <w:rPr>
          <w:rFonts w:ascii="Times New Roman" w:hAnsi="Times New Roman" w:cs="Times New Roman"/>
          <w:b/>
          <w:sz w:val="28"/>
          <w:szCs w:val="28"/>
        </w:rPr>
        <w:t>більше півмільйона українських сімей</w:t>
      </w:r>
      <w:r w:rsidRPr="00B03EE0">
        <w:rPr>
          <w:rFonts w:ascii="Times New Roman" w:hAnsi="Times New Roman" w:cs="Times New Roman"/>
          <w:sz w:val="28"/>
          <w:szCs w:val="28"/>
        </w:rPr>
        <w:t xml:space="preserve"> (а це фактично вся Черкаська область) утеплилися та заощаджують до 70% на комунальних послугах завдяки </w:t>
      </w:r>
      <w:proofErr w:type="spellStart"/>
      <w:r w:rsidRPr="00B03EE0">
        <w:rPr>
          <w:rFonts w:ascii="Times New Roman" w:hAnsi="Times New Roman" w:cs="Times New Roman"/>
          <w:sz w:val="28"/>
          <w:szCs w:val="28"/>
        </w:rPr>
        <w:t>співфінансуванню</w:t>
      </w:r>
      <w:proofErr w:type="spellEnd"/>
      <w:r w:rsidRPr="00B03EE0">
        <w:rPr>
          <w:rFonts w:ascii="Times New Roman" w:hAnsi="Times New Roman" w:cs="Times New Roman"/>
          <w:sz w:val="28"/>
          <w:szCs w:val="28"/>
        </w:rPr>
        <w:t xml:space="preserve"> «теплих кредитів» із державного та місцевих бюджетів.</w:t>
      </w:r>
      <w:r w:rsidR="00641CCF" w:rsidRPr="00B03EE0">
        <w:rPr>
          <w:rFonts w:ascii="Times New Roman" w:hAnsi="Times New Roman" w:cs="Times New Roman"/>
          <w:sz w:val="28"/>
          <w:szCs w:val="28"/>
        </w:rPr>
        <w:t xml:space="preserve"> У 2018 р. програмою</w:t>
      </w:r>
      <w:r w:rsidR="00195745" w:rsidRPr="00B03EE0">
        <w:rPr>
          <w:rFonts w:ascii="Times New Roman" w:hAnsi="Times New Roman" w:cs="Times New Roman"/>
          <w:sz w:val="28"/>
          <w:szCs w:val="28"/>
        </w:rPr>
        <w:t xml:space="preserve"> скористалися ще 150 тис. родин;</w:t>
      </w:r>
    </w:p>
    <w:p w:rsidR="00B03EE0" w:rsidRPr="00B03EE0" w:rsidRDefault="00B03EE0" w:rsidP="00B03EE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41CCF" w:rsidRDefault="008B1C1F" w:rsidP="008128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8F8">
        <w:rPr>
          <w:rFonts w:ascii="Times New Roman" w:hAnsi="Times New Roman" w:cs="Times New Roman"/>
          <w:sz w:val="28"/>
          <w:szCs w:val="28"/>
        </w:rPr>
        <w:t xml:space="preserve">тільки за 2018 р. </w:t>
      </w:r>
      <w:r w:rsidRPr="00243AD6">
        <w:rPr>
          <w:rFonts w:ascii="Times New Roman" w:hAnsi="Times New Roman" w:cs="Times New Roman"/>
          <w:b/>
          <w:sz w:val="28"/>
          <w:szCs w:val="28"/>
        </w:rPr>
        <w:t>понад 1600 ОСББ</w:t>
      </w:r>
      <w:r w:rsidRPr="008128F8">
        <w:rPr>
          <w:rFonts w:ascii="Times New Roman" w:hAnsi="Times New Roman" w:cs="Times New Roman"/>
          <w:sz w:val="28"/>
          <w:szCs w:val="28"/>
        </w:rPr>
        <w:t xml:space="preserve"> </w:t>
      </w:r>
      <w:r w:rsidR="003E12A3" w:rsidRPr="008128F8">
        <w:rPr>
          <w:rFonts w:ascii="Times New Roman" w:hAnsi="Times New Roman" w:cs="Times New Roman"/>
          <w:sz w:val="28"/>
          <w:szCs w:val="28"/>
        </w:rPr>
        <w:t>модернізували</w:t>
      </w:r>
      <w:r w:rsidRPr="008128F8">
        <w:rPr>
          <w:rFonts w:ascii="Times New Roman" w:hAnsi="Times New Roman" w:cs="Times New Roman"/>
          <w:sz w:val="28"/>
          <w:szCs w:val="28"/>
        </w:rPr>
        <w:t xml:space="preserve"> багатоповерхівки за «теплими кредитами» на суму </w:t>
      </w:r>
      <w:r w:rsidR="001B051C">
        <w:rPr>
          <w:rFonts w:ascii="Times New Roman" w:hAnsi="Times New Roman" w:cs="Times New Roman"/>
          <w:b/>
          <w:sz w:val="28"/>
          <w:szCs w:val="28"/>
        </w:rPr>
        <w:t xml:space="preserve">близько </w:t>
      </w:r>
      <w:r w:rsidRPr="00243AD6">
        <w:rPr>
          <w:rFonts w:ascii="Times New Roman" w:hAnsi="Times New Roman" w:cs="Times New Roman"/>
          <w:b/>
          <w:sz w:val="28"/>
          <w:szCs w:val="28"/>
        </w:rPr>
        <w:t>4</w:t>
      </w:r>
      <w:r w:rsidR="001B051C">
        <w:rPr>
          <w:rFonts w:ascii="Times New Roman" w:hAnsi="Times New Roman" w:cs="Times New Roman"/>
          <w:b/>
          <w:sz w:val="28"/>
          <w:szCs w:val="28"/>
        </w:rPr>
        <w:t>7</w:t>
      </w:r>
      <w:r w:rsidRPr="00243AD6">
        <w:rPr>
          <w:rFonts w:ascii="Times New Roman" w:hAnsi="Times New Roman" w:cs="Times New Roman"/>
          <w:b/>
          <w:sz w:val="28"/>
          <w:szCs w:val="28"/>
        </w:rPr>
        <w:t>0 млн грн</w:t>
      </w:r>
      <w:r w:rsidRPr="008128F8">
        <w:rPr>
          <w:rFonts w:ascii="Times New Roman" w:hAnsi="Times New Roman" w:cs="Times New Roman"/>
          <w:sz w:val="28"/>
          <w:szCs w:val="28"/>
        </w:rPr>
        <w:t>., що більше, ніж за</w:t>
      </w:r>
      <w:r w:rsidR="00F72DEC" w:rsidRPr="008128F8">
        <w:rPr>
          <w:rFonts w:ascii="Times New Roman" w:hAnsi="Times New Roman" w:cs="Times New Roman"/>
          <w:sz w:val="28"/>
          <w:szCs w:val="28"/>
        </w:rPr>
        <w:t xml:space="preserve"> усі попередні роки разом узяті. Це свідчить про підвищення свідомості ОСББ щодо необхідності комплексно утеплювати будинки;</w:t>
      </w:r>
    </w:p>
    <w:p w:rsidR="008128F8" w:rsidRDefault="008128F8" w:rsidP="008128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A36" w:rsidRDefault="002C6A36" w:rsidP="008128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6">
        <w:rPr>
          <w:rFonts w:ascii="Times New Roman" w:hAnsi="Times New Roman" w:cs="Times New Roman"/>
          <w:b/>
          <w:sz w:val="28"/>
          <w:szCs w:val="28"/>
        </w:rPr>
        <w:t>у 5 разів</w:t>
      </w:r>
      <w:r>
        <w:rPr>
          <w:rFonts w:ascii="Times New Roman" w:hAnsi="Times New Roman" w:cs="Times New Roman"/>
          <w:sz w:val="28"/>
          <w:szCs w:val="28"/>
        </w:rPr>
        <w:t xml:space="preserve"> збільшено обсяг фінансування місцевих програм </w:t>
      </w:r>
      <w:r w:rsidRPr="00F72DEC">
        <w:rPr>
          <w:rFonts w:ascii="Times New Roman" w:hAnsi="Times New Roman" w:cs="Times New Roman"/>
          <w:sz w:val="28"/>
          <w:szCs w:val="28"/>
        </w:rPr>
        <w:t>здешевлення «теплих кредитів»</w:t>
      </w:r>
      <w:r w:rsidR="008C1D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із 34 млн грн. у 2015</w:t>
      </w:r>
      <w:r w:rsidR="008128F8">
        <w:rPr>
          <w:rFonts w:ascii="Times New Roman" w:hAnsi="Times New Roman" w:cs="Times New Roman"/>
          <w:sz w:val="28"/>
          <w:szCs w:val="28"/>
        </w:rPr>
        <w:t xml:space="preserve"> р. до </w:t>
      </w:r>
      <w:r w:rsidR="008128F8" w:rsidRPr="00243AD6">
        <w:rPr>
          <w:rFonts w:ascii="Times New Roman" w:hAnsi="Times New Roman" w:cs="Times New Roman"/>
          <w:b/>
          <w:sz w:val="28"/>
          <w:szCs w:val="28"/>
        </w:rPr>
        <w:t>170 млн грн у 2018 році</w:t>
      </w:r>
      <w:r w:rsidR="008128F8">
        <w:rPr>
          <w:rFonts w:ascii="Times New Roman" w:hAnsi="Times New Roman" w:cs="Times New Roman"/>
          <w:sz w:val="28"/>
          <w:szCs w:val="28"/>
        </w:rPr>
        <w:t>;</w:t>
      </w:r>
    </w:p>
    <w:p w:rsidR="00F72DEC" w:rsidRDefault="00F72DEC" w:rsidP="00F72DE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B6F4E" w:rsidRDefault="005B6F4E" w:rsidP="008128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2DEC">
        <w:rPr>
          <w:rFonts w:ascii="Times New Roman" w:hAnsi="Times New Roman" w:cs="Times New Roman"/>
          <w:sz w:val="28"/>
          <w:szCs w:val="28"/>
        </w:rPr>
        <w:t xml:space="preserve">запроваджено монетизацію субсидій – ще один стимул та джерело для заощадження енергоресурсів; </w:t>
      </w:r>
    </w:p>
    <w:p w:rsidR="008128F8" w:rsidRDefault="008128F8" w:rsidP="008128F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519A6" w:rsidRDefault="005B6F4E" w:rsidP="008128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6">
        <w:rPr>
          <w:rFonts w:ascii="Times New Roman" w:hAnsi="Times New Roman" w:cs="Times New Roman"/>
          <w:b/>
          <w:sz w:val="28"/>
          <w:szCs w:val="28"/>
        </w:rPr>
        <w:t>у 10 разів</w:t>
      </w:r>
      <w:r w:rsidR="00195745">
        <w:rPr>
          <w:rFonts w:ascii="Times New Roman" w:hAnsi="Times New Roman" w:cs="Times New Roman"/>
          <w:sz w:val="28"/>
          <w:szCs w:val="28"/>
        </w:rPr>
        <w:t xml:space="preserve"> збільшено кількість</w:t>
      </w:r>
      <w:r w:rsidRPr="005B6F4E">
        <w:rPr>
          <w:rFonts w:ascii="Times New Roman" w:hAnsi="Times New Roman" w:cs="Times New Roman"/>
          <w:sz w:val="28"/>
          <w:szCs w:val="28"/>
        </w:rPr>
        <w:t xml:space="preserve"> </w:t>
      </w:r>
      <w:r w:rsidR="002C6A36">
        <w:rPr>
          <w:rFonts w:ascii="Times New Roman" w:hAnsi="Times New Roman" w:cs="Times New Roman"/>
          <w:sz w:val="28"/>
          <w:szCs w:val="28"/>
        </w:rPr>
        <w:t xml:space="preserve">укладених </w:t>
      </w:r>
      <w:proofErr w:type="spellStart"/>
      <w:r w:rsidR="008128F8" w:rsidRPr="00243AD6">
        <w:rPr>
          <w:rFonts w:ascii="Times New Roman" w:hAnsi="Times New Roman" w:cs="Times New Roman"/>
          <w:b/>
          <w:sz w:val="28"/>
          <w:szCs w:val="28"/>
        </w:rPr>
        <w:t>енергосервісних</w:t>
      </w:r>
      <w:proofErr w:type="spellEnd"/>
      <w:r w:rsidR="008128F8" w:rsidRPr="00243AD6">
        <w:rPr>
          <w:rFonts w:ascii="Times New Roman" w:hAnsi="Times New Roman" w:cs="Times New Roman"/>
          <w:b/>
          <w:sz w:val="28"/>
          <w:szCs w:val="28"/>
        </w:rPr>
        <w:t xml:space="preserve"> (ЕСКО) </w:t>
      </w:r>
      <w:r w:rsidRPr="00243AD6">
        <w:rPr>
          <w:rFonts w:ascii="Times New Roman" w:hAnsi="Times New Roman" w:cs="Times New Roman"/>
          <w:b/>
          <w:sz w:val="28"/>
          <w:szCs w:val="28"/>
        </w:rPr>
        <w:t>контрактів</w:t>
      </w:r>
      <w:r w:rsidR="002C6A36">
        <w:rPr>
          <w:rFonts w:ascii="Times New Roman" w:hAnsi="Times New Roman" w:cs="Times New Roman"/>
          <w:sz w:val="28"/>
          <w:szCs w:val="28"/>
        </w:rPr>
        <w:t xml:space="preserve"> у 2018 р. порівняно із 2016 р. (</w:t>
      </w:r>
      <w:r w:rsidR="008C1D49">
        <w:rPr>
          <w:rFonts w:ascii="Times New Roman" w:hAnsi="Times New Roman" w:cs="Times New Roman"/>
          <w:sz w:val="28"/>
          <w:szCs w:val="28"/>
        </w:rPr>
        <w:t xml:space="preserve">у 2018 р. </w:t>
      </w:r>
      <w:r w:rsidR="002C6A36">
        <w:rPr>
          <w:rFonts w:ascii="Times New Roman" w:hAnsi="Times New Roman" w:cs="Times New Roman"/>
          <w:sz w:val="28"/>
          <w:szCs w:val="28"/>
        </w:rPr>
        <w:t xml:space="preserve">підписано </w:t>
      </w:r>
      <w:r w:rsidRPr="005B6F4E">
        <w:rPr>
          <w:rFonts w:ascii="Times New Roman" w:hAnsi="Times New Roman" w:cs="Times New Roman"/>
          <w:sz w:val="28"/>
          <w:szCs w:val="28"/>
        </w:rPr>
        <w:t>210 ЕСКО-до</w:t>
      </w:r>
      <w:r w:rsidR="006519A6">
        <w:rPr>
          <w:rFonts w:ascii="Times New Roman" w:hAnsi="Times New Roman" w:cs="Times New Roman"/>
          <w:sz w:val="28"/>
          <w:szCs w:val="28"/>
        </w:rPr>
        <w:t>говорів на суму контрактів понад 200 млн гривень</w:t>
      </w:r>
      <w:r w:rsidR="002C6A36">
        <w:rPr>
          <w:rFonts w:ascii="Times New Roman" w:hAnsi="Times New Roman" w:cs="Times New Roman"/>
          <w:sz w:val="28"/>
          <w:szCs w:val="28"/>
        </w:rPr>
        <w:t>)</w:t>
      </w:r>
      <w:r w:rsidR="003E12A3">
        <w:rPr>
          <w:rFonts w:ascii="Times New Roman" w:hAnsi="Times New Roman" w:cs="Times New Roman"/>
          <w:sz w:val="28"/>
          <w:szCs w:val="28"/>
        </w:rPr>
        <w:t>;</w:t>
      </w:r>
    </w:p>
    <w:p w:rsidR="008128F8" w:rsidRDefault="008128F8" w:rsidP="008128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4F33" w:rsidRDefault="00594F33" w:rsidP="008128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6">
        <w:rPr>
          <w:rFonts w:ascii="Times New Roman" w:hAnsi="Times New Roman" w:cs="Times New Roman"/>
          <w:b/>
          <w:sz w:val="28"/>
          <w:szCs w:val="28"/>
        </w:rPr>
        <w:t>у 3 рази</w:t>
      </w:r>
      <w:r w:rsidRPr="00594F33">
        <w:rPr>
          <w:rFonts w:ascii="Times New Roman" w:hAnsi="Times New Roman" w:cs="Times New Roman"/>
          <w:sz w:val="28"/>
          <w:szCs w:val="28"/>
        </w:rPr>
        <w:t xml:space="preserve"> збільшено кількість місцевих органів влади, де впроваджено </w:t>
      </w:r>
      <w:proofErr w:type="spellStart"/>
      <w:r w:rsidRPr="00243AD6">
        <w:rPr>
          <w:rFonts w:ascii="Times New Roman" w:hAnsi="Times New Roman" w:cs="Times New Roman"/>
          <w:b/>
          <w:sz w:val="28"/>
          <w:szCs w:val="28"/>
        </w:rPr>
        <w:t>енергомоніторинг</w:t>
      </w:r>
      <w:proofErr w:type="spellEnd"/>
      <w:r w:rsidRPr="00594F33">
        <w:rPr>
          <w:rFonts w:ascii="Times New Roman" w:hAnsi="Times New Roman" w:cs="Times New Roman"/>
          <w:sz w:val="28"/>
          <w:szCs w:val="28"/>
        </w:rPr>
        <w:t xml:space="preserve"> у бюджетній сфері</w:t>
      </w:r>
      <w:r>
        <w:rPr>
          <w:rFonts w:ascii="Times New Roman" w:hAnsi="Times New Roman" w:cs="Times New Roman"/>
          <w:sz w:val="28"/>
          <w:szCs w:val="28"/>
        </w:rPr>
        <w:t>: із 60</w:t>
      </w:r>
      <w:r w:rsidR="008128F8">
        <w:rPr>
          <w:rFonts w:ascii="Times New Roman" w:hAnsi="Times New Roman" w:cs="Times New Roman"/>
          <w:sz w:val="28"/>
          <w:szCs w:val="28"/>
        </w:rPr>
        <w:t xml:space="preserve"> таких органів влади</w:t>
      </w:r>
      <w:r>
        <w:rPr>
          <w:rFonts w:ascii="Times New Roman" w:hAnsi="Times New Roman" w:cs="Times New Roman"/>
          <w:sz w:val="28"/>
          <w:szCs w:val="28"/>
        </w:rPr>
        <w:t xml:space="preserve"> у квітні 2017 р. до 180 на кінець 2018 року</w:t>
      </w:r>
      <w:r w:rsidRPr="00594F33">
        <w:rPr>
          <w:rFonts w:ascii="Times New Roman" w:hAnsi="Times New Roman" w:cs="Times New Roman"/>
          <w:sz w:val="28"/>
          <w:szCs w:val="28"/>
        </w:rPr>
        <w:t>.</w:t>
      </w:r>
    </w:p>
    <w:p w:rsidR="00CA1731" w:rsidRDefault="00CA1731" w:rsidP="00651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19A6" w:rsidRDefault="006519A6" w:rsidP="008128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фактично за півроку </w:t>
      </w:r>
      <w:r w:rsidR="008C1D49">
        <w:rPr>
          <w:rFonts w:ascii="Times New Roman" w:hAnsi="Times New Roman" w:cs="Times New Roman"/>
          <w:sz w:val="28"/>
          <w:szCs w:val="28"/>
        </w:rPr>
        <w:t xml:space="preserve">тісної </w:t>
      </w:r>
      <w:r w:rsidR="00433670">
        <w:rPr>
          <w:rFonts w:ascii="Times New Roman" w:hAnsi="Times New Roman" w:cs="Times New Roman"/>
          <w:sz w:val="28"/>
          <w:szCs w:val="28"/>
        </w:rPr>
        <w:t>співпраці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670">
        <w:rPr>
          <w:rFonts w:ascii="Times New Roman" w:hAnsi="Times New Roman" w:cs="Times New Roman"/>
          <w:sz w:val="28"/>
          <w:szCs w:val="28"/>
        </w:rPr>
        <w:t xml:space="preserve">із </w:t>
      </w:r>
      <w:r>
        <w:rPr>
          <w:rFonts w:ascii="Times New Roman" w:hAnsi="Times New Roman" w:cs="Times New Roman"/>
          <w:sz w:val="28"/>
          <w:szCs w:val="28"/>
        </w:rPr>
        <w:t xml:space="preserve">закладами вищої освіти </w:t>
      </w:r>
      <w:r w:rsidR="008128F8">
        <w:rPr>
          <w:rFonts w:ascii="Times New Roman" w:hAnsi="Times New Roman" w:cs="Times New Roman"/>
          <w:sz w:val="28"/>
          <w:szCs w:val="28"/>
        </w:rPr>
        <w:t xml:space="preserve">видано </w:t>
      </w:r>
      <w:r w:rsidR="008128F8" w:rsidRPr="00243AD6">
        <w:rPr>
          <w:rFonts w:ascii="Times New Roman" w:hAnsi="Times New Roman" w:cs="Times New Roman"/>
          <w:b/>
          <w:sz w:val="28"/>
          <w:szCs w:val="28"/>
        </w:rPr>
        <w:t xml:space="preserve">440 атестатів для </w:t>
      </w:r>
      <w:proofErr w:type="spellStart"/>
      <w:r w:rsidR="008128F8" w:rsidRPr="00243AD6">
        <w:rPr>
          <w:rFonts w:ascii="Times New Roman" w:hAnsi="Times New Roman" w:cs="Times New Roman"/>
          <w:b/>
          <w:sz w:val="28"/>
          <w:szCs w:val="28"/>
        </w:rPr>
        <w:t>е</w:t>
      </w:r>
      <w:r w:rsidR="00072D23" w:rsidRPr="00243AD6">
        <w:rPr>
          <w:rFonts w:ascii="Times New Roman" w:hAnsi="Times New Roman" w:cs="Times New Roman"/>
          <w:b/>
          <w:sz w:val="28"/>
          <w:szCs w:val="28"/>
        </w:rPr>
        <w:t>нергоаудиторів</w:t>
      </w:r>
      <w:proofErr w:type="spellEnd"/>
      <w:r w:rsidR="008128F8">
        <w:rPr>
          <w:rFonts w:ascii="Times New Roman" w:hAnsi="Times New Roman" w:cs="Times New Roman"/>
          <w:sz w:val="28"/>
          <w:szCs w:val="28"/>
        </w:rPr>
        <w:t xml:space="preserve"> та фахівців з обстеження інженерних систем</w:t>
      </w:r>
      <w:r w:rsidR="00072D23">
        <w:rPr>
          <w:rFonts w:ascii="Times New Roman" w:hAnsi="Times New Roman" w:cs="Times New Roman"/>
          <w:sz w:val="28"/>
          <w:szCs w:val="28"/>
        </w:rPr>
        <w:t>;</w:t>
      </w:r>
    </w:p>
    <w:p w:rsidR="003E12A3" w:rsidRDefault="003E12A3" w:rsidP="00651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BBD" w:rsidRDefault="00B04BBD" w:rsidP="008128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6">
        <w:rPr>
          <w:rFonts w:ascii="Times New Roman" w:hAnsi="Times New Roman" w:cs="Times New Roman"/>
          <w:b/>
          <w:sz w:val="28"/>
          <w:szCs w:val="28"/>
        </w:rPr>
        <w:t>близько 7,5 тис. українських родин</w:t>
      </w:r>
      <w:r w:rsidRPr="00B04BBD">
        <w:rPr>
          <w:rFonts w:ascii="Times New Roman" w:hAnsi="Times New Roman" w:cs="Times New Roman"/>
          <w:sz w:val="28"/>
          <w:szCs w:val="28"/>
        </w:rPr>
        <w:t xml:space="preserve"> інвестували </w:t>
      </w:r>
      <w:r w:rsidRPr="00243AD6">
        <w:rPr>
          <w:rFonts w:ascii="Times New Roman" w:hAnsi="Times New Roman" w:cs="Times New Roman"/>
          <w:b/>
          <w:sz w:val="28"/>
          <w:szCs w:val="28"/>
        </w:rPr>
        <w:t xml:space="preserve">151 млн євро у сонячні електростанції загальною </w:t>
      </w:r>
      <w:r w:rsidRPr="00B04BBD">
        <w:rPr>
          <w:rFonts w:ascii="Times New Roman" w:hAnsi="Times New Roman" w:cs="Times New Roman"/>
          <w:sz w:val="28"/>
          <w:szCs w:val="28"/>
        </w:rPr>
        <w:t xml:space="preserve">потужністю майже 160 </w:t>
      </w:r>
      <w:proofErr w:type="spellStart"/>
      <w:r w:rsidRPr="00B04BBD">
        <w:rPr>
          <w:rFonts w:ascii="Times New Roman" w:hAnsi="Times New Roman" w:cs="Times New Roman"/>
          <w:sz w:val="28"/>
          <w:szCs w:val="28"/>
        </w:rPr>
        <w:t>МВт</w:t>
      </w:r>
      <w:proofErr w:type="spellEnd"/>
      <w:r w:rsidRPr="00B04BBD">
        <w:rPr>
          <w:rFonts w:ascii="Times New Roman" w:hAnsi="Times New Roman" w:cs="Times New Roman"/>
          <w:sz w:val="28"/>
          <w:szCs w:val="28"/>
        </w:rPr>
        <w:t xml:space="preserve">. </w:t>
      </w:r>
      <w:r w:rsidR="00F32859">
        <w:rPr>
          <w:rFonts w:ascii="Times New Roman" w:hAnsi="Times New Roman" w:cs="Times New Roman"/>
          <w:sz w:val="28"/>
          <w:szCs w:val="28"/>
        </w:rPr>
        <w:t>Б</w:t>
      </w:r>
      <w:r w:rsidRPr="00B04BBD">
        <w:rPr>
          <w:rFonts w:ascii="Times New Roman" w:hAnsi="Times New Roman" w:cs="Times New Roman"/>
          <w:sz w:val="28"/>
          <w:szCs w:val="28"/>
        </w:rPr>
        <w:t xml:space="preserve">ільше половини усіх СЕС, а саме – </w:t>
      </w:r>
      <w:r w:rsidRPr="00243AD6">
        <w:rPr>
          <w:rFonts w:ascii="Times New Roman" w:hAnsi="Times New Roman" w:cs="Times New Roman"/>
          <w:b/>
          <w:sz w:val="28"/>
          <w:szCs w:val="28"/>
        </w:rPr>
        <w:t xml:space="preserve">майже 4500 - інстальовано </w:t>
      </w:r>
      <w:r w:rsidR="00F32859" w:rsidRPr="00243AD6">
        <w:rPr>
          <w:rFonts w:ascii="Times New Roman" w:hAnsi="Times New Roman" w:cs="Times New Roman"/>
          <w:b/>
          <w:sz w:val="28"/>
          <w:szCs w:val="28"/>
        </w:rPr>
        <w:t xml:space="preserve">саме </w:t>
      </w:r>
      <w:r w:rsidR="009E56B5" w:rsidRPr="00243AD6">
        <w:rPr>
          <w:rFonts w:ascii="Times New Roman" w:hAnsi="Times New Roman" w:cs="Times New Roman"/>
          <w:b/>
          <w:sz w:val="28"/>
          <w:szCs w:val="28"/>
        </w:rPr>
        <w:t>у 2018 році</w:t>
      </w:r>
      <w:r w:rsidR="009E56B5">
        <w:rPr>
          <w:rFonts w:ascii="Times New Roman" w:hAnsi="Times New Roman" w:cs="Times New Roman"/>
          <w:sz w:val="28"/>
          <w:szCs w:val="28"/>
        </w:rPr>
        <w:t>;</w:t>
      </w:r>
    </w:p>
    <w:p w:rsidR="009E56B5" w:rsidRDefault="009E56B5" w:rsidP="009E56B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E56B5" w:rsidRDefault="009E56B5" w:rsidP="008128F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6">
        <w:rPr>
          <w:rFonts w:ascii="Times New Roman" w:hAnsi="Times New Roman" w:cs="Times New Roman"/>
          <w:b/>
          <w:sz w:val="28"/>
          <w:szCs w:val="28"/>
        </w:rPr>
        <w:t>у 3 рази зросли біогазові потужності:</w:t>
      </w:r>
      <w:r w:rsidRPr="009E56B5">
        <w:rPr>
          <w:rFonts w:ascii="Times New Roman" w:hAnsi="Times New Roman" w:cs="Times New Roman"/>
          <w:sz w:val="28"/>
          <w:szCs w:val="28"/>
        </w:rPr>
        <w:t xml:space="preserve"> із 10 установок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E56B5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9E56B5">
        <w:rPr>
          <w:rFonts w:ascii="Times New Roman" w:hAnsi="Times New Roman" w:cs="Times New Roman"/>
          <w:sz w:val="28"/>
          <w:szCs w:val="28"/>
        </w:rPr>
        <w:t>МВт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E56B5">
        <w:rPr>
          <w:rFonts w:ascii="Times New Roman" w:hAnsi="Times New Roman" w:cs="Times New Roman"/>
          <w:sz w:val="28"/>
          <w:szCs w:val="28"/>
        </w:rPr>
        <w:t xml:space="preserve"> на кінець 2014 р. до 33 установ</w:t>
      </w:r>
      <w:r>
        <w:rPr>
          <w:rFonts w:ascii="Times New Roman" w:hAnsi="Times New Roman" w:cs="Times New Roman"/>
          <w:sz w:val="28"/>
          <w:szCs w:val="28"/>
        </w:rPr>
        <w:t>ок (</w:t>
      </w:r>
      <w:r w:rsidRPr="009E56B5">
        <w:rPr>
          <w:rFonts w:ascii="Times New Roman" w:hAnsi="Times New Roman" w:cs="Times New Roman"/>
          <w:sz w:val="28"/>
          <w:szCs w:val="28"/>
        </w:rPr>
        <w:t xml:space="preserve">46 </w:t>
      </w:r>
      <w:proofErr w:type="spellStart"/>
      <w:r w:rsidRPr="009E56B5">
        <w:rPr>
          <w:rFonts w:ascii="Times New Roman" w:hAnsi="Times New Roman" w:cs="Times New Roman"/>
          <w:sz w:val="28"/>
          <w:szCs w:val="28"/>
        </w:rPr>
        <w:t>МВт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E56B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кінець 2018 року</w:t>
      </w:r>
      <w:r w:rsidRPr="009E56B5">
        <w:rPr>
          <w:rFonts w:ascii="Times New Roman" w:hAnsi="Times New Roman" w:cs="Times New Roman"/>
          <w:sz w:val="28"/>
          <w:szCs w:val="28"/>
        </w:rPr>
        <w:t>.</w:t>
      </w:r>
    </w:p>
    <w:p w:rsidR="00072D23" w:rsidRDefault="00072D23" w:rsidP="00072D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2D23" w:rsidRDefault="008128F8" w:rsidP="000B112F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С.Савчук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підсумував, що у</w:t>
      </w:r>
      <w:r w:rsidR="00072D23">
        <w:rPr>
          <w:rFonts w:ascii="Times New Roman" w:hAnsi="Times New Roman" w:cs="Times New Roman"/>
          <w:sz w:val="28"/>
          <w:szCs w:val="28"/>
        </w:rPr>
        <w:t xml:space="preserve"> 2019 р. </w:t>
      </w:r>
      <w:r>
        <w:rPr>
          <w:rFonts w:ascii="Times New Roman" w:hAnsi="Times New Roman" w:cs="Times New Roman"/>
          <w:sz w:val="28"/>
          <w:szCs w:val="28"/>
        </w:rPr>
        <w:t xml:space="preserve">буде </w:t>
      </w:r>
      <w:r w:rsidR="000B112F">
        <w:rPr>
          <w:rFonts w:ascii="Times New Roman" w:hAnsi="Times New Roman" w:cs="Times New Roman"/>
          <w:sz w:val="28"/>
          <w:szCs w:val="28"/>
        </w:rPr>
        <w:t>продовж</w:t>
      </w:r>
      <w:r>
        <w:rPr>
          <w:rFonts w:ascii="Times New Roman" w:hAnsi="Times New Roman" w:cs="Times New Roman"/>
          <w:sz w:val="28"/>
          <w:szCs w:val="28"/>
        </w:rPr>
        <w:t>ено роботу у зазначених</w:t>
      </w:r>
      <w:r w:rsidR="000B112F">
        <w:rPr>
          <w:rFonts w:ascii="Times New Roman" w:hAnsi="Times New Roman" w:cs="Times New Roman"/>
          <w:sz w:val="28"/>
          <w:szCs w:val="28"/>
        </w:rPr>
        <w:t xml:space="preserve"> напрям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0B112F">
        <w:rPr>
          <w:rFonts w:ascii="Times New Roman" w:hAnsi="Times New Roman" w:cs="Times New Roman"/>
          <w:sz w:val="28"/>
          <w:szCs w:val="28"/>
        </w:rPr>
        <w:t xml:space="preserve"> і с</w:t>
      </w:r>
      <w:r w:rsidR="00072D23">
        <w:rPr>
          <w:rFonts w:ascii="Times New Roman" w:hAnsi="Times New Roman" w:cs="Times New Roman"/>
          <w:sz w:val="28"/>
          <w:szCs w:val="28"/>
        </w:rPr>
        <w:t>фокус</w:t>
      </w:r>
      <w:r>
        <w:rPr>
          <w:rFonts w:ascii="Times New Roman" w:hAnsi="Times New Roman" w:cs="Times New Roman"/>
          <w:sz w:val="28"/>
          <w:szCs w:val="28"/>
        </w:rPr>
        <w:t>овано</w:t>
      </w:r>
      <w:r w:rsidR="000B112F">
        <w:rPr>
          <w:rFonts w:ascii="Times New Roman" w:hAnsi="Times New Roman" w:cs="Times New Roman"/>
          <w:sz w:val="28"/>
          <w:szCs w:val="28"/>
        </w:rPr>
        <w:t xml:space="preserve"> особливу увагу на такі питання:</w:t>
      </w:r>
      <w:r w:rsidR="00072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D23" w:rsidRPr="00072D23" w:rsidRDefault="000B112F" w:rsidP="000B112F">
      <w:pPr>
        <w:pStyle w:val="a3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72D23" w:rsidRPr="00072D23">
        <w:rPr>
          <w:rFonts w:ascii="Times New Roman" w:hAnsi="Times New Roman" w:cs="Times New Roman"/>
          <w:sz w:val="28"/>
          <w:szCs w:val="28"/>
        </w:rPr>
        <w:t xml:space="preserve">досконалення механізму стимулювання промислових підприємств до </w:t>
      </w:r>
      <w:r w:rsidR="006141D6">
        <w:rPr>
          <w:rFonts w:ascii="Times New Roman" w:hAnsi="Times New Roman" w:cs="Times New Roman"/>
          <w:sz w:val="28"/>
          <w:szCs w:val="28"/>
        </w:rPr>
        <w:t xml:space="preserve"> енергоефективності;</w:t>
      </w:r>
    </w:p>
    <w:p w:rsidR="00072D23" w:rsidRPr="00072D23" w:rsidRDefault="000B112F" w:rsidP="000B112F">
      <w:pPr>
        <w:pStyle w:val="a3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72D23" w:rsidRPr="00072D23">
        <w:rPr>
          <w:rFonts w:ascii="Times New Roman" w:hAnsi="Times New Roman" w:cs="Times New Roman"/>
          <w:sz w:val="28"/>
          <w:szCs w:val="28"/>
        </w:rPr>
        <w:t xml:space="preserve">ормування ринку послуг атестованих </w:t>
      </w:r>
      <w:proofErr w:type="spellStart"/>
      <w:r w:rsidR="00072D23" w:rsidRPr="00072D23">
        <w:rPr>
          <w:rFonts w:ascii="Times New Roman" w:hAnsi="Times New Roman" w:cs="Times New Roman"/>
          <w:sz w:val="28"/>
          <w:szCs w:val="28"/>
        </w:rPr>
        <w:t>енергоаудиторів</w:t>
      </w:r>
      <w:proofErr w:type="spellEnd"/>
      <w:r w:rsidR="00072D23" w:rsidRPr="00072D23">
        <w:rPr>
          <w:rFonts w:ascii="Times New Roman" w:hAnsi="Times New Roman" w:cs="Times New Roman"/>
          <w:sz w:val="28"/>
          <w:szCs w:val="28"/>
        </w:rPr>
        <w:t xml:space="preserve"> для проведення сертифікації енер</w:t>
      </w:r>
      <w:r w:rsidR="006141D6">
        <w:rPr>
          <w:rFonts w:ascii="Times New Roman" w:hAnsi="Times New Roman" w:cs="Times New Roman"/>
          <w:sz w:val="28"/>
          <w:szCs w:val="28"/>
        </w:rPr>
        <w:t>гетичної ефективності будівель;</w:t>
      </w:r>
    </w:p>
    <w:p w:rsidR="00072D23" w:rsidRPr="00072D23" w:rsidRDefault="000B112F" w:rsidP="000B112F">
      <w:pPr>
        <w:pStyle w:val="a3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72D23" w:rsidRPr="00072D23">
        <w:rPr>
          <w:rFonts w:ascii="Times New Roman" w:hAnsi="Times New Roman" w:cs="Times New Roman"/>
          <w:sz w:val="28"/>
          <w:szCs w:val="28"/>
        </w:rPr>
        <w:t>апровадження системи</w:t>
      </w:r>
      <w:r w:rsidR="00594F33">
        <w:rPr>
          <w:rFonts w:ascii="Times New Roman" w:hAnsi="Times New Roman" w:cs="Times New Roman"/>
          <w:sz w:val="28"/>
          <w:szCs w:val="28"/>
        </w:rPr>
        <w:t xml:space="preserve"> «зелених» </w:t>
      </w:r>
      <w:r w:rsidR="00072D23" w:rsidRPr="00072D23">
        <w:rPr>
          <w:rFonts w:ascii="Times New Roman" w:hAnsi="Times New Roman" w:cs="Times New Roman"/>
          <w:sz w:val="28"/>
          <w:szCs w:val="28"/>
        </w:rPr>
        <w:t>аукціонів;</w:t>
      </w:r>
    </w:p>
    <w:p w:rsidR="00072D23" w:rsidRPr="00072D23" w:rsidRDefault="000B112F" w:rsidP="000B112F">
      <w:pPr>
        <w:pStyle w:val="a3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vanish/>
          <w:sz w:val="28"/>
          <w:szCs w:val="28"/>
        </w:rPr>
        <w:t>Р</w:t>
      </w:r>
      <w:r w:rsidR="00072D23" w:rsidRPr="00072D23">
        <w:rPr>
          <w:rFonts w:ascii="Times New Roman" w:hAnsi="Times New Roman" w:cs="Times New Roman"/>
          <w:sz w:val="28"/>
          <w:szCs w:val="28"/>
        </w:rPr>
        <w:t xml:space="preserve">озвиток </w:t>
      </w:r>
      <w:r w:rsidR="00594F33">
        <w:rPr>
          <w:rFonts w:ascii="Times New Roman" w:hAnsi="Times New Roman" w:cs="Times New Roman"/>
          <w:sz w:val="28"/>
          <w:szCs w:val="28"/>
        </w:rPr>
        <w:t xml:space="preserve">прозорого та конкурентного ринку твердого та рідких </w:t>
      </w:r>
      <w:proofErr w:type="spellStart"/>
      <w:r w:rsidR="00072D23" w:rsidRPr="00072D23">
        <w:rPr>
          <w:rFonts w:ascii="Times New Roman" w:hAnsi="Times New Roman" w:cs="Times New Roman"/>
          <w:sz w:val="28"/>
          <w:szCs w:val="28"/>
        </w:rPr>
        <w:t>біопалив</w:t>
      </w:r>
      <w:proofErr w:type="spellEnd"/>
      <w:r w:rsidR="00072D23" w:rsidRPr="00072D23">
        <w:rPr>
          <w:rFonts w:ascii="Times New Roman" w:hAnsi="Times New Roman" w:cs="Times New Roman"/>
          <w:sz w:val="28"/>
          <w:szCs w:val="28"/>
        </w:rPr>
        <w:t>;</w:t>
      </w:r>
    </w:p>
    <w:p w:rsidR="00072D23" w:rsidRPr="00072D23" w:rsidRDefault="000B112F" w:rsidP="000B112F">
      <w:pPr>
        <w:pStyle w:val="a3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стимулювання енергетичної утилізації сміття.</w:t>
      </w:r>
    </w:p>
    <w:p w:rsidR="003E12A3" w:rsidRPr="003E12A3" w:rsidRDefault="003E12A3" w:rsidP="00B04BB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519A6" w:rsidRDefault="00195745" w:rsidP="00A607EA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Детальніше про досягнення</w:t>
      </w:r>
      <w:r w:rsidR="007962D0">
        <w:rPr>
          <w:rFonts w:ascii="Times New Roman" w:hAnsi="Times New Roman" w:cs="Times New Roman"/>
          <w:sz w:val="28"/>
          <w:szCs w:val="28"/>
        </w:rPr>
        <w:t xml:space="preserve">, </w:t>
      </w:r>
      <w:r w:rsidR="00072D23">
        <w:rPr>
          <w:rFonts w:ascii="Times New Roman" w:hAnsi="Times New Roman" w:cs="Times New Roman"/>
          <w:sz w:val="28"/>
          <w:szCs w:val="28"/>
        </w:rPr>
        <w:t xml:space="preserve">нові </w:t>
      </w:r>
      <w:r w:rsidR="007962D0">
        <w:rPr>
          <w:rFonts w:ascii="Times New Roman" w:hAnsi="Times New Roman" w:cs="Times New Roman"/>
          <w:sz w:val="28"/>
          <w:szCs w:val="28"/>
        </w:rPr>
        <w:t>законопроекти</w:t>
      </w:r>
      <w:r>
        <w:rPr>
          <w:rFonts w:ascii="Times New Roman" w:hAnsi="Times New Roman" w:cs="Times New Roman"/>
          <w:sz w:val="28"/>
          <w:szCs w:val="28"/>
        </w:rPr>
        <w:t xml:space="preserve"> та пріоритетні напрями роботи у 2019 дізнавайтеся у презентаці</w:t>
      </w:r>
      <w:r w:rsidR="000B112F">
        <w:rPr>
          <w:rFonts w:ascii="Times New Roman" w:hAnsi="Times New Roman" w:cs="Times New Roman"/>
          <w:sz w:val="28"/>
          <w:szCs w:val="28"/>
        </w:rPr>
        <w:t>ї</w:t>
      </w:r>
      <w:r w:rsidR="00A607EA">
        <w:rPr>
          <w:rFonts w:ascii="Times New Roman" w:hAnsi="Times New Roman" w:cs="Times New Roman"/>
          <w:sz w:val="28"/>
          <w:szCs w:val="28"/>
          <w:lang w:val="ru-RU"/>
        </w:rPr>
        <w:t xml:space="preserve"> на сайт</w:t>
      </w:r>
      <w:r w:rsidR="00A607EA">
        <w:rPr>
          <w:rFonts w:ascii="Times New Roman" w:hAnsi="Times New Roman" w:cs="Times New Roman"/>
          <w:sz w:val="28"/>
          <w:szCs w:val="28"/>
        </w:rPr>
        <w:t>і:</w:t>
      </w:r>
      <w:r w:rsidR="00A607EA" w:rsidRPr="00A607EA">
        <w:t xml:space="preserve"> </w:t>
      </w:r>
      <w:hyperlink r:id="rId7" w:history="1">
        <w:r w:rsidR="00A607EA" w:rsidRPr="00DA3B53">
          <w:rPr>
            <w:rStyle w:val="a5"/>
            <w:rFonts w:ascii="Times New Roman" w:hAnsi="Times New Roman" w:cs="Times New Roman"/>
            <w:sz w:val="28"/>
            <w:szCs w:val="28"/>
          </w:rPr>
          <w:t>http://saee.gov.ua/uk/news/2773</w:t>
        </w:r>
      </w:hyperlink>
      <w:r w:rsidR="00DC2CFC">
        <w:rPr>
          <w:rFonts w:ascii="Times New Roman" w:hAnsi="Times New Roman" w:cs="Times New Roman"/>
          <w:sz w:val="28"/>
          <w:szCs w:val="28"/>
        </w:rPr>
        <w:t>, (</w:t>
      </w:r>
      <w:hyperlink r:id="rId8" w:history="1">
        <w:r w:rsidR="00DC2CFC" w:rsidRPr="000C2402">
          <w:rPr>
            <w:rStyle w:val="a5"/>
            <w:rFonts w:ascii="Times New Roman" w:hAnsi="Times New Roman" w:cs="Times New Roman"/>
            <w:sz w:val="28"/>
            <w:szCs w:val="28"/>
          </w:rPr>
          <w:t>http://saee.gov.ua/sites/default/files/2018_19_report_07_02_2019.pdf</w:t>
        </w:r>
      </w:hyperlink>
      <w:bookmarkStart w:id="0" w:name="_GoBack"/>
      <w:bookmarkEnd w:id="0"/>
      <w:r w:rsidR="00DC2CFC">
        <w:rPr>
          <w:rFonts w:ascii="Times New Roman" w:hAnsi="Times New Roman" w:cs="Times New Roman"/>
          <w:sz w:val="28"/>
          <w:szCs w:val="28"/>
        </w:rPr>
        <w:t>).</w:t>
      </w:r>
    </w:p>
    <w:p w:rsidR="00A607EA" w:rsidRDefault="00A607EA" w:rsidP="00A607EA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4B210F" w:rsidRPr="0083152C" w:rsidRDefault="004B210F" w:rsidP="004B2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83152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83152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зв’язків</w:t>
      </w:r>
      <w:proofErr w:type="spellEnd"/>
      <w:r w:rsidRPr="0083152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з громадськістю </w:t>
      </w:r>
      <w:proofErr w:type="spellStart"/>
      <w:r w:rsidRPr="0083152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Держенергоефективності</w:t>
      </w:r>
      <w:proofErr w:type="spellEnd"/>
    </w:p>
    <w:p w:rsidR="004B210F" w:rsidRPr="0083152C" w:rsidRDefault="004B210F" w:rsidP="004B21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3152C">
        <w:rPr>
          <w:rFonts w:ascii="Times New Roman" w:hAnsi="Times New Roman" w:cs="Times New Roman"/>
          <w:b/>
          <w:i/>
          <w:sz w:val="28"/>
          <w:szCs w:val="28"/>
          <w:lang w:val="uk-UA"/>
        </w:rPr>
        <w:t>тел</w:t>
      </w:r>
      <w:proofErr w:type="spellEnd"/>
      <w:r w:rsidRPr="0083152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/факс +38 (044) 590-59-65, </w:t>
      </w:r>
      <w:hyperlink r:id="rId9" w:history="1">
        <w:r w:rsidRPr="0083152C">
          <w:rPr>
            <w:rStyle w:val="a5"/>
            <w:rFonts w:ascii="Times New Roman" w:hAnsi="Times New Roman" w:cs="Times New Roman"/>
            <w:b/>
            <w:i/>
            <w:sz w:val="28"/>
            <w:szCs w:val="28"/>
            <w:lang w:val="en-US"/>
          </w:rPr>
          <w:t>saeepressa</w:t>
        </w:r>
        <w:r w:rsidRPr="0083152C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@</w:t>
        </w:r>
        <w:r w:rsidRPr="0083152C">
          <w:rPr>
            <w:rStyle w:val="a5"/>
            <w:rFonts w:ascii="Times New Roman" w:hAnsi="Times New Roman" w:cs="Times New Roman"/>
            <w:b/>
            <w:i/>
            <w:sz w:val="28"/>
            <w:szCs w:val="28"/>
            <w:lang w:val="en-US"/>
          </w:rPr>
          <w:t>gmail</w:t>
        </w:r>
        <w:r w:rsidRPr="0083152C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Pr="0083152C">
          <w:rPr>
            <w:rStyle w:val="a5"/>
            <w:rFonts w:ascii="Times New Roman" w:hAnsi="Times New Roman" w:cs="Times New Roman"/>
            <w:b/>
            <w:i/>
            <w:sz w:val="28"/>
            <w:szCs w:val="28"/>
            <w:lang w:val="en-US"/>
          </w:rPr>
          <w:t>com</w:t>
        </w:r>
      </w:hyperlink>
    </w:p>
    <w:p w:rsidR="004B210F" w:rsidRPr="0083152C" w:rsidRDefault="00DC2CFC" w:rsidP="004B21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10" w:history="1">
        <w:r w:rsidR="004B210F" w:rsidRPr="0083152C">
          <w:rPr>
            <w:rStyle w:val="a5"/>
            <w:rFonts w:ascii="Times New Roman" w:hAnsi="Times New Roman" w:cs="Times New Roman"/>
            <w:b/>
            <w:i/>
            <w:sz w:val="28"/>
            <w:szCs w:val="28"/>
            <w:lang w:val="uk-UA"/>
          </w:rPr>
          <w:t>www.saee.gov.ua</w:t>
        </w:r>
      </w:hyperlink>
    </w:p>
    <w:p w:rsidR="004B210F" w:rsidRPr="0083152C" w:rsidRDefault="004B210F" w:rsidP="004B210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19A6" w:rsidRDefault="006519A6" w:rsidP="004B2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519A6" w:rsidSect="005D77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5F6"/>
    <w:multiLevelType w:val="hybridMultilevel"/>
    <w:tmpl w:val="2DD6CA8E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800E6"/>
    <w:multiLevelType w:val="hybridMultilevel"/>
    <w:tmpl w:val="42D0A0DE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8082B"/>
    <w:multiLevelType w:val="hybridMultilevel"/>
    <w:tmpl w:val="F6CCB022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F14FA"/>
    <w:multiLevelType w:val="hybridMultilevel"/>
    <w:tmpl w:val="B9CC689A"/>
    <w:lvl w:ilvl="0" w:tplc="6F9E76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B252E"/>
    <w:multiLevelType w:val="hybridMultilevel"/>
    <w:tmpl w:val="FA80C36C"/>
    <w:lvl w:ilvl="0" w:tplc="819EFED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60D11"/>
    <w:multiLevelType w:val="hybridMultilevel"/>
    <w:tmpl w:val="6DE09D80"/>
    <w:lvl w:ilvl="0" w:tplc="DBCE12A4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7694E"/>
    <w:multiLevelType w:val="hybridMultilevel"/>
    <w:tmpl w:val="22162728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E3845"/>
    <w:multiLevelType w:val="hybridMultilevel"/>
    <w:tmpl w:val="B5482C24"/>
    <w:lvl w:ilvl="0" w:tplc="FB04827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015C5"/>
    <w:multiLevelType w:val="hybridMultilevel"/>
    <w:tmpl w:val="D944C010"/>
    <w:lvl w:ilvl="0" w:tplc="D520E72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986FE2"/>
    <w:multiLevelType w:val="hybridMultilevel"/>
    <w:tmpl w:val="1772BA24"/>
    <w:lvl w:ilvl="0" w:tplc="264CBDC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B4"/>
    <w:rsid w:val="00072D23"/>
    <w:rsid w:val="000837B4"/>
    <w:rsid w:val="00087B96"/>
    <w:rsid w:val="000B112F"/>
    <w:rsid w:val="000B383C"/>
    <w:rsid w:val="000F735C"/>
    <w:rsid w:val="00125489"/>
    <w:rsid w:val="00166885"/>
    <w:rsid w:val="00195745"/>
    <w:rsid w:val="001B051C"/>
    <w:rsid w:val="00243AD6"/>
    <w:rsid w:val="002A24A2"/>
    <w:rsid w:val="002C6A36"/>
    <w:rsid w:val="0030003A"/>
    <w:rsid w:val="00355FA1"/>
    <w:rsid w:val="003E12A3"/>
    <w:rsid w:val="00425CBB"/>
    <w:rsid w:val="00433670"/>
    <w:rsid w:val="004A69A9"/>
    <w:rsid w:val="004B210F"/>
    <w:rsid w:val="005420E9"/>
    <w:rsid w:val="00594F33"/>
    <w:rsid w:val="005B6F4E"/>
    <w:rsid w:val="005D77F3"/>
    <w:rsid w:val="006141D6"/>
    <w:rsid w:val="00641CCF"/>
    <w:rsid w:val="006519A6"/>
    <w:rsid w:val="0066254A"/>
    <w:rsid w:val="006C2F90"/>
    <w:rsid w:val="00770F90"/>
    <w:rsid w:val="007962D0"/>
    <w:rsid w:val="008128F8"/>
    <w:rsid w:val="008B1C1F"/>
    <w:rsid w:val="008C1D49"/>
    <w:rsid w:val="009127C0"/>
    <w:rsid w:val="00924649"/>
    <w:rsid w:val="0099293D"/>
    <w:rsid w:val="009C586C"/>
    <w:rsid w:val="009E56B5"/>
    <w:rsid w:val="00A02B56"/>
    <w:rsid w:val="00A607EA"/>
    <w:rsid w:val="00B03EE0"/>
    <w:rsid w:val="00B04BBD"/>
    <w:rsid w:val="00B37F17"/>
    <w:rsid w:val="00BA3631"/>
    <w:rsid w:val="00C27258"/>
    <w:rsid w:val="00C42354"/>
    <w:rsid w:val="00C63627"/>
    <w:rsid w:val="00CA1731"/>
    <w:rsid w:val="00D100D7"/>
    <w:rsid w:val="00D1664C"/>
    <w:rsid w:val="00D46D0F"/>
    <w:rsid w:val="00DC2CFC"/>
    <w:rsid w:val="00DD4A5C"/>
    <w:rsid w:val="00EB3297"/>
    <w:rsid w:val="00EE2A84"/>
    <w:rsid w:val="00F124B6"/>
    <w:rsid w:val="00F13688"/>
    <w:rsid w:val="00F32859"/>
    <w:rsid w:val="00F72DEC"/>
    <w:rsid w:val="00F74E7C"/>
    <w:rsid w:val="00F80501"/>
    <w:rsid w:val="00FC169E"/>
    <w:rsid w:val="00FF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0F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7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2354"/>
    <w:pPr>
      <w:ind w:left="720"/>
      <w:contextualSpacing/>
    </w:pPr>
    <w:rPr>
      <w:rFonts w:eastAsiaTheme="minorHAnsi"/>
      <w:lang w:val="uk-UA" w:eastAsia="en-US"/>
    </w:rPr>
  </w:style>
  <w:style w:type="character" w:styleId="a5">
    <w:name w:val="Hyperlink"/>
    <w:basedOn w:val="a0"/>
    <w:uiPriority w:val="99"/>
    <w:unhideWhenUsed/>
    <w:rsid w:val="00A607E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3297"/>
    <w:pPr>
      <w:spacing w:after="0" w:line="240" w:lineRule="auto"/>
    </w:pPr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EB3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0F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7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2354"/>
    <w:pPr>
      <w:ind w:left="720"/>
      <w:contextualSpacing/>
    </w:pPr>
    <w:rPr>
      <w:rFonts w:eastAsiaTheme="minorHAnsi"/>
      <w:lang w:val="uk-UA" w:eastAsia="en-US"/>
    </w:rPr>
  </w:style>
  <w:style w:type="character" w:styleId="a5">
    <w:name w:val="Hyperlink"/>
    <w:basedOn w:val="a0"/>
    <w:uiPriority w:val="99"/>
    <w:unhideWhenUsed/>
    <w:rsid w:val="00A607E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3297"/>
    <w:pPr>
      <w:spacing w:after="0" w:line="240" w:lineRule="auto"/>
    </w:pPr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EB3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ee.gov.ua/sites/default/files/2018_19_report_07_02_2019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aee.gov.ua/uk/news/27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aee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eepress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2563</Words>
  <Characters>1462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108</cp:revision>
  <cp:lastPrinted>2019-02-07T17:08:00Z</cp:lastPrinted>
  <dcterms:created xsi:type="dcterms:W3CDTF">2019-02-07T12:29:00Z</dcterms:created>
  <dcterms:modified xsi:type="dcterms:W3CDTF">2019-02-08T07:51:00Z</dcterms:modified>
</cp:coreProperties>
</file>