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299E" w14:textId="73652AF6" w:rsidR="00832B52" w:rsidRPr="001D1FA6" w:rsidRDefault="00B249FA" w:rsidP="001D1FA6">
      <w:pPr>
        <w:keepNext/>
        <w:keepLines/>
        <w:spacing w:after="240"/>
        <w:ind w:left="12900"/>
        <w:jc w:val="center"/>
        <w:rPr>
          <w:szCs w:val="28"/>
        </w:rPr>
      </w:pPr>
      <w:bookmarkStart w:id="0" w:name="_gjdgxs"/>
      <w:bookmarkStart w:id="1" w:name="_17dp8vu"/>
      <w:bookmarkEnd w:id="0"/>
      <w:bookmarkEnd w:id="1"/>
      <w:r>
        <w:t xml:space="preserve"> </w:t>
      </w:r>
      <w:r w:rsidR="00642A2D" w:rsidRPr="001D1FA6">
        <w:rPr>
          <w:szCs w:val="28"/>
        </w:rPr>
        <w:t>ПРОЄКТ</w:t>
      </w:r>
    </w:p>
    <w:p w14:paraId="5D0E70F5" w14:textId="796C5FD7" w:rsidR="00832B52" w:rsidRDefault="00642A2D" w:rsidP="00832B52">
      <w:pPr>
        <w:keepNext/>
        <w:keepLines/>
        <w:spacing w:before="240" w:after="240"/>
        <w:jc w:val="center"/>
      </w:pPr>
      <w:r>
        <w:t xml:space="preserve">ОБЛАСНИЙ </w:t>
      </w:r>
      <w:r w:rsidR="00832B52">
        <w:t>ПЛАН ЗАХОДІВ</w:t>
      </w:r>
      <w:r w:rsidR="00832B52">
        <w:br/>
        <w:t xml:space="preserve">на 2025—2026 роки з реалізації Національної стратегії із створення </w:t>
      </w:r>
      <w:r w:rsidR="00832B52">
        <w:br/>
      </w:r>
      <w:proofErr w:type="spellStart"/>
      <w:r w:rsidR="00832B52">
        <w:t>безбар</w:t>
      </w:r>
      <w:r w:rsidR="00832B52">
        <w:rPr>
          <w:sz w:val="24"/>
          <w:szCs w:val="24"/>
        </w:rPr>
        <w:t>’</w:t>
      </w:r>
      <w:r w:rsidR="00832B52">
        <w:t>єрного</w:t>
      </w:r>
      <w:proofErr w:type="spellEnd"/>
      <w:r w:rsidR="00832B52">
        <w:t xml:space="preserve"> простору в Україні на період до 2030 року</w:t>
      </w:r>
      <w:r>
        <w:t xml:space="preserve">   </w:t>
      </w:r>
    </w:p>
    <w:tbl>
      <w:tblPr>
        <w:tblStyle w:val="afc"/>
        <w:tblW w:w="15748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694"/>
        <w:gridCol w:w="5953"/>
        <w:gridCol w:w="1418"/>
        <w:gridCol w:w="2693"/>
        <w:gridCol w:w="2977"/>
        <w:gridCol w:w="13"/>
      </w:tblGrid>
      <w:tr w:rsidR="00CB084D" w:rsidRPr="00C1120D" w14:paraId="4BE16F91" w14:textId="28DD50CE" w:rsidTr="00FB4474">
        <w:trPr>
          <w:gridAfter w:val="1"/>
          <w:wAfter w:w="13" w:type="dxa"/>
          <w:trHeight w:val="20"/>
          <w:tblHeader/>
        </w:trPr>
        <w:tc>
          <w:tcPr>
            <w:tcW w:w="2694" w:type="dxa"/>
            <w:hideMark/>
          </w:tcPr>
          <w:p w14:paraId="0E1049B0" w14:textId="77777777" w:rsidR="00CB084D" w:rsidRPr="00C1120D" w:rsidRDefault="00CB084D" w:rsidP="002A2057">
            <w:pPr>
              <w:widowControl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C1120D">
              <w:rPr>
                <w:b/>
                <w:bCs/>
                <w:sz w:val="24"/>
                <w:szCs w:val="24"/>
              </w:rPr>
              <w:t>Найменування завдання</w:t>
            </w:r>
          </w:p>
        </w:tc>
        <w:tc>
          <w:tcPr>
            <w:tcW w:w="5953" w:type="dxa"/>
            <w:hideMark/>
          </w:tcPr>
          <w:p w14:paraId="21E7A0E2" w14:textId="77777777" w:rsidR="00CB084D" w:rsidRPr="00C1120D" w:rsidRDefault="00CB084D" w:rsidP="002A2057">
            <w:pPr>
              <w:widowControl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C1120D">
              <w:rPr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1418" w:type="dxa"/>
            <w:hideMark/>
          </w:tcPr>
          <w:p w14:paraId="4E13BD91" w14:textId="77777777" w:rsidR="00CB084D" w:rsidRPr="00C1120D" w:rsidRDefault="00CB084D" w:rsidP="002A2057">
            <w:pPr>
              <w:ind w:left="-40" w:right="-57"/>
              <w:jc w:val="center"/>
              <w:rPr>
                <w:b/>
                <w:bCs/>
                <w:sz w:val="24"/>
                <w:szCs w:val="24"/>
              </w:rPr>
            </w:pPr>
            <w:r w:rsidRPr="00C1120D">
              <w:rPr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693" w:type="dxa"/>
            <w:hideMark/>
          </w:tcPr>
          <w:p w14:paraId="7AD36C94" w14:textId="1B49EF44" w:rsidR="00CB084D" w:rsidRPr="00C1120D" w:rsidRDefault="00CB084D" w:rsidP="002A2057">
            <w:pPr>
              <w:widowControl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C1120D">
              <w:rPr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977" w:type="dxa"/>
            <w:hideMark/>
          </w:tcPr>
          <w:p w14:paraId="4D71BDCF" w14:textId="736E2652" w:rsidR="00CB084D" w:rsidRPr="00C1120D" w:rsidRDefault="00CB084D" w:rsidP="002A2057">
            <w:pPr>
              <w:widowControl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C1120D">
              <w:rPr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C1120D" w:rsidRPr="00C1120D" w14:paraId="6AE3B869" w14:textId="1F8B9946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4983DB8F" w14:textId="107B34E3" w:rsidR="00C1120D" w:rsidRPr="00C1120D" w:rsidRDefault="00C1120D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Напрям 1. Фізична </w:t>
            </w:r>
            <w:proofErr w:type="spellStart"/>
            <w:r w:rsidRPr="00C1120D">
              <w:rPr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C1120D" w:rsidRPr="00C1120D" w14:paraId="08C5F229" w14:textId="628AE193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04FCC270" w14:textId="790F8CFA" w:rsidR="00C1120D" w:rsidRPr="00C1120D" w:rsidRDefault="00C1120D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Стратегічна ціль “Новостворені </w:t>
            </w:r>
            <w:proofErr w:type="spellStart"/>
            <w:r w:rsidRPr="00C1120D">
              <w:rPr>
                <w:sz w:val="24"/>
                <w:szCs w:val="24"/>
              </w:rPr>
              <w:t>обʼєкти</w:t>
            </w:r>
            <w:proofErr w:type="spellEnd"/>
            <w:r w:rsidRPr="00C1120D">
              <w:rPr>
                <w:sz w:val="24"/>
                <w:szCs w:val="24"/>
              </w:rPr>
              <w:t xml:space="preserve"> фізичного оточення відповідають вимогам до фізичної </w:t>
            </w:r>
            <w:proofErr w:type="spellStart"/>
            <w:r w:rsidRPr="00C1120D">
              <w:rPr>
                <w:sz w:val="24"/>
                <w:szCs w:val="24"/>
              </w:rPr>
              <w:t>безбарʼєрності</w:t>
            </w:r>
            <w:proofErr w:type="spellEnd"/>
            <w:r w:rsidRPr="00C1120D">
              <w:rPr>
                <w:sz w:val="24"/>
                <w:szCs w:val="24"/>
              </w:rPr>
              <w:t>”</w:t>
            </w:r>
          </w:p>
        </w:tc>
      </w:tr>
      <w:tr w:rsidR="00CB084D" w:rsidRPr="00C1120D" w14:paraId="518CCF8B" w14:textId="6FBBE3BA" w:rsidTr="00FB4474">
        <w:trPr>
          <w:gridAfter w:val="1"/>
          <w:wAfter w:w="13" w:type="dxa"/>
          <w:trHeight w:val="20"/>
        </w:trPr>
        <w:tc>
          <w:tcPr>
            <w:tcW w:w="2694" w:type="dxa"/>
            <w:hideMark/>
          </w:tcPr>
          <w:p w14:paraId="4E6B4738" w14:textId="152C2490" w:rsidR="00CB084D" w:rsidRPr="00C1120D" w:rsidRDefault="00CB084D" w:rsidP="00D32655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1.Забезпечено  </w:t>
            </w:r>
          </w:p>
          <w:p w14:paraId="04980285" w14:textId="59835A5D" w:rsidR="00CB084D" w:rsidRPr="00C1120D" w:rsidRDefault="00CB084D" w:rsidP="00D32655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виконання вимог нормативно-правових актів, будівельних норм щодо створення фізичної доступності для маломобільних груп населення   на всіх етапах (проектування, будівництва, прийняття в експлуатацію) створення </w:t>
            </w:r>
            <w:proofErr w:type="spellStart"/>
            <w:r w:rsidRPr="00C1120D">
              <w:rPr>
                <w:sz w:val="24"/>
                <w:szCs w:val="24"/>
              </w:rPr>
              <w:t>обʼєктів</w:t>
            </w:r>
            <w:proofErr w:type="spellEnd"/>
            <w:r w:rsidRPr="00C1120D">
              <w:rPr>
                <w:sz w:val="24"/>
                <w:szCs w:val="24"/>
              </w:rPr>
              <w:t xml:space="preserve"> будівництва</w:t>
            </w:r>
          </w:p>
          <w:p w14:paraId="520B97E7" w14:textId="330F7ED7" w:rsidR="00CB084D" w:rsidRPr="00C1120D" w:rsidRDefault="00CB084D" w:rsidP="00D3265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1CF6BA3" w14:textId="0CC9959A" w:rsidR="00CB084D" w:rsidRPr="00C1120D" w:rsidRDefault="00CB084D" w:rsidP="00D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1120D">
              <w:rPr>
                <w:sz w:val="24"/>
                <w:szCs w:val="24"/>
              </w:rPr>
              <w:t>ійськови</w:t>
            </w:r>
            <w:r>
              <w:rPr>
                <w:sz w:val="24"/>
                <w:szCs w:val="24"/>
              </w:rPr>
              <w:t>м</w:t>
            </w:r>
            <w:r w:rsidRPr="00C1120D">
              <w:rPr>
                <w:sz w:val="24"/>
                <w:szCs w:val="24"/>
              </w:rPr>
              <w:t xml:space="preserve"> адміністраці</w:t>
            </w:r>
            <w:r>
              <w:rPr>
                <w:sz w:val="24"/>
                <w:szCs w:val="24"/>
              </w:rPr>
              <w:t>ям</w:t>
            </w:r>
            <w:r w:rsidRPr="00C1120D">
              <w:rPr>
                <w:sz w:val="24"/>
                <w:szCs w:val="24"/>
              </w:rPr>
              <w:t xml:space="preserve"> населених пунктів області забезпечити контроль за виконанням вимог нормативно-правових актів, будівельних норм щодо створення фізичної доступності для маломобільних груп населення, за дотриманням замовниками, </w:t>
            </w:r>
            <w:proofErr w:type="spellStart"/>
            <w:r w:rsidRPr="00C1120D">
              <w:rPr>
                <w:sz w:val="24"/>
                <w:szCs w:val="24"/>
              </w:rPr>
              <w:t>проєктувальниками</w:t>
            </w:r>
            <w:proofErr w:type="spellEnd"/>
            <w:r w:rsidRPr="00C1120D">
              <w:rPr>
                <w:sz w:val="24"/>
                <w:szCs w:val="24"/>
              </w:rPr>
              <w:t xml:space="preserve">, підрядниками та експертними організаціями будівельних норм у частині </w:t>
            </w:r>
            <w:proofErr w:type="spellStart"/>
            <w:r w:rsidRPr="00C1120D">
              <w:rPr>
                <w:sz w:val="24"/>
                <w:szCs w:val="24"/>
              </w:rPr>
              <w:t>інклюзивності</w:t>
            </w:r>
            <w:proofErr w:type="spellEnd"/>
            <w:r w:rsidRPr="00C1120D">
              <w:rPr>
                <w:sz w:val="24"/>
                <w:szCs w:val="24"/>
              </w:rPr>
              <w:t xml:space="preserve"> будівель і споруд на об’єктах будівництва </w:t>
            </w:r>
          </w:p>
        </w:tc>
        <w:tc>
          <w:tcPr>
            <w:tcW w:w="1418" w:type="dxa"/>
          </w:tcPr>
          <w:p w14:paraId="173F81C8" w14:textId="10E474B5" w:rsidR="00CB084D" w:rsidRPr="00C1120D" w:rsidRDefault="00CB084D" w:rsidP="00C1120D">
            <w:pPr>
              <w:ind w:left="-40" w:right="-13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-</w:t>
            </w:r>
          </w:p>
          <w:p w14:paraId="2D610337" w14:textId="7A629245" w:rsidR="00CB084D" w:rsidRPr="00C1120D" w:rsidRDefault="00CB084D" w:rsidP="00C1120D">
            <w:pPr>
              <w:ind w:left="-40" w:right="-13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2026 роки</w:t>
            </w:r>
          </w:p>
        </w:tc>
        <w:tc>
          <w:tcPr>
            <w:tcW w:w="2693" w:type="dxa"/>
          </w:tcPr>
          <w:p w14:paraId="0CBF6CB6" w14:textId="20951844" w:rsidR="00CB084D" w:rsidRPr="00C1120D" w:rsidRDefault="00CB084D" w:rsidP="00C1120D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будівництва, енергозбереження, архітектури та містобудування облдержадміністрації, </w:t>
            </w:r>
            <w:r>
              <w:rPr>
                <w:sz w:val="24"/>
                <w:szCs w:val="24"/>
              </w:rPr>
              <w:t xml:space="preserve">військові адміністрації населених пунктів області (далі – </w:t>
            </w:r>
            <w:r w:rsidRPr="00C1120D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61C5ABF" w14:textId="5A6F9CBB" w:rsidR="00CB084D" w:rsidRPr="00C1120D" w:rsidRDefault="00CB084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1120D">
              <w:rPr>
                <w:sz w:val="24"/>
                <w:szCs w:val="24"/>
              </w:rPr>
              <w:t xml:space="preserve">ідготовка </w:t>
            </w:r>
            <w:proofErr w:type="spellStart"/>
            <w:r w:rsidRPr="00C1120D">
              <w:rPr>
                <w:sz w:val="24"/>
                <w:szCs w:val="24"/>
              </w:rPr>
              <w:t>щопіврічного</w:t>
            </w:r>
            <w:proofErr w:type="spellEnd"/>
            <w:r w:rsidRPr="00C1120D">
              <w:rPr>
                <w:sz w:val="24"/>
                <w:szCs w:val="24"/>
              </w:rPr>
              <w:t xml:space="preserve"> звіту щодо виконанням вимог нормативно-правових актів, будівельних норм</w:t>
            </w:r>
          </w:p>
        </w:tc>
      </w:tr>
      <w:tr w:rsidR="00AF4729" w:rsidRPr="00C1120D" w14:paraId="134F6596" w14:textId="58D214BF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0E72C88B" w14:textId="53C2CB3B" w:rsidR="00AF4729" w:rsidRPr="00C1120D" w:rsidRDefault="00AF4729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Стратегічна ціль “Об’єкти фізичного оточення адаптуються відповідно до сучасних стандартів доступності”</w:t>
            </w:r>
          </w:p>
        </w:tc>
      </w:tr>
      <w:tr w:rsidR="00CB084D" w:rsidRPr="00C1120D" w14:paraId="15BA8E3B" w14:textId="63118C59" w:rsidTr="00FB4474">
        <w:trPr>
          <w:gridAfter w:val="1"/>
          <w:wAfter w:w="13" w:type="dxa"/>
          <w:trHeight w:val="2123"/>
        </w:trPr>
        <w:tc>
          <w:tcPr>
            <w:tcW w:w="2694" w:type="dxa"/>
            <w:hideMark/>
          </w:tcPr>
          <w:p w14:paraId="7F9D9A9E" w14:textId="5C91A5FD" w:rsidR="00CB084D" w:rsidRPr="00C1120D" w:rsidRDefault="00CB084D" w:rsidP="00223CBB">
            <w:pPr>
              <w:widowControl w:val="0"/>
              <w:spacing w:before="120"/>
              <w:ind w:left="-57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. Розроблення та впровадження окремої програми з адаптації об’єктів інфраструктури відповідно до вимог доступності</w:t>
            </w:r>
          </w:p>
        </w:tc>
        <w:tc>
          <w:tcPr>
            <w:tcW w:w="5953" w:type="dxa"/>
          </w:tcPr>
          <w:p w14:paraId="5C41AC30" w14:textId="092F85CA" w:rsidR="00CB084D" w:rsidRPr="00C1120D" w:rsidRDefault="00CB084D" w:rsidP="00223CBB">
            <w:pPr>
              <w:spacing w:before="120"/>
              <w:rPr>
                <w:sz w:val="24"/>
                <w:szCs w:val="24"/>
              </w:rPr>
            </w:pPr>
            <w:r w:rsidRPr="00AC5416">
              <w:rPr>
                <w:sz w:val="24"/>
                <w:szCs w:val="24"/>
              </w:rPr>
              <w:t xml:space="preserve">облаштування у </w:t>
            </w:r>
            <w:proofErr w:type="spellStart"/>
            <w:r w:rsidRPr="00AC5416">
              <w:rPr>
                <w:sz w:val="24"/>
                <w:szCs w:val="24"/>
              </w:rPr>
              <w:t>релокованих</w:t>
            </w:r>
            <w:proofErr w:type="spellEnd"/>
            <w:r w:rsidRPr="00AC5416">
              <w:rPr>
                <w:sz w:val="24"/>
                <w:szCs w:val="24"/>
              </w:rPr>
              <w:t xml:space="preserve"> закладах освіти всіх рівнів споруд цивільного захисту з метою забезпечення їх доступності для осіб з інвалідністю та інших маломобільних груп населення в умовах воєнного чи надзвичайного стану </w:t>
            </w:r>
          </w:p>
        </w:tc>
        <w:tc>
          <w:tcPr>
            <w:tcW w:w="1418" w:type="dxa"/>
          </w:tcPr>
          <w:p w14:paraId="5E7792F7" w14:textId="0E5B3430" w:rsidR="00CB084D" w:rsidRPr="00C1120D" w:rsidRDefault="00CB084D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AC5416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</w:tcPr>
          <w:p w14:paraId="446EB590" w14:textId="5BEDD5F3" w:rsidR="00CB084D" w:rsidRPr="00C1120D" w:rsidRDefault="00CB084D" w:rsidP="00223CBB">
            <w:pPr>
              <w:spacing w:before="120"/>
              <w:rPr>
                <w:sz w:val="24"/>
                <w:szCs w:val="24"/>
              </w:rPr>
            </w:pPr>
            <w:r w:rsidRPr="00AC5416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</w:tc>
        <w:tc>
          <w:tcPr>
            <w:tcW w:w="2977" w:type="dxa"/>
          </w:tcPr>
          <w:p w14:paraId="334229C5" w14:textId="1928FDE8" w:rsidR="00CB084D" w:rsidRPr="00C1120D" w:rsidRDefault="00CB084D" w:rsidP="00223CBB">
            <w:pPr>
              <w:spacing w:before="120"/>
              <w:ind w:right="2"/>
              <w:rPr>
                <w:sz w:val="24"/>
                <w:szCs w:val="24"/>
              </w:rPr>
            </w:pPr>
            <w:r w:rsidRPr="00AC5416">
              <w:rPr>
                <w:sz w:val="24"/>
                <w:szCs w:val="24"/>
              </w:rPr>
              <w:t>опублік</w:t>
            </w:r>
            <w:r>
              <w:rPr>
                <w:sz w:val="24"/>
                <w:szCs w:val="24"/>
              </w:rPr>
              <w:t>о</w:t>
            </w:r>
            <w:r w:rsidRPr="00AC5416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>о</w:t>
            </w:r>
            <w:r w:rsidRPr="00AC5416">
              <w:rPr>
                <w:sz w:val="24"/>
                <w:szCs w:val="24"/>
              </w:rPr>
              <w:t xml:space="preserve"> звіт щодо облаштування у закладах освіти всіх рівнів споруд цивільного захисту (з фотографіями)</w:t>
            </w:r>
          </w:p>
        </w:tc>
      </w:tr>
      <w:tr w:rsidR="0085692E" w:rsidRPr="00C1120D" w14:paraId="683E743E" w14:textId="3A78254A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6E805F15" w14:textId="502A9ED2" w:rsidR="0085692E" w:rsidRPr="00C1120D" w:rsidRDefault="0085692E" w:rsidP="00223CBB">
            <w:pPr>
              <w:widowControl w:val="0"/>
              <w:spacing w:before="120"/>
              <w:ind w:left="-57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C1120D">
              <w:rPr>
                <w:sz w:val="24"/>
                <w:szCs w:val="24"/>
              </w:rPr>
              <w:t>. Забезпечення функціонування дієвого механізму проведення моніторингу і оцінки адаптації просторів</w:t>
            </w:r>
          </w:p>
        </w:tc>
        <w:tc>
          <w:tcPr>
            <w:tcW w:w="5953" w:type="dxa"/>
          </w:tcPr>
          <w:p w14:paraId="4DCCA516" w14:textId="7F2C57DE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120D">
              <w:rPr>
                <w:sz w:val="24"/>
                <w:szCs w:val="24"/>
              </w:rPr>
              <w:t>) проведення оцінки доступності та облаштування закладів соціального захисту населення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1418" w:type="dxa"/>
          </w:tcPr>
          <w:p w14:paraId="3EE60B98" w14:textId="6C654FEF" w:rsidR="0085692E" w:rsidRPr="00C1120D" w:rsidRDefault="0085692E" w:rsidP="00223CBB">
            <w:pPr>
              <w:widowControl w:val="0"/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2C00AF84" w14:textId="6428C32F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</w:tcPr>
          <w:p w14:paraId="2E3B50B7" w14:textId="04DDD688" w:rsidR="0085692E" w:rsidRPr="00294FA9" w:rsidRDefault="0085692E" w:rsidP="00223CBB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опублікування щороку звіту про результати проведення оцінки</w:t>
            </w:r>
            <w:r>
              <w:rPr>
                <w:sz w:val="24"/>
                <w:szCs w:val="24"/>
              </w:rPr>
              <w:t xml:space="preserve"> у строки визначені постановою КМУ </w:t>
            </w:r>
            <w:r w:rsidRPr="006F0E17">
              <w:rPr>
                <w:sz w:val="24"/>
                <w:szCs w:val="24"/>
              </w:rPr>
              <w:t>від 26</w:t>
            </w:r>
            <w:r>
              <w:rPr>
                <w:sz w:val="24"/>
                <w:szCs w:val="24"/>
              </w:rPr>
              <w:t>.05.</w:t>
            </w:r>
            <w:r w:rsidRPr="006F0E17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   </w:t>
            </w:r>
            <w:r w:rsidRPr="006F0E17">
              <w:rPr>
                <w:sz w:val="24"/>
                <w:szCs w:val="24"/>
              </w:rPr>
              <w:t>№ 537</w:t>
            </w:r>
            <w:r>
              <w:rPr>
                <w:sz w:val="24"/>
                <w:szCs w:val="24"/>
              </w:rPr>
              <w:t xml:space="preserve"> «П</w:t>
            </w:r>
            <w:r w:rsidRPr="006F0E17">
              <w:rPr>
                <w:sz w:val="24"/>
                <w:szCs w:val="24"/>
              </w:rPr>
              <w:t xml:space="preserve">ро затвердження Порядку проведення моніторингу та оцінки ступеня </w:t>
            </w:r>
            <w:proofErr w:type="spellStart"/>
            <w:r w:rsidRPr="006F0E17">
              <w:rPr>
                <w:sz w:val="24"/>
                <w:szCs w:val="24"/>
              </w:rPr>
              <w:t>безбар’єрності</w:t>
            </w:r>
            <w:proofErr w:type="spellEnd"/>
            <w:r w:rsidRPr="006F0E17">
              <w:rPr>
                <w:sz w:val="24"/>
                <w:szCs w:val="24"/>
              </w:rPr>
              <w:t xml:space="preserve"> об’єктів фізичного оточення і послуг для осіб з інвалідністю</w:t>
            </w:r>
            <w:r>
              <w:rPr>
                <w:sz w:val="24"/>
                <w:szCs w:val="24"/>
              </w:rPr>
              <w:t>»</w:t>
            </w:r>
          </w:p>
        </w:tc>
      </w:tr>
      <w:tr w:rsidR="0085692E" w:rsidRPr="00C1120D" w14:paraId="37FD63D1" w14:textId="6C7E8E2F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370683B9" w14:textId="77777777" w:rsidR="0085692E" w:rsidRPr="00C1120D" w:rsidRDefault="0085692E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0FF82315" w14:textId="6333D668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проведення аналізу доступності будівель і приміщень </w:t>
            </w:r>
            <w:proofErr w:type="spellStart"/>
            <w:r w:rsidRPr="00C1120D">
              <w:rPr>
                <w:sz w:val="24"/>
                <w:szCs w:val="24"/>
              </w:rPr>
              <w:t>релокованих</w:t>
            </w:r>
            <w:proofErr w:type="spellEnd"/>
            <w:r w:rsidRPr="00C1120D">
              <w:rPr>
                <w:sz w:val="24"/>
                <w:szCs w:val="24"/>
              </w:rPr>
              <w:t xml:space="preserve"> закладів освіти всіх рівнів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1418" w:type="dxa"/>
            <w:hideMark/>
          </w:tcPr>
          <w:p w14:paraId="3D668C0F" w14:textId="77777777" w:rsidR="0085692E" w:rsidRPr="00C1120D" w:rsidRDefault="0085692E" w:rsidP="002E2C85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</w:tcPr>
          <w:p w14:paraId="0C0A4AFB" w14:textId="4F0EE176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</w:tc>
        <w:tc>
          <w:tcPr>
            <w:tcW w:w="2977" w:type="dxa"/>
            <w:hideMark/>
          </w:tcPr>
          <w:p w14:paraId="4E218CF8" w14:textId="0D928C98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опубліковано звіт про результати проведення аналізу</w:t>
            </w:r>
          </w:p>
        </w:tc>
      </w:tr>
      <w:tr w:rsidR="0085692E" w:rsidRPr="00C1120D" w14:paraId="411D82AE" w14:textId="7829F582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7569C851" w14:textId="77777777" w:rsidR="0085692E" w:rsidRPr="00C1120D" w:rsidRDefault="0085692E" w:rsidP="00223CBB">
            <w:pPr>
              <w:widowControl w:val="0"/>
              <w:spacing w:before="120" w:line="228" w:lineRule="auto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7636C076" w14:textId="56B5503C" w:rsidR="0085692E" w:rsidRPr="00C1120D" w:rsidRDefault="0085692E" w:rsidP="00223CBB">
            <w:pPr>
              <w:spacing w:before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 xml:space="preserve">) проведення оцінки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прилеглої території </w:t>
            </w:r>
            <w:proofErr w:type="spellStart"/>
            <w:r w:rsidRPr="00C1120D">
              <w:rPr>
                <w:sz w:val="24"/>
                <w:szCs w:val="24"/>
              </w:rPr>
              <w:t>релокованих</w:t>
            </w:r>
            <w:proofErr w:type="spellEnd"/>
            <w:r w:rsidRPr="00C1120D">
              <w:rPr>
                <w:sz w:val="24"/>
                <w:szCs w:val="24"/>
              </w:rPr>
              <w:t xml:space="preserve"> закладів освіти усіх рівнів, де навчаються діти з особливими освітніми потребами, особи з інвалідністю та інші маломобільні групи населення</w:t>
            </w:r>
          </w:p>
        </w:tc>
        <w:tc>
          <w:tcPr>
            <w:tcW w:w="1418" w:type="dxa"/>
            <w:hideMark/>
          </w:tcPr>
          <w:p w14:paraId="2D826495" w14:textId="77777777" w:rsidR="0085692E" w:rsidRPr="00C1120D" w:rsidRDefault="0085692E" w:rsidP="00223CBB">
            <w:pPr>
              <w:spacing w:before="120" w:line="228" w:lineRule="auto"/>
              <w:ind w:left="-40"/>
              <w:jc w:val="both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472D032F" w14:textId="08EC3B85" w:rsidR="0085692E" w:rsidRPr="00C1120D" w:rsidRDefault="0085692E" w:rsidP="00223CBB">
            <w:pPr>
              <w:spacing w:before="120" w:line="228" w:lineRule="auto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</w:tc>
        <w:tc>
          <w:tcPr>
            <w:tcW w:w="2977" w:type="dxa"/>
            <w:hideMark/>
          </w:tcPr>
          <w:p w14:paraId="7CBC803F" w14:textId="059D19CC" w:rsidR="0085692E" w:rsidRPr="00C1120D" w:rsidRDefault="0085692E" w:rsidP="00223CBB">
            <w:pPr>
              <w:spacing w:before="120" w:line="228" w:lineRule="auto"/>
              <w:ind w:right="-107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опубліковано звіт про результати проведення оцінки</w:t>
            </w:r>
          </w:p>
        </w:tc>
      </w:tr>
      <w:tr w:rsidR="0085692E" w:rsidRPr="00C1120D" w14:paraId="7C30EDCF" w14:textId="6690F32F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377C56F9" w14:textId="77777777" w:rsidR="0085692E" w:rsidRPr="00C1120D" w:rsidRDefault="0085692E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5EE7810A" w14:textId="5677947F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120D">
              <w:rPr>
                <w:sz w:val="24"/>
                <w:szCs w:val="24"/>
              </w:rPr>
              <w:t>) забезпечення співпраці з партнерами з розвитку та проектами міжнародної технічної допомоги щодо здійснення заходів з реалізації Національної стратегії</w:t>
            </w:r>
          </w:p>
          <w:p w14:paraId="403E7297" w14:textId="77777777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</w:p>
          <w:p w14:paraId="382160BB" w14:textId="4888DB86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388AA57" w14:textId="77777777" w:rsidR="0085692E" w:rsidRPr="00C1120D" w:rsidRDefault="0085692E" w:rsidP="00223CBB">
            <w:pPr>
              <w:spacing w:before="120"/>
              <w:ind w:left="-40"/>
              <w:jc w:val="both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41D8009B" w14:textId="71725137" w:rsidR="0085692E" w:rsidRPr="00C1120D" w:rsidRDefault="0085692E" w:rsidP="00223CBB">
            <w:pPr>
              <w:spacing w:before="120"/>
              <w:ind w:left="-19" w:right="-6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міжнародної технічної допомоги, інноваційного розвитку та зовнішніх зносин облдержадміністрації</w:t>
            </w:r>
          </w:p>
        </w:tc>
        <w:tc>
          <w:tcPr>
            <w:tcW w:w="2977" w:type="dxa"/>
            <w:hideMark/>
          </w:tcPr>
          <w:p w14:paraId="61CE4D7B" w14:textId="17607D87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опублікування </w:t>
            </w:r>
            <w:proofErr w:type="spellStart"/>
            <w:r w:rsidRPr="00C1120D">
              <w:rPr>
                <w:sz w:val="24"/>
                <w:szCs w:val="24"/>
              </w:rPr>
              <w:t>щопівроку</w:t>
            </w:r>
            <w:proofErr w:type="spellEnd"/>
            <w:r w:rsidRPr="00C1120D">
              <w:rPr>
                <w:sz w:val="24"/>
                <w:szCs w:val="24"/>
              </w:rPr>
              <w:t xml:space="preserve"> звіту про результати співпраці з партнерами з розвитку та проектами міжнародної технічної допомоги щодо здійснення заходів</w:t>
            </w:r>
          </w:p>
        </w:tc>
      </w:tr>
      <w:tr w:rsidR="00223CBB" w:rsidRPr="00C1120D" w14:paraId="18446D2F" w14:textId="427F47BE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27F0189F" w14:textId="59C9AD7B" w:rsidR="00223CBB" w:rsidRPr="00C1120D" w:rsidRDefault="00223CBB" w:rsidP="00223CBB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Стратегічна ціль “Транспорт та транспортна інфраструктура є фізично доступною”</w:t>
            </w:r>
          </w:p>
        </w:tc>
      </w:tr>
      <w:tr w:rsidR="00A433C3" w:rsidRPr="00C1120D" w14:paraId="46B68A96" w14:textId="77777777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</w:tcPr>
          <w:p w14:paraId="1B85F359" w14:textId="1B927854" w:rsidR="00A433C3" w:rsidRDefault="00A433C3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4. </w:t>
            </w:r>
            <w:r w:rsidRPr="00666B6B">
              <w:rPr>
                <w:noProof/>
                <w:sz w:val="24"/>
                <w:szCs w:val="24"/>
              </w:rPr>
              <w:t>Впровадження методичних рекомендацій щодо забезпечення доступності транспортної інфраструктури для осіб з обмеженнями повсякденного функціонування, а також механізмів проведення моніторингу і оцінки транспортної інфраструктури</w:t>
            </w:r>
          </w:p>
        </w:tc>
        <w:tc>
          <w:tcPr>
            <w:tcW w:w="5953" w:type="dxa"/>
          </w:tcPr>
          <w:p w14:paraId="7CD54C62" w14:textId="4BB0B8C0" w:rsidR="00A433C3" w:rsidRPr="00C1120D" w:rsidRDefault="00A433C3" w:rsidP="00223CBB">
            <w:pPr>
              <w:spacing w:before="120"/>
              <w:rPr>
                <w:sz w:val="24"/>
                <w:szCs w:val="24"/>
              </w:rPr>
            </w:pPr>
            <w:r w:rsidRPr="00666B6B">
              <w:rPr>
                <w:noProof/>
                <w:sz w:val="24"/>
                <w:szCs w:val="24"/>
              </w:rPr>
              <w:t>1) підвищення рівня обізнаності державних службовців, посадових осіб місцевого самоврядування та працівників транспортної інфраструктури щодо прав осіб з інвалідністю, універсального дизайну і доступності</w:t>
            </w:r>
          </w:p>
        </w:tc>
        <w:tc>
          <w:tcPr>
            <w:tcW w:w="1418" w:type="dxa"/>
          </w:tcPr>
          <w:p w14:paraId="1DE04E81" w14:textId="55AC81EE" w:rsidR="00A433C3" w:rsidRPr="00C1120D" w:rsidRDefault="00A433C3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666B6B">
              <w:rPr>
                <w:sz w:val="24"/>
                <w:szCs w:val="24"/>
              </w:rPr>
              <w:t>2025</w:t>
            </w:r>
            <w:r w:rsidRPr="00666B6B">
              <w:rPr>
                <w:noProof/>
                <w:sz w:val="24"/>
                <w:szCs w:val="24"/>
              </w:rPr>
              <w:t>–</w:t>
            </w:r>
            <w:r w:rsidRPr="00666B6B">
              <w:rPr>
                <w:sz w:val="24"/>
                <w:szCs w:val="24"/>
              </w:rPr>
              <w:t>2026</w:t>
            </w:r>
          </w:p>
        </w:tc>
        <w:tc>
          <w:tcPr>
            <w:tcW w:w="2693" w:type="dxa"/>
          </w:tcPr>
          <w:p w14:paraId="56015BAE" w14:textId="77777777" w:rsidR="00A433C3" w:rsidRPr="00666B6B" w:rsidRDefault="00A433C3" w:rsidP="00223CBB">
            <w:pPr>
              <w:widowControl w:val="0"/>
              <w:rPr>
                <w:sz w:val="24"/>
                <w:szCs w:val="24"/>
              </w:rPr>
            </w:pPr>
            <w:r w:rsidRPr="00666B6B">
              <w:rPr>
                <w:sz w:val="24"/>
                <w:szCs w:val="24"/>
              </w:rPr>
              <w:t>Департамент розвитку, утримання мережі автомобільних доріг області, промисловості та транспорту облдержадміністрації,</w:t>
            </w:r>
          </w:p>
          <w:p w14:paraId="0D270259" w14:textId="77777777" w:rsidR="00A433C3" w:rsidRPr="00666B6B" w:rsidRDefault="00A433C3" w:rsidP="00223CBB">
            <w:pPr>
              <w:widowControl w:val="0"/>
              <w:rPr>
                <w:spacing w:val="-2"/>
                <w:sz w:val="24"/>
                <w:szCs w:val="24"/>
              </w:rPr>
            </w:pPr>
            <w:r w:rsidRPr="00666B6B">
              <w:rPr>
                <w:spacing w:val="-2"/>
                <w:sz w:val="24"/>
                <w:szCs w:val="24"/>
              </w:rPr>
              <w:t>райдержадміністрації,</w:t>
            </w:r>
          </w:p>
          <w:p w14:paraId="7982EB8C" w14:textId="0FC70C18" w:rsidR="00A433C3" w:rsidRPr="00C1120D" w:rsidRDefault="00A433C3" w:rsidP="00EC4481">
            <w:pPr>
              <w:widowControl w:val="0"/>
              <w:rPr>
                <w:sz w:val="24"/>
                <w:szCs w:val="24"/>
              </w:rPr>
            </w:pPr>
            <w:r w:rsidRPr="00666B6B">
              <w:rPr>
                <w:spacing w:val="-2"/>
                <w:sz w:val="24"/>
                <w:szCs w:val="24"/>
              </w:rPr>
              <w:t>військові адміністрації населених пунктів,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66B6B">
              <w:rPr>
                <w:spacing w:val="-2"/>
                <w:sz w:val="24"/>
                <w:szCs w:val="24"/>
              </w:rPr>
              <w:t>підприємства транспорту (за згодою)</w:t>
            </w:r>
          </w:p>
        </w:tc>
        <w:tc>
          <w:tcPr>
            <w:tcW w:w="2977" w:type="dxa"/>
          </w:tcPr>
          <w:p w14:paraId="659CAD70" w14:textId="2C3DBD39" w:rsidR="00A433C3" w:rsidRPr="00C1120D" w:rsidRDefault="00A433C3" w:rsidP="00223CBB">
            <w:pPr>
              <w:spacing w:before="120"/>
              <w:rPr>
                <w:sz w:val="24"/>
                <w:szCs w:val="24"/>
              </w:rPr>
            </w:pPr>
            <w:r w:rsidRPr="00666B6B">
              <w:rPr>
                <w:spacing w:val="-2"/>
                <w:sz w:val="24"/>
                <w:szCs w:val="24"/>
              </w:rPr>
              <w:t xml:space="preserve">формування інформаційної довідки щодо проведення/участі у навчальних заходах, форумах, конференціях тощо з питань </w:t>
            </w:r>
            <w:proofErr w:type="spellStart"/>
            <w:r w:rsidRPr="00666B6B">
              <w:rPr>
                <w:spacing w:val="-2"/>
                <w:sz w:val="24"/>
                <w:szCs w:val="24"/>
              </w:rPr>
              <w:t>безбар’єрності</w:t>
            </w:r>
            <w:proofErr w:type="spellEnd"/>
            <w:r w:rsidRPr="00666B6B">
              <w:rPr>
                <w:spacing w:val="-2"/>
                <w:sz w:val="24"/>
                <w:szCs w:val="24"/>
              </w:rPr>
              <w:t xml:space="preserve"> </w:t>
            </w:r>
            <w:r w:rsidRPr="00666B6B">
              <w:rPr>
                <w:noProof/>
                <w:sz w:val="24"/>
                <w:szCs w:val="24"/>
              </w:rPr>
              <w:t>із зазначенням кількості осіб, які залучені до підвищення рівня обізнаності щодо прав осіб з інвалідністю, універсального дизайну і доступності</w:t>
            </w:r>
          </w:p>
        </w:tc>
      </w:tr>
      <w:tr w:rsidR="00A433C3" w:rsidRPr="00C1120D" w14:paraId="4CCB35D4" w14:textId="77777777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34D1B67" w14:textId="77777777" w:rsidR="00A433C3" w:rsidRDefault="00A433C3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021005A" w14:textId="7977FB4E" w:rsidR="00A433C3" w:rsidRPr="00C1120D" w:rsidRDefault="00A433C3" w:rsidP="00223CBB">
            <w:pPr>
              <w:spacing w:before="120"/>
              <w:rPr>
                <w:sz w:val="24"/>
                <w:szCs w:val="24"/>
              </w:rPr>
            </w:pPr>
            <w:r w:rsidRPr="00666B6B">
              <w:rPr>
                <w:noProof/>
                <w:sz w:val="24"/>
                <w:szCs w:val="24"/>
              </w:rPr>
              <w:t>2)</w:t>
            </w:r>
            <w:r w:rsidRPr="00666B6B">
              <w:rPr>
                <w:sz w:val="24"/>
                <w:szCs w:val="24"/>
              </w:rPr>
              <w:t> </w:t>
            </w:r>
            <w:r w:rsidRPr="00666B6B">
              <w:rPr>
                <w:noProof/>
                <w:sz w:val="24"/>
                <w:szCs w:val="24"/>
              </w:rPr>
              <w:t>забезпечення інформування громадськості та проведення роз’яснювальної роботи з організації та забезпечення фізичного супров</w:t>
            </w:r>
            <w:r>
              <w:rPr>
                <w:noProof/>
                <w:sz w:val="24"/>
                <w:szCs w:val="24"/>
              </w:rPr>
              <w:t>оду і надання допомоги особам з </w:t>
            </w:r>
            <w:r w:rsidRPr="00666B6B">
              <w:rPr>
                <w:noProof/>
                <w:sz w:val="24"/>
                <w:szCs w:val="24"/>
              </w:rPr>
              <w:t>інвалідністю</w:t>
            </w:r>
          </w:p>
        </w:tc>
        <w:tc>
          <w:tcPr>
            <w:tcW w:w="1418" w:type="dxa"/>
          </w:tcPr>
          <w:p w14:paraId="6D1776E7" w14:textId="0AF0CD42" w:rsidR="00A433C3" w:rsidRPr="00C1120D" w:rsidRDefault="00A433C3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666B6B">
              <w:rPr>
                <w:sz w:val="24"/>
                <w:szCs w:val="24"/>
              </w:rPr>
              <w:t>2025</w:t>
            </w:r>
            <w:r w:rsidRPr="00666B6B">
              <w:rPr>
                <w:noProof/>
                <w:sz w:val="24"/>
                <w:szCs w:val="24"/>
              </w:rPr>
              <w:t>–</w:t>
            </w:r>
            <w:r w:rsidRPr="00666B6B">
              <w:rPr>
                <w:sz w:val="24"/>
                <w:szCs w:val="24"/>
              </w:rPr>
              <w:t>2026</w:t>
            </w:r>
          </w:p>
        </w:tc>
        <w:tc>
          <w:tcPr>
            <w:tcW w:w="2693" w:type="dxa"/>
          </w:tcPr>
          <w:p w14:paraId="52FF226F" w14:textId="77777777" w:rsidR="00A433C3" w:rsidRPr="00666B6B" w:rsidRDefault="00A433C3" w:rsidP="00223CBB">
            <w:pPr>
              <w:widowControl w:val="0"/>
              <w:rPr>
                <w:sz w:val="24"/>
                <w:szCs w:val="24"/>
              </w:rPr>
            </w:pPr>
            <w:r w:rsidRPr="00666B6B">
              <w:rPr>
                <w:sz w:val="24"/>
                <w:szCs w:val="24"/>
              </w:rPr>
              <w:t>Департамент розвитку, утримання мережі автомобільних доріг області, промисловості та транспорту облдержадміністрації,</w:t>
            </w:r>
          </w:p>
          <w:p w14:paraId="0C14545C" w14:textId="21D8B27F" w:rsidR="00A433C3" w:rsidRPr="00C1120D" w:rsidRDefault="00A433C3" w:rsidP="00223CBB">
            <w:pPr>
              <w:widowControl w:val="0"/>
              <w:rPr>
                <w:sz w:val="24"/>
                <w:szCs w:val="24"/>
              </w:rPr>
            </w:pPr>
            <w:r w:rsidRPr="00666B6B">
              <w:rPr>
                <w:spacing w:val="-2"/>
                <w:sz w:val="24"/>
                <w:szCs w:val="24"/>
              </w:rPr>
              <w:t>військові адміністрації населених пунктів,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66B6B">
              <w:rPr>
                <w:spacing w:val="-2"/>
                <w:sz w:val="24"/>
                <w:szCs w:val="24"/>
              </w:rPr>
              <w:t>підприємства транспорту (за згодою)</w:t>
            </w:r>
          </w:p>
        </w:tc>
        <w:tc>
          <w:tcPr>
            <w:tcW w:w="2977" w:type="dxa"/>
          </w:tcPr>
          <w:p w14:paraId="0DCB56BC" w14:textId="0BD35C5C" w:rsidR="00A433C3" w:rsidRPr="00C1120D" w:rsidRDefault="00A433C3" w:rsidP="00223CBB">
            <w:pPr>
              <w:spacing w:before="120"/>
              <w:rPr>
                <w:sz w:val="24"/>
                <w:szCs w:val="24"/>
              </w:rPr>
            </w:pPr>
            <w:r w:rsidRPr="00666B6B">
              <w:rPr>
                <w:noProof/>
                <w:sz w:val="24"/>
                <w:szCs w:val="24"/>
              </w:rPr>
              <w:t>проведено інформаційні заходи та роз’яснювальну роботу, а також оприлюднено інформаційні матеріали (відеоролики, статті, плакати тощо)</w:t>
            </w:r>
          </w:p>
        </w:tc>
      </w:tr>
      <w:tr w:rsidR="00223CBB" w:rsidRPr="00C1120D" w14:paraId="1881A759" w14:textId="49D59B27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22ADF805" w14:textId="23701D35" w:rsidR="00223CBB" w:rsidRPr="00C1120D" w:rsidRDefault="00223CBB" w:rsidP="00223CBB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Напрям 2. Інформаційна </w:t>
            </w:r>
            <w:proofErr w:type="spellStart"/>
            <w:r w:rsidRPr="00C1120D">
              <w:rPr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223CBB" w:rsidRPr="00C1120D" w14:paraId="60AF3F21" w14:textId="07108AEC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20AE2E91" w14:textId="4B7A5745" w:rsidR="00223CBB" w:rsidRPr="00C1120D" w:rsidRDefault="00223CBB" w:rsidP="00223CBB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Стратегічна ціль “Публічна інформація </w:t>
            </w:r>
            <w:proofErr w:type="spellStart"/>
            <w:r w:rsidRPr="00C1120D">
              <w:rPr>
                <w:sz w:val="24"/>
                <w:szCs w:val="24"/>
              </w:rPr>
              <w:t>субʼєктів</w:t>
            </w:r>
            <w:proofErr w:type="spellEnd"/>
            <w:r w:rsidRPr="00C1120D">
              <w:rPr>
                <w:sz w:val="24"/>
                <w:szCs w:val="24"/>
              </w:rPr>
              <w:t xml:space="preserve"> владних повноважень є доступною для кожного у різних форматах”</w:t>
            </w:r>
          </w:p>
        </w:tc>
      </w:tr>
      <w:tr w:rsidR="0085692E" w:rsidRPr="00C1120D" w14:paraId="23CD36E8" w14:textId="553D384E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3E15BC64" w14:textId="071B0491" w:rsidR="0085692E" w:rsidRPr="00C1120D" w:rsidRDefault="0085692E" w:rsidP="00223CBB">
            <w:pPr>
              <w:widowControl w:val="0"/>
              <w:spacing w:before="120"/>
              <w:ind w:left="-57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120D">
              <w:rPr>
                <w:sz w:val="24"/>
                <w:szCs w:val="24"/>
              </w:rPr>
              <w:t xml:space="preserve">. Впровадження технологій, таких як текстові альтернативи </w:t>
            </w:r>
            <w:r w:rsidRPr="00C1120D">
              <w:rPr>
                <w:sz w:val="24"/>
                <w:szCs w:val="24"/>
              </w:rPr>
              <w:lastRenderedPageBreak/>
              <w:t xml:space="preserve">(текст-заміщення) для зображень, </w:t>
            </w:r>
            <w:proofErr w:type="spellStart"/>
            <w:r w:rsidRPr="00C1120D">
              <w:rPr>
                <w:sz w:val="24"/>
                <w:szCs w:val="24"/>
              </w:rPr>
              <w:t>аудіоописи</w:t>
            </w:r>
            <w:proofErr w:type="spellEnd"/>
            <w:r w:rsidRPr="00C1120D">
              <w:rPr>
                <w:sz w:val="24"/>
                <w:szCs w:val="24"/>
              </w:rPr>
              <w:t xml:space="preserve"> для </w:t>
            </w:r>
            <w:proofErr w:type="spellStart"/>
            <w:r w:rsidRPr="00C1120D">
              <w:rPr>
                <w:sz w:val="24"/>
                <w:szCs w:val="24"/>
              </w:rPr>
              <w:t>відеоконтенту</w:t>
            </w:r>
            <w:proofErr w:type="spellEnd"/>
            <w:r w:rsidRPr="00C1120D">
              <w:rPr>
                <w:sz w:val="24"/>
                <w:szCs w:val="24"/>
              </w:rPr>
              <w:t xml:space="preserve">, який відображається  на офіційних порталах </w:t>
            </w:r>
            <w:r w:rsidRPr="002626FD"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  <w:r w:rsidRPr="00C1120D">
              <w:rPr>
                <w:sz w:val="24"/>
                <w:szCs w:val="24"/>
              </w:rPr>
              <w:t>, зокрема завдяки використанню штучного інтелекту</w:t>
            </w:r>
          </w:p>
        </w:tc>
        <w:tc>
          <w:tcPr>
            <w:tcW w:w="5953" w:type="dxa"/>
          </w:tcPr>
          <w:p w14:paraId="62E91547" w14:textId="54353B2A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C1120D">
              <w:rPr>
                <w:sz w:val="24"/>
                <w:szCs w:val="24"/>
              </w:rPr>
              <w:t xml:space="preserve">) забезпечення можливості подання звернень (заяв, скарг, повідомлень про порушення прав) альтернативними способами (жестова мова, аудіозапис </w:t>
            </w:r>
            <w:r w:rsidRPr="00C1120D">
              <w:rPr>
                <w:sz w:val="24"/>
                <w:szCs w:val="24"/>
              </w:rPr>
              <w:lastRenderedPageBreak/>
              <w:t xml:space="preserve">тощо) на офіційних веб-сайтах </w:t>
            </w:r>
            <w:r w:rsidRPr="002626FD"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</w:p>
        </w:tc>
        <w:tc>
          <w:tcPr>
            <w:tcW w:w="1418" w:type="dxa"/>
          </w:tcPr>
          <w:p w14:paraId="22E2338A" w14:textId="7339B315" w:rsidR="0085692E" w:rsidRPr="00C1120D" w:rsidRDefault="0085692E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6</w:t>
            </w:r>
            <w:r w:rsidRPr="00C1120D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693" w:type="dxa"/>
          </w:tcPr>
          <w:p w14:paraId="5D979B90" w14:textId="4805151D" w:rsidR="0085692E" w:rsidRPr="00C1120D" w:rsidRDefault="0085692E" w:rsidP="00A2541B">
            <w:pPr>
              <w:widowControl w:val="0"/>
              <w:spacing w:before="120"/>
              <w:rPr>
                <w:sz w:val="24"/>
                <w:szCs w:val="24"/>
              </w:rPr>
            </w:pPr>
            <w:r w:rsidRPr="00587332">
              <w:rPr>
                <w:sz w:val="24"/>
                <w:szCs w:val="24"/>
              </w:rPr>
              <w:t xml:space="preserve">відділ з питань цифрового розвитку, цифрових </w:t>
            </w:r>
            <w:r w:rsidRPr="00587332">
              <w:rPr>
                <w:sz w:val="24"/>
                <w:szCs w:val="24"/>
              </w:rPr>
              <w:lastRenderedPageBreak/>
              <w:t xml:space="preserve">трансформацій і </w:t>
            </w:r>
            <w:proofErr w:type="spellStart"/>
            <w:r w:rsidRPr="00587332">
              <w:rPr>
                <w:sz w:val="24"/>
                <w:szCs w:val="24"/>
              </w:rPr>
              <w:t>цифровізації</w:t>
            </w:r>
            <w:proofErr w:type="spellEnd"/>
            <w:r w:rsidRPr="00587332">
              <w:rPr>
                <w:sz w:val="24"/>
                <w:szCs w:val="24"/>
              </w:rPr>
              <w:t xml:space="preserve"> облдержадміністрації, відділ роботи із зверненнями громадян апарату облдержадміністрації, ВА</w:t>
            </w:r>
          </w:p>
        </w:tc>
        <w:tc>
          <w:tcPr>
            <w:tcW w:w="2977" w:type="dxa"/>
          </w:tcPr>
          <w:p w14:paraId="2758B725" w14:textId="77777777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оприлюднено інформацію про можливість подання звернень альтернативними </w:t>
            </w:r>
            <w:r w:rsidRPr="00C1120D">
              <w:rPr>
                <w:sz w:val="24"/>
                <w:szCs w:val="24"/>
              </w:rPr>
              <w:lastRenderedPageBreak/>
              <w:t xml:space="preserve">способами на </w:t>
            </w:r>
            <w:r w:rsidRPr="00C1120D">
              <w:rPr>
                <w:sz w:val="24"/>
                <w:szCs w:val="24"/>
              </w:rPr>
              <w:br/>
              <w:t xml:space="preserve">офіційних веб-сайтах </w:t>
            </w:r>
            <w:r w:rsidRPr="002626FD"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</w:p>
          <w:p w14:paraId="28A5FB0E" w14:textId="10EB20DF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1F3FF8">
              <w:rPr>
                <w:sz w:val="24"/>
                <w:szCs w:val="24"/>
              </w:rPr>
              <w:t xml:space="preserve"> </w:t>
            </w:r>
          </w:p>
        </w:tc>
      </w:tr>
      <w:tr w:rsidR="0085692E" w:rsidRPr="00C1120D" w14:paraId="4B10E97B" w14:textId="029CFF16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FFB786D" w14:textId="77777777" w:rsidR="0085692E" w:rsidRPr="00C1120D" w:rsidRDefault="0085692E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5D47BDFF" w14:textId="04D402B0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) сприяння субтитруванню та/або перекладу на жестову мову офіційних повідомлень, виступів та звернень гол</w:t>
            </w:r>
            <w:r>
              <w:rPr>
                <w:sz w:val="24"/>
                <w:szCs w:val="24"/>
              </w:rPr>
              <w:t>ови</w:t>
            </w:r>
            <w:r w:rsidRPr="00C1120D">
              <w:rPr>
                <w:sz w:val="24"/>
                <w:szCs w:val="24"/>
              </w:rPr>
              <w:t xml:space="preserve"> обласн</w:t>
            </w:r>
            <w:r>
              <w:rPr>
                <w:sz w:val="24"/>
                <w:szCs w:val="24"/>
              </w:rPr>
              <w:t>ої</w:t>
            </w:r>
            <w:r w:rsidRPr="00C1120D">
              <w:rPr>
                <w:sz w:val="24"/>
                <w:szCs w:val="24"/>
              </w:rPr>
              <w:t xml:space="preserve"> держадміністраці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418" w:type="dxa"/>
            <w:hideMark/>
          </w:tcPr>
          <w:p w14:paraId="2450B5A8" w14:textId="77777777" w:rsidR="0085692E" w:rsidRPr="00C1120D" w:rsidRDefault="0085692E" w:rsidP="00223CBB">
            <w:pPr>
              <w:widowControl w:val="0"/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3E24273D" w14:textId="43E4CA92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масових комунікацій облдержадміністрації</w:t>
            </w:r>
          </w:p>
        </w:tc>
        <w:tc>
          <w:tcPr>
            <w:tcW w:w="2977" w:type="dxa"/>
            <w:hideMark/>
          </w:tcPr>
          <w:p w14:paraId="5BF2AEE8" w14:textId="75387DE5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опублікування щокварталу звіту про субтитрування або переклад на жестову мову офіційних повідомлень, виступів та звернень гол</w:t>
            </w:r>
            <w:r>
              <w:rPr>
                <w:sz w:val="24"/>
                <w:szCs w:val="24"/>
              </w:rPr>
              <w:t>ови</w:t>
            </w:r>
            <w:r w:rsidRPr="00C1120D">
              <w:rPr>
                <w:sz w:val="24"/>
                <w:szCs w:val="24"/>
              </w:rPr>
              <w:t xml:space="preserve"> обласн</w:t>
            </w:r>
            <w:r>
              <w:rPr>
                <w:sz w:val="24"/>
                <w:szCs w:val="24"/>
              </w:rPr>
              <w:t>ої</w:t>
            </w:r>
            <w:r w:rsidRPr="00C1120D">
              <w:rPr>
                <w:sz w:val="24"/>
                <w:szCs w:val="24"/>
              </w:rPr>
              <w:t xml:space="preserve"> держадміністраці</w:t>
            </w:r>
            <w:r>
              <w:rPr>
                <w:sz w:val="24"/>
                <w:szCs w:val="24"/>
              </w:rPr>
              <w:t>ї</w:t>
            </w:r>
          </w:p>
        </w:tc>
      </w:tr>
      <w:tr w:rsidR="00A433C3" w:rsidRPr="00C1120D" w14:paraId="1AD5341B" w14:textId="082CD1CE" w:rsidTr="00FB4474">
        <w:trPr>
          <w:gridAfter w:val="1"/>
          <w:wAfter w:w="13" w:type="dxa"/>
          <w:trHeight w:val="20"/>
        </w:trPr>
        <w:tc>
          <w:tcPr>
            <w:tcW w:w="2694" w:type="dxa"/>
            <w:hideMark/>
          </w:tcPr>
          <w:p w14:paraId="54E97067" w14:textId="157FFEEE" w:rsidR="00A433C3" w:rsidRPr="00C1120D" w:rsidRDefault="00A433C3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120D">
              <w:rPr>
                <w:sz w:val="24"/>
                <w:szCs w:val="24"/>
              </w:rPr>
              <w:t>. Запровадження механізму забезпечення рівного доступу до носіїв інформації осіб з порушеннями зору та слуху під час звернення до суб’єктів владних повноважень</w:t>
            </w:r>
          </w:p>
        </w:tc>
        <w:tc>
          <w:tcPr>
            <w:tcW w:w="5953" w:type="dxa"/>
            <w:hideMark/>
          </w:tcPr>
          <w:p w14:paraId="1A8A107D" w14:textId="199625AB" w:rsidR="00A433C3" w:rsidRPr="00C1120D" w:rsidRDefault="00A433C3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урахування під час розроблення інформаційних буклетів потреб осіб з порушеннями зору, слуху та когнітивними порушеннями і формату простої мови і легкого читання</w:t>
            </w:r>
          </w:p>
        </w:tc>
        <w:tc>
          <w:tcPr>
            <w:tcW w:w="1418" w:type="dxa"/>
            <w:hideMark/>
          </w:tcPr>
          <w:p w14:paraId="3DA7428F" w14:textId="77777777" w:rsidR="00A433C3" w:rsidRPr="00C1120D" w:rsidRDefault="00A433C3" w:rsidP="00223CBB">
            <w:pPr>
              <w:widowControl w:val="0"/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січень —червень 2025 р.</w:t>
            </w:r>
          </w:p>
        </w:tc>
        <w:tc>
          <w:tcPr>
            <w:tcW w:w="2693" w:type="dxa"/>
          </w:tcPr>
          <w:p w14:paraId="2D69C8C0" w14:textId="48C57661" w:rsidR="00A433C3" w:rsidRPr="00C1120D" w:rsidRDefault="00A433C3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масових комунікацій облдержадміністрації, ВА</w:t>
            </w:r>
          </w:p>
        </w:tc>
        <w:tc>
          <w:tcPr>
            <w:tcW w:w="2977" w:type="dxa"/>
            <w:hideMark/>
          </w:tcPr>
          <w:p w14:paraId="3A7975F2" w14:textId="33BC1073" w:rsidR="00A433C3" w:rsidRPr="00C1120D" w:rsidRDefault="00A433C3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сформовано перелік роздаткових матеріалів та брошур у форматі простої мови і легкого читання</w:t>
            </w:r>
          </w:p>
        </w:tc>
      </w:tr>
      <w:tr w:rsidR="0085692E" w:rsidRPr="00C1120D" w14:paraId="50EEA9BA" w14:textId="5216B35C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60DF04E9" w14:textId="0B0B0612" w:rsidR="0085692E" w:rsidRPr="00C1120D" w:rsidRDefault="0085692E" w:rsidP="00223CBB">
            <w:pPr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1120D">
              <w:rPr>
                <w:sz w:val="24"/>
                <w:szCs w:val="24"/>
              </w:rPr>
              <w:t xml:space="preserve">. Підвищення рівня обізнаності фахівців </w:t>
            </w:r>
            <w:r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  <w:r w:rsidRPr="00C1120D"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lastRenderedPageBreak/>
              <w:t>про важливість доступності та рівних можливостей для осіб з різними ступенями обмеження здатності до спілкування</w:t>
            </w:r>
          </w:p>
        </w:tc>
        <w:tc>
          <w:tcPr>
            <w:tcW w:w="5953" w:type="dxa"/>
            <w:hideMark/>
          </w:tcPr>
          <w:p w14:paraId="66CC3FC0" w14:textId="20B073D1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1) проведення спеціалізованих тренінгів для персоналу </w:t>
            </w:r>
            <w:r w:rsidRPr="00711625">
              <w:rPr>
                <w:sz w:val="24"/>
                <w:szCs w:val="24"/>
              </w:rPr>
              <w:t xml:space="preserve">Луганської </w:t>
            </w:r>
            <w:r>
              <w:rPr>
                <w:sz w:val="24"/>
                <w:szCs w:val="24"/>
              </w:rPr>
              <w:t xml:space="preserve">обласної </w:t>
            </w:r>
            <w:r w:rsidRPr="00711625">
              <w:rPr>
                <w:sz w:val="24"/>
                <w:szCs w:val="24"/>
              </w:rPr>
              <w:t xml:space="preserve">військової адміністрації, військових адміністрацій області </w:t>
            </w:r>
            <w:r w:rsidRPr="00C1120D">
              <w:rPr>
                <w:sz w:val="24"/>
                <w:szCs w:val="24"/>
              </w:rPr>
              <w:t>щодо забезпечення доступності інформації, а також використання цифрових платформ, адаптованих для осіб з інвалідністю</w:t>
            </w:r>
          </w:p>
        </w:tc>
        <w:tc>
          <w:tcPr>
            <w:tcW w:w="1418" w:type="dxa"/>
            <w:hideMark/>
          </w:tcPr>
          <w:p w14:paraId="44B6922D" w14:textId="77777777" w:rsidR="0085692E" w:rsidRPr="00C1120D" w:rsidRDefault="0085692E" w:rsidP="00223CBB">
            <w:pPr>
              <w:widowControl w:val="0"/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</w:tcPr>
          <w:p w14:paraId="026999B2" w14:textId="0E43EA05" w:rsidR="0085692E" w:rsidRPr="00C1120D" w:rsidRDefault="0085692E" w:rsidP="00A2541B">
            <w:pPr>
              <w:spacing w:before="120"/>
              <w:rPr>
                <w:sz w:val="24"/>
                <w:szCs w:val="24"/>
              </w:rPr>
            </w:pPr>
            <w:r w:rsidRPr="00721BBF">
              <w:rPr>
                <w:sz w:val="24"/>
                <w:szCs w:val="24"/>
              </w:rPr>
              <w:t xml:space="preserve">відділ з питань цифрового розвитку, цифрових трансформацій і </w:t>
            </w:r>
            <w:proofErr w:type="spellStart"/>
            <w:r w:rsidRPr="00721BBF">
              <w:rPr>
                <w:sz w:val="24"/>
                <w:szCs w:val="24"/>
              </w:rPr>
              <w:t>цифровізації</w:t>
            </w:r>
            <w:proofErr w:type="spellEnd"/>
            <w:r w:rsidRPr="00721BBF">
              <w:rPr>
                <w:sz w:val="24"/>
                <w:szCs w:val="24"/>
              </w:rPr>
              <w:t xml:space="preserve"> облдержадміністрації</w:t>
            </w:r>
            <w:r>
              <w:rPr>
                <w:sz w:val="24"/>
                <w:szCs w:val="24"/>
              </w:rPr>
              <w:t>,</w:t>
            </w:r>
            <w:r w:rsidRPr="00721BBF"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lastRenderedPageBreak/>
              <w:t xml:space="preserve">Департамент масових комунікацій облдержадміністрації, </w:t>
            </w:r>
            <w:r w:rsidRPr="00A2541B">
              <w:rPr>
                <w:sz w:val="24"/>
                <w:szCs w:val="24"/>
              </w:rPr>
              <w:t>відділ інформаційно-комп’ютерного забезпечення</w:t>
            </w:r>
            <w:r>
              <w:rPr>
                <w:sz w:val="24"/>
                <w:szCs w:val="24"/>
              </w:rPr>
              <w:t xml:space="preserve"> апарату облдержадміністрації       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hideMark/>
          </w:tcPr>
          <w:p w14:paraId="4BEBC16A" w14:textId="698AB3AC" w:rsidR="0085692E" w:rsidRPr="00C1120D" w:rsidRDefault="0085692E" w:rsidP="00C00AD9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забезпечено підготовку щокварталу звіту про проведення тренінгів</w:t>
            </w:r>
          </w:p>
        </w:tc>
      </w:tr>
      <w:tr w:rsidR="0085692E" w:rsidRPr="00C1120D" w14:paraId="704F4197" w14:textId="2E67D60D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7255E18" w14:textId="77777777" w:rsidR="0085692E" w:rsidRPr="00C1120D" w:rsidRDefault="0085692E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5F97836D" w14:textId="3EEF61EA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забезпечення проведення навчання державних службовців та посадових осіб </w:t>
            </w:r>
            <w:r w:rsidRPr="004D5601"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  <w:r w:rsidRPr="00C1120D">
              <w:rPr>
                <w:sz w:val="24"/>
                <w:szCs w:val="24"/>
              </w:rPr>
              <w:t xml:space="preserve"> з питань створення </w:t>
            </w:r>
            <w:proofErr w:type="spellStart"/>
            <w:r w:rsidRPr="00C1120D">
              <w:rPr>
                <w:sz w:val="24"/>
                <w:szCs w:val="24"/>
              </w:rPr>
              <w:t>безбар’єрного</w:t>
            </w:r>
            <w:proofErr w:type="spellEnd"/>
            <w:r w:rsidRPr="00C1120D">
              <w:rPr>
                <w:sz w:val="24"/>
                <w:szCs w:val="24"/>
              </w:rPr>
              <w:t xml:space="preserve"> простору</w:t>
            </w:r>
          </w:p>
        </w:tc>
        <w:tc>
          <w:tcPr>
            <w:tcW w:w="1418" w:type="dxa"/>
            <w:hideMark/>
          </w:tcPr>
          <w:p w14:paraId="5299DC17" w14:textId="77777777" w:rsidR="0085692E" w:rsidRPr="00C1120D" w:rsidRDefault="0085692E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731F9536" w14:textId="687CADE6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облдержадміністрації, ВА</w:t>
            </w:r>
          </w:p>
        </w:tc>
        <w:tc>
          <w:tcPr>
            <w:tcW w:w="2977" w:type="dxa"/>
            <w:hideMark/>
          </w:tcPr>
          <w:p w14:paraId="608B82B1" w14:textId="4622A831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</w:t>
            </w:r>
            <w:proofErr w:type="spellStart"/>
            <w:r w:rsidRPr="00C1120D">
              <w:rPr>
                <w:sz w:val="24"/>
                <w:szCs w:val="24"/>
              </w:rPr>
              <w:t>що</w:t>
            </w:r>
            <w:r>
              <w:rPr>
                <w:sz w:val="24"/>
                <w:szCs w:val="24"/>
              </w:rPr>
              <w:t>півроку</w:t>
            </w:r>
            <w:proofErr w:type="spellEnd"/>
            <w:r w:rsidRPr="00C1120D">
              <w:rPr>
                <w:sz w:val="24"/>
                <w:szCs w:val="24"/>
              </w:rPr>
              <w:t xml:space="preserve"> звіту щодо проведення навчання</w:t>
            </w:r>
          </w:p>
        </w:tc>
      </w:tr>
      <w:tr w:rsidR="0085692E" w:rsidRPr="00C1120D" w14:paraId="40377CF7" w14:textId="6321B590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B94264F" w14:textId="77777777" w:rsidR="0085692E" w:rsidRPr="00C1120D" w:rsidRDefault="0085692E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6D8E6044" w14:textId="5477DB33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>) проведення роботи серед працівників системи охорони здоров’я, які здійснюють прийом громадян, щодо культури та особливостей спілкування з особами з порушеннями слуху та застосування онлайн-додатків безоплатного перекладу на жестову мову</w:t>
            </w:r>
          </w:p>
        </w:tc>
        <w:tc>
          <w:tcPr>
            <w:tcW w:w="1418" w:type="dxa"/>
            <w:hideMark/>
          </w:tcPr>
          <w:p w14:paraId="0A0FFA0E" w14:textId="77777777" w:rsidR="0085692E" w:rsidRPr="00C1120D" w:rsidRDefault="0085692E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5C26B21E" w14:textId="5453C3BF" w:rsidR="0085692E" w:rsidRPr="00C1120D" w:rsidRDefault="0085692E" w:rsidP="00072B68">
            <w:pPr>
              <w:widowControl w:val="0"/>
              <w:spacing w:before="120"/>
              <w:ind w:right="-103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hideMark/>
          </w:tcPr>
          <w:p w14:paraId="1F3F396B" w14:textId="41A5C0D4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звіту про проведення роботи</w:t>
            </w:r>
          </w:p>
        </w:tc>
      </w:tr>
      <w:tr w:rsidR="0085692E" w:rsidRPr="00C1120D" w14:paraId="7FBC8D20" w14:textId="578A8B1F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BC1F410" w14:textId="77777777" w:rsidR="0085692E" w:rsidRPr="00C1120D" w:rsidRDefault="0085692E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4ABCC59B" w14:textId="15211563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120D">
              <w:rPr>
                <w:sz w:val="24"/>
                <w:szCs w:val="24"/>
              </w:rPr>
              <w:t xml:space="preserve">) розміщення інформації щодо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на офіційних ресурсах </w:t>
            </w:r>
            <w:r w:rsidRPr="004D5601"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  <w:r w:rsidRPr="00C1120D">
              <w:rPr>
                <w:sz w:val="24"/>
                <w:szCs w:val="24"/>
              </w:rPr>
              <w:t>, у медіа та соціальних мережах</w:t>
            </w:r>
          </w:p>
        </w:tc>
        <w:tc>
          <w:tcPr>
            <w:tcW w:w="1418" w:type="dxa"/>
            <w:hideMark/>
          </w:tcPr>
          <w:p w14:paraId="46F5A333" w14:textId="77777777" w:rsidR="0085692E" w:rsidRPr="00C1120D" w:rsidRDefault="0085692E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29D3848E" w14:textId="50367495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будівництва, енергозбереження, архітектури та містобудування облдержадміністрації, </w:t>
            </w:r>
            <w:r w:rsidRPr="007A22A0">
              <w:rPr>
                <w:color w:val="000000" w:themeColor="text1"/>
                <w:sz w:val="24"/>
                <w:szCs w:val="24"/>
              </w:rPr>
              <w:t>Департамент мас</w:t>
            </w:r>
            <w:r>
              <w:rPr>
                <w:color w:val="000000" w:themeColor="text1"/>
                <w:sz w:val="24"/>
                <w:szCs w:val="24"/>
              </w:rPr>
              <w:t>ових</w:t>
            </w:r>
            <w:r w:rsidRPr="007A22A0">
              <w:rPr>
                <w:color w:val="000000" w:themeColor="text1"/>
                <w:sz w:val="24"/>
                <w:szCs w:val="24"/>
              </w:rPr>
              <w:t xml:space="preserve"> комунікацій  </w:t>
            </w:r>
            <w:r w:rsidRPr="00C1120D">
              <w:rPr>
                <w:sz w:val="24"/>
                <w:szCs w:val="24"/>
              </w:rPr>
              <w:t>облдержадміністрації, ВА</w:t>
            </w:r>
          </w:p>
        </w:tc>
        <w:tc>
          <w:tcPr>
            <w:tcW w:w="2977" w:type="dxa"/>
            <w:hideMark/>
          </w:tcPr>
          <w:p w14:paraId="79080883" w14:textId="38F642EF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розміщення щокварталу інформації на офіційних ресурсах </w:t>
            </w:r>
            <w:r w:rsidRPr="004D5601"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  <w:r w:rsidRPr="00C1120D">
              <w:rPr>
                <w:sz w:val="24"/>
                <w:szCs w:val="24"/>
              </w:rPr>
              <w:t>, у засобах масової інформації та соціальних мережах</w:t>
            </w:r>
          </w:p>
        </w:tc>
      </w:tr>
      <w:tr w:rsidR="0085692E" w:rsidRPr="00C1120D" w14:paraId="327738F7" w14:textId="443B8B24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</w:tcPr>
          <w:p w14:paraId="7F7EF59D" w14:textId="77777777" w:rsidR="0085692E" w:rsidRPr="00C1120D" w:rsidRDefault="0085692E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44A184F1" w14:textId="313E32FC" w:rsidR="0085692E" w:rsidRPr="00C1120D" w:rsidRDefault="0085692E" w:rsidP="00223CBB">
            <w:pPr>
              <w:widowControl w:val="0"/>
              <w:spacing w:before="120"/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120D">
              <w:rPr>
                <w:sz w:val="24"/>
                <w:szCs w:val="24"/>
              </w:rPr>
              <w:t xml:space="preserve">) розміщення розробленої за погодженням з </w:t>
            </w:r>
            <w:proofErr w:type="spellStart"/>
            <w:r w:rsidRPr="00C1120D">
              <w:rPr>
                <w:sz w:val="24"/>
                <w:szCs w:val="24"/>
              </w:rPr>
              <w:t>Мінветеранів</w:t>
            </w:r>
            <w:proofErr w:type="spellEnd"/>
            <w:r w:rsidRPr="00C1120D">
              <w:rPr>
                <w:sz w:val="24"/>
                <w:szCs w:val="24"/>
              </w:rPr>
              <w:t xml:space="preserve"> соціальної реклами в закладах охорони здоров’я, освіти, територіальних центрах комплектування та соціальної підтримки, центрах надання адміністративних послуг, адміністративних приміщеннях </w:t>
            </w:r>
            <w:r w:rsidRPr="00A0106E"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  <w:r w:rsidRPr="00C1120D">
              <w:rPr>
                <w:sz w:val="24"/>
                <w:szCs w:val="24"/>
              </w:rPr>
              <w:t>, які надають послуги ветеранам війни</w:t>
            </w:r>
          </w:p>
        </w:tc>
        <w:tc>
          <w:tcPr>
            <w:tcW w:w="1418" w:type="dxa"/>
            <w:hideMark/>
          </w:tcPr>
          <w:p w14:paraId="0375E39A" w14:textId="77777777" w:rsidR="0085692E" w:rsidRPr="00C1120D" w:rsidRDefault="0085692E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551EA68C" w14:textId="79C0218D" w:rsidR="0085692E" w:rsidRDefault="0085692E" w:rsidP="00223CBB">
            <w:pPr>
              <w:widowControl w:val="0"/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0667C">
              <w:rPr>
                <w:sz w:val="24"/>
                <w:szCs w:val="24"/>
              </w:rPr>
              <w:t>правління з питань ветеранської політики 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 w:rsidRPr="0080667C">
              <w:rPr>
                <w:sz w:val="24"/>
                <w:szCs w:val="24"/>
              </w:rPr>
              <w:t xml:space="preserve"> Департамент економічного розвитку та зовнішньоекономічної діяльності облдержадміністрації</w:t>
            </w:r>
            <w:r w:rsidRPr="00C1120D">
              <w:rPr>
                <w:sz w:val="24"/>
                <w:szCs w:val="24"/>
              </w:rPr>
              <w:t xml:space="preserve">, </w:t>
            </w:r>
          </w:p>
          <w:p w14:paraId="76A8A65C" w14:textId="77777777" w:rsidR="0085692E" w:rsidRDefault="0085692E" w:rsidP="00223CBB">
            <w:pPr>
              <w:widowControl w:val="0"/>
              <w:ind w:left="-57" w:right="-10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охорони здоров’я облдержадміністрації, </w:t>
            </w:r>
          </w:p>
          <w:p w14:paraId="63342DC2" w14:textId="54B747EC" w:rsidR="0085692E" w:rsidRPr="00C1120D" w:rsidRDefault="0085692E" w:rsidP="00223CBB">
            <w:pPr>
              <w:widowControl w:val="0"/>
              <w:ind w:left="-57" w:right="-10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hideMark/>
          </w:tcPr>
          <w:p w14:paraId="3B55C02A" w14:textId="77508CFD" w:rsidR="0085692E" w:rsidRPr="00C1120D" w:rsidRDefault="0085692E" w:rsidP="00B80ACD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інформаційної довідки з переліком публікацій соціальної реклами</w:t>
            </w:r>
          </w:p>
        </w:tc>
      </w:tr>
      <w:tr w:rsidR="0085692E" w:rsidRPr="00C1120D" w14:paraId="2ACCFBCF" w14:textId="63B9EE29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2D12251" w14:textId="77777777" w:rsidR="0085692E" w:rsidRPr="00C1120D" w:rsidRDefault="0085692E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4C1E34F2" w14:textId="3A36B3FB" w:rsidR="0085692E" w:rsidRPr="00C1120D" w:rsidRDefault="0085692E" w:rsidP="00223CBB">
            <w:pPr>
              <w:widowControl w:val="0"/>
              <w:spacing w:before="120"/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120D">
              <w:rPr>
                <w:sz w:val="24"/>
                <w:szCs w:val="24"/>
              </w:rPr>
              <w:t xml:space="preserve">) розміщення розробленої за погодженням з </w:t>
            </w:r>
            <w:proofErr w:type="spellStart"/>
            <w:r w:rsidRPr="00C1120D">
              <w:rPr>
                <w:sz w:val="24"/>
                <w:szCs w:val="24"/>
              </w:rPr>
              <w:t>Мінветеранів</w:t>
            </w:r>
            <w:proofErr w:type="spellEnd"/>
            <w:r w:rsidRPr="00C1120D">
              <w:rPr>
                <w:sz w:val="24"/>
                <w:szCs w:val="24"/>
              </w:rPr>
              <w:t xml:space="preserve"> інформації про перелік послуг, які надаються ветеранам війни у соціальних центрах, ветеранських просторах</w:t>
            </w:r>
          </w:p>
        </w:tc>
        <w:tc>
          <w:tcPr>
            <w:tcW w:w="1418" w:type="dxa"/>
            <w:hideMark/>
          </w:tcPr>
          <w:p w14:paraId="3DE2189B" w14:textId="77777777" w:rsidR="0085692E" w:rsidRPr="00C1120D" w:rsidRDefault="0085692E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  <w:hideMark/>
          </w:tcPr>
          <w:p w14:paraId="3D769310" w14:textId="4A98D473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053269">
              <w:rPr>
                <w:sz w:val="24"/>
                <w:szCs w:val="24"/>
              </w:rPr>
              <w:t>управління з питань ветеранської політики облдержадміністрації</w:t>
            </w:r>
            <w:r>
              <w:rPr>
                <w:sz w:val="24"/>
                <w:szCs w:val="24"/>
              </w:rPr>
              <w:t>,</w:t>
            </w:r>
            <w:r w:rsidRPr="00053269"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>Департамент соціального захисту населення облдержадміністрації, ВА</w:t>
            </w:r>
          </w:p>
        </w:tc>
        <w:tc>
          <w:tcPr>
            <w:tcW w:w="2977" w:type="dxa"/>
            <w:hideMark/>
          </w:tcPr>
          <w:p w14:paraId="6EF2921A" w14:textId="74CBFA5F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звіт з переліком послуг, які надаються ветеранам війни (з фотографіями)</w:t>
            </w:r>
          </w:p>
        </w:tc>
      </w:tr>
      <w:tr w:rsidR="0085692E" w:rsidRPr="00C1120D" w14:paraId="59567903" w14:textId="6ADBEF45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14E50726" w14:textId="77777777" w:rsidR="0085692E" w:rsidRPr="00C1120D" w:rsidRDefault="0085692E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314FF334" w14:textId="5FA37421" w:rsidR="0085692E" w:rsidRPr="00C1120D" w:rsidRDefault="0085692E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1120D">
              <w:rPr>
                <w:sz w:val="24"/>
                <w:szCs w:val="24"/>
              </w:rPr>
              <w:t xml:space="preserve">) розміщення розробленої за погодженням з </w:t>
            </w:r>
            <w:proofErr w:type="spellStart"/>
            <w:r w:rsidRPr="00C1120D">
              <w:rPr>
                <w:sz w:val="24"/>
                <w:szCs w:val="24"/>
              </w:rPr>
              <w:t>Мінветеранів</w:t>
            </w:r>
            <w:proofErr w:type="spellEnd"/>
            <w:r w:rsidRPr="00C1120D">
              <w:rPr>
                <w:sz w:val="24"/>
                <w:szCs w:val="24"/>
              </w:rPr>
              <w:t xml:space="preserve"> інформації про перелік послуг, які надаються ветеранам війни, на офіційних ресурсах </w:t>
            </w:r>
            <w:r w:rsidRPr="00A0106E"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  <w:r w:rsidRPr="00C1120D">
              <w:rPr>
                <w:sz w:val="24"/>
                <w:szCs w:val="24"/>
              </w:rPr>
              <w:t>, у медіа</w:t>
            </w:r>
          </w:p>
        </w:tc>
        <w:tc>
          <w:tcPr>
            <w:tcW w:w="1418" w:type="dxa"/>
            <w:hideMark/>
          </w:tcPr>
          <w:p w14:paraId="6331E6C8" w14:textId="77777777" w:rsidR="0085692E" w:rsidRPr="00C1120D" w:rsidRDefault="0085692E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2C6D64EA" w14:textId="66C5EDDE" w:rsidR="0085692E" w:rsidRPr="00C1120D" w:rsidRDefault="0085692E" w:rsidP="00223CBB">
            <w:pPr>
              <w:spacing w:before="120"/>
              <w:rPr>
                <w:sz w:val="24"/>
                <w:szCs w:val="24"/>
              </w:rPr>
            </w:pPr>
            <w:r w:rsidRPr="00417D7B">
              <w:rPr>
                <w:sz w:val="24"/>
                <w:szCs w:val="24"/>
              </w:rPr>
              <w:t>управління з питань ветеранської політики облдержадміністрації</w:t>
            </w:r>
            <w:r w:rsidRPr="00C1120D">
              <w:rPr>
                <w:sz w:val="24"/>
                <w:szCs w:val="24"/>
              </w:rPr>
              <w:t>, Департамент масових комунікацій облдержадміністрації, ВА</w:t>
            </w:r>
          </w:p>
        </w:tc>
        <w:tc>
          <w:tcPr>
            <w:tcW w:w="2977" w:type="dxa"/>
            <w:hideMark/>
          </w:tcPr>
          <w:p w14:paraId="127725C7" w14:textId="480D6C41" w:rsidR="0085692E" w:rsidRPr="00C1120D" w:rsidRDefault="0085692E" w:rsidP="00965CDA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інформаційної довідки з переліком публікацій про перелік послуг</w:t>
            </w:r>
          </w:p>
        </w:tc>
      </w:tr>
      <w:tr w:rsidR="00A433C3" w:rsidRPr="00C1120D" w14:paraId="68ACA106" w14:textId="06C994D3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75101A64" w14:textId="77777777" w:rsidR="00A433C3" w:rsidRPr="00C1120D" w:rsidRDefault="00A433C3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05D155CF" w14:textId="1CAB0EED" w:rsidR="00A433C3" w:rsidRPr="00291877" w:rsidRDefault="00A433C3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91877">
              <w:rPr>
                <w:sz w:val="24"/>
                <w:szCs w:val="24"/>
              </w:rPr>
              <w:t>) проведення національної інформаційної кампанії щодо обізнаності про раннє виявлення захворювань новонароджених і надання допомоги</w:t>
            </w:r>
          </w:p>
        </w:tc>
        <w:tc>
          <w:tcPr>
            <w:tcW w:w="1418" w:type="dxa"/>
            <w:hideMark/>
          </w:tcPr>
          <w:p w14:paraId="4AD593D5" w14:textId="77777777" w:rsidR="00A433C3" w:rsidRPr="00291877" w:rsidRDefault="00A433C3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291877">
              <w:rPr>
                <w:sz w:val="24"/>
                <w:szCs w:val="24"/>
              </w:rPr>
              <w:t>2025—</w:t>
            </w:r>
            <w:r w:rsidRPr="00291877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399DAB3C" w14:textId="57564002" w:rsidR="00A433C3" w:rsidRPr="00291877" w:rsidRDefault="00A433C3" w:rsidP="00223CBB">
            <w:pPr>
              <w:rPr>
                <w:sz w:val="24"/>
                <w:szCs w:val="24"/>
              </w:rPr>
            </w:pPr>
            <w:r w:rsidRPr="00291877">
              <w:rPr>
                <w:sz w:val="24"/>
                <w:szCs w:val="24"/>
              </w:rPr>
              <w:t xml:space="preserve">Департамент охорони здоров’я облдержадміністрації, </w:t>
            </w:r>
            <w:r w:rsidRPr="00291877">
              <w:rPr>
                <w:sz w:val="24"/>
                <w:szCs w:val="24"/>
              </w:rPr>
              <w:br/>
              <w:t>ВА</w:t>
            </w:r>
          </w:p>
        </w:tc>
        <w:tc>
          <w:tcPr>
            <w:tcW w:w="2977" w:type="dxa"/>
            <w:hideMark/>
          </w:tcPr>
          <w:p w14:paraId="7E5F29D5" w14:textId="008ADA37" w:rsidR="00A433C3" w:rsidRPr="00C1120D" w:rsidRDefault="00A433C3" w:rsidP="00223CBB">
            <w:pPr>
              <w:spacing w:before="120"/>
              <w:rPr>
                <w:sz w:val="24"/>
                <w:szCs w:val="24"/>
              </w:rPr>
            </w:pPr>
            <w:r w:rsidRPr="00291877">
              <w:rPr>
                <w:sz w:val="24"/>
                <w:szCs w:val="24"/>
              </w:rPr>
              <w:t>забезпечено підготовку щороку звіту про проведення національної інформаційної кампанії щодо обізнаності про раннє виявлення захворювань новонароджених і надання допомоги</w:t>
            </w:r>
          </w:p>
        </w:tc>
      </w:tr>
      <w:tr w:rsidR="00A433C3" w:rsidRPr="00C1120D" w14:paraId="6630FDF0" w14:textId="23D4BFA6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04FABECB" w14:textId="77777777" w:rsidR="00A433C3" w:rsidRPr="00C1120D" w:rsidRDefault="00A433C3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2276284C" w14:textId="46B2E71B" w:rsidR="00A433C3" w:rsidRPr="00C1120D" w:rsidRDefault="00966D0B" w:rsidP="00223CBB">
            <w:pPr>
              <w:widowControl w:val="0"/>
              <w:spacing w:before="120"/>
              <w:ind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433C3" w:rsidRPr="00C1120D">
              <w:rPr>
                <w:sz w:val="24"/>
                <w:szCs w:val="24"/>
              </w:rPr>
              <w:t xml:space="preserve">) проведення щороку національного тижня </w:t>
            </w:r>
            <w:proofErr w:type="spellStart"/>
            <w:r w:rsidR="00A433C3"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="00A433C3" w:rsidRPr="00C1120D">
              <w:rPr>
                <w:sz w:val="24"/>
                <w:szCs w:val="24"/>
              </w:rPr>
              <w:t xml:space="preserve">  (травень)</w:t>
            </w:r>
          </w:p>
        </w:tc>
        <w:tc>
          <w:tcPr>
            <w:tcW w:w="1418" w:type="dxa"/>
            <w:hideMark/>
          </w:tcPr>
          <w:p w14:paraId="29F4A814" w14:textId="77777777" w:rsidR="00A433C3" w:rsidRPr="00C1120D" w:rsidRDefault="00A433C3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30C45607" w14:textId="2A4AFC81" w:rsidR="00A433C3" w:rsidRPr="00C1120D" w:rsidRDefault="00A433C3" w:rsidP="0048545B">
            <w:pPr>
              <w:spacing w:before="120"/>
              <w:ind w:left="-57" w:right="-10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масових комунікацій облдержадміністрації,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облдержадміністрації, ВА</w:t>
            </w:r>
          </w:p>
        </w:tc>
        <w:tc>
          <w:tcPr>
            <w:tcW w:w="2977" w:type="dxa"/>
            <w:hideMark/>
          </w:tcPr>
          <w:p w14:paraId="33C9131B" w14:textId="3F31A9B4" w:rsidR="00A433C3" w:rsidRPr="00C1120D" w:rsidRDefault="00A433C3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оприлюднено результати проведення національного тижня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A433C3" w:rsidRPr="00C1120D" w14:paraId="4961BB1A" w14:textId="43EEB771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65D4EDB8" w14:textId="02B3E58F" w:rsidR="00A433C3" w:rsidRPr="00C1120D" w:rsidRDefault="00A433C3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1120D">
              <w:rPr>
                <w:sz w:val="24"/>
                <w:szCs w:val="24"/>
              </w:rPr>
              <w:t xml:space="preserve">. Забезпечення доступності інформаційних матеріалів для осіб з різними ступенями обмеження здатності до спілкування, зокрема під час виборчого та </w:t>
            </w:r>
            <w:proofErr w:type="spellStart"/>
            <w:r w:rsidRPr="00C1120D">
              <w:rPr>
                <w:sz w:val="24"/>
                <w:szCs w:val="24"/>
              </w:rPr>
              <w:t>референдного</w:t>
            </w:r>
            <w:proofErr w:type="spellEnd"/>
            <w:r w:rsidRPr="00C1120D">
              <w:rPr>
                <w:sz w:val="24"/>
                <w:szCs w:val="24"/>
              </w:rPr>
              <w:t xml:space="preserve"> процесу, під час оповіщення і евакуації осіб старшого віку і осіб з </w:t>
            </w:r>
            <w:r w:rsidRPr="00C1120D">
              <w:rPr>
                <w:sz w:val="24"/>
                <w:szCs w:val="24"/>
              </w:rPr>
              <w:lastRenderedPageBreak/>
              <w:t xml:space="preserve">інвалідністю, батьків дітей, які повернулися з депортації, батьків і дітей на територіях можливих бойових дій і </w:t>
            </w:r>
            <w:proofErr w:type="spellStart"/>
            <w:r w:rsidRPr="00C1120D">
              <w:rPr>
                <w:sz w:val="24"/>
                <w:szCs w:val="24"/>
              </w:rPr>
              <w:t>деокупованих</w:t>
            </w:r>
            <w:proofErr w:type="spellEnd"/>
            <w:r w:rsidRPr="00C1120D">
              <w:rPr>
                <w:sz w:val="24"/>
                <w:szCs w:val="24"/>
              </w:rPr>
              <w:t xml:space="preserve"> територіях, про мінну небезпеку і правила поведінки</w:t>
            </w:r>
          </w:p>
        </w:tc>
        <w:tc>
          <w:tcPr>
            <w:tcW w:w="5953" w:type="dxa"/>
            <w:hideMark/>
          </w:tcPr>
          <w:p w14:paraId="34B08F0D" w14:textId="69685404" w:rsidR="00A433C3" w:rsidRPr="00C1120D" w:rsidRDefault="00A433C3" w:rsidP="00223CBB">
            <w:pPr>
              <w:widowControl w:val="0"/>
              <w:spacing w:before="120"/>
              <w:ind w:right="-30" w:firstLine="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розміщення розроблених за погодженням з </w:t>
            </w:r>
            <w:proofErr w:type="spellStart"/>
            <w:r w:rsidRPr="00C1120D">
              <w:rPr>
                <w:sz w:val="24"/>
                <w:szCs w:val="24"/>
              </w:rPr>
              <w:t>Мінветеранів</w:t>
            </w:r>
            <w:proofErr w:type="spellEnd"/>
            <w:r w:rsidRPr="00C1120D">
              <w:rPr>
                <w:sz w:val="24"/>
                <w:szCs w:val="24"/>
              </w:rPr>
              <w:t xml:space="preserve"> інформаційних матеріалів з питань ветеранської політики на офіційних веб-сайтах </w:t>
            </w:r>
            <w:r w:rsidRPr="006E0251">
              <w:rPr>
                <w:sz w:val="24"/>
                <w:szCs w:val="24"/>
              </w:rPr>
              <w:t xml:space="preserve">Луганської обласної військової адміністрації, військових адміністрацій області </w:t>
            </w:r>
          </w:p>
        </w:tc>
        <w:tc>
          <w:tcPr>
            <w:tcW w:w="1418" w:type="dxa"/>
            <w:hideMark/>
          </w:tcPr>
          <w:p w14:paraId="746CAC14" w14:textId="77777777" w:rsidR="00A433C3" w:rsidRPr="00C1120D" w:rsidRDefault="00A433C3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4590B984" w14:textId="04A27C90" w:rsidR="00A433C3" w:rsidRPr="00C1120D" w:rsidRDefault="00A433C3" w:rsidP="00223CB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F213B">
              <w:rPr>
                <w:sz w:val="24"/>
                <w:szCs w:val="24"/>
              </w:rPr>
              <w:t>правління з питань ветеранської політики облдержадміністрації</w:t>
            </w:r>
            <w:r w:rsidRPr="00C1120D">
              <w:rPr>
                <w:sz w:val="24"/>
                <w:szCs w:val="24"/>
              </w:rPr>
              <w:t>, Департамент масових комунікацій облдержадміністрації, ВА</w:t>
            </w:r>
          </w:p>
        </w:tc>
        <w:tc>
          <w:tcPr>
            <w:tcW w:w="2977" w:type="dxa"/>
            <w:hideMark/>
          </w:tcPr>
          <w:p w14:paraId="38005294" w14:textId="04E340E5" w:rsidR="00A433C3" w:rsidRPr="00C1120D" w:rsidRDefault="00A433C3" w:rsidP="00291877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інформаційну довідку щодо кількості розміщених інформаційних матеріалів на офіційних веб-сайтах та в Інтернеті</w:t>
            </w:r>
          </w:p>
        </w:tc>
      </w:tr>
      <w:tr w:rsidR="00223CBB" w:rsidRPr="00C1120D" w14:paraId="7849B5F0" w14:textId="7B8A5767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05480A1A" w14:textId="5905D994" w:rsidR="00223CBB" w:rsidRPr="00C1120D" w:rsidRDefault="00223CBB" w:rsidP="00223CBB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Напрям 3. Цифрова </w:t>
            </w:r>
            <w:proofErr w:type="spellStart"/>
            <w:r w:rsidRPr="00C1120D">
              <w:rPr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223CBB" w:rsidRPr="00C1120D" w14:paraId="270FD1A9" w14:textId="37B82857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2EF0617B" w14:textId="6506CB37" w:rsidR="00223CBB" w:rsidRPr="00C1120D" w:rsidRDefault="00223CBB" w:rsidP="00223CBB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Стратегічна ціль “Швидкісний Інтернет є доступним для всіх”</w:t>
            </w:r>
          </w:p>
        </w:tc>
      </w:tr>
      <w:tr w:rsidR="00E935CB" w:rsidRPr="00C1120D" w14:paraId="52DDC736" w14:textId="56D87749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</w:tcPr>
          <w:p w14:paraId="6D107028" w14:textId="51F26EAF" w:rsidR="00E935CB" w:rsidRPr="00C1120D" w:rsidRDefault="00E935CB" w:rsidP="00223CBB">
            <w:pPr>
              <w:widowControl w:val="0"/>
              <w:spacing w:before="120" w:line="228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1120D">
              <w:rPr>
                <w:sz w:val="24"/>
                <w:szCs w:val="24"/>
              </w:rPr>
              <w:t>. Розширення мережі хабів цифрової освіти (спрощеного отримання електронної публічної послуги або доступу до Інтернету)</w:t>
            </w:r>
          </w:p>
        </w:tc>
        <w:tc>
          <w:tcPr>
            <w:tcW w:w="5953" w:type="dxa"/>
            <w:hideMark/>
          </w:tcPr>
          <w:p w14:paraId="2AAB8F91" w14:textId="626C06F3" w:rsidR="00E935CB" w:rsidRPr="00C1120D" w:rsidRDefault="00E935CB" w:rsidP="00223CBB">
            <w:pPr>
              <w:spacing w:before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120D">
              <w:rPr>
                <w:sz w:val="24"/>
                <w:szCs w:val="24"/>
              </w:rPr>
              <w:t xml:space="preserve">) проведення заходів з популяризації доступу до хабів цифрової освіти  на базі бібліотек та закладів освіти </w:t>
            </w:r>
          </w:p>
        </w:tc>
        <w:tc>
          <w:tcPr>
            <w:tcW w:w="1418" w:type="dxa"/>
            <w:hideMark/>
          </w:tcPr>
          <w:p w14:paraId="12AF69D9" w14:textId="77777777" w:rsidR="00E935CB" w:rsidRPr="00C1120D" w:rsidRDefault="00E935CB" w:rsidP="00223CBB">
            <w:pPr>
              <w:spacing w:before="120" w:line="228" w:lineRule="auto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33429AD0" w14:textId="5273E3E3" w:rsidR="00E935CB" w:rsidRPr="00C1120D" w:rsidRDefault="00E935CB" w:rsidP="00223CBB">
            <w:pPr>
              <w:widowControl w:val="0"/>
              <w:spacing w:before="120" w:line="228" w:lineRule="auto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культури, національностей, релігій та туризму облдержадміністрації, Департамент освіти і науки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hideMark/>
          </w:tcPr>
          <w:p w14:paraId="49650FEC" w14:textId="34AFEAFC" w:rsidR="00E935CB" w:rsidRPr="00C1120D" w:rsidRDefault="00E935CB" w:rsidP="00C35171">
            <w:pPr>
              <w:spacing w:before="120" w:line="228" w:lineRule="auto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щороку звіту про результати проведення заходів з розширення доступу</w:t>
            </w:r>
          </w:p>
        </w:tc>
      </w:tr>
      <w:tr w:rsidR="00E935CB" w:rsidRPr="00C1120D" w14:paraId="003DDF5E" w14:textId="4520B9DC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4A233057" w14:textId="77777777" w:rsidR="00E935CB" w:rsidRPr="00C1120D" w:rsidRDefault="00E935CB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43024E5A" w14:textId="65538EE3" w:rsidR="00E935CB" w:rsidRPr="00C1120D" w:rsidRDefault="00E935CB" w:rsidP="00223CB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проведення </w:t>
            </w:r>
            <w:proofErr w:type="spellStart"/>
            <w:r w:rsidRPr="00C1120D">
              <w:rPr>
                <w:sz w:val="24"/>
                <w:szCs w:val="24"/>
              </w:rPr>
              <w:t>цифровізації</w:t>
            </w:r>
            <w:proofErr w:type="spellEnd"/>
            <w:r w:rsidRPr="00C1120D">
              <w:rPr>
                <w:sz w:val="24"/>
                <w:szCs w:val="24"/>
              </w:rPr>
              <w:t xml:space="preserve"> (забезпечення пристроями) бібліотек та закладів освіти сфери культури </w:t>
            </w:r>
          </w:p>
        </w:tc>
        <w:tc>
          <w:tcPr>
            <w:tcW w:w="1418" w:type="dxa"/>
            <w:hideMark/>
          </w:tcPr>
          <w:p w14:paraId="4A84A258" w14:textId="77777777" w:rsidR="00E935CB" w:rsidRPr="00C1120D" w:rsidRDefault="00E935CB" w:rsidP="00223CBB">
            <w:pPr>
              <w:spacing w:before="120"/>
              <w:ind w:left="-40" w:right="-12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1D2FE850" w14:textId="71CC844D" w:rsidR="00E935CB" w:rsidRPr="00C1120D" w:rsidRDefault="00E935CB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культури, національностей, релігій та туризму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hideMark/>
          </w:tcPr>
          <w:p w14:paraId="138700B2" w14:textId="73792567" w:rsidR="00E935CB" w:rsidRPr="00C1120D" w:rsidRDefault="00E935CB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щокварталу звіту про результати </w:t>
            </w:r>
            <w:proofErr w:type="spellStart"/>
            <w:r w:rsidRPr="00C1120D">
              <w:rPr>
                <w:sz w:val="24"/>
                <w:szCs w:val="24"/>
              </w:rPr>
              <w:t>цифровізації</w:t>
            </w:r>
            <w:proofErr w:type="spellEnd"/>
            <w:r w:rsidRPr="00C1120D">
              <w:rPr>
                <w:sz w:val="24"/>
                <w:szCs w:val="24"/>
              </w:rPr>
              <w:t xml:space="preserve"> (забезпечення пристроями) бібліотек та закладів освіти сфери культури</w:t>
            </w:r>
          </w:p>
        </w:tc>
      </w:tr>
      <w:tr w:rsidR="00E935CB" w:rsidRPr="00C1120D" w14:paraId="02DBB1DB" w14:textId="3D3262FD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60AEC08F" w14:textId="77777777" w:rsidR="00E935CB" w:rsidRPr="00C1120D" w:rsidRDefault="00E935CB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2A49A3B1" w14:textId="519D88E9" w:rsidR="00E935CB" w:rsidRPr="00C1120D" w:rsidRDefault="00E935CB" w:rsidP="00223CB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 xml:space="preserve">) забезпечення доступу до широкосмугового Інтернету в бібліотеках та закладах освіти сфери культури </w:t>
            </w:r>
          </w:p>
          <w:p w14:paraId="7C21B044" w14:textId="77777777" w:rsidR="00E935CB" w:rsidRPr="00C1120D" w:rsidRDefault="00E935CB" w:rsidP="00223CBB">
            <w:pPr>
              <w:spacing w:before="120"/>
              <w:rPr>
                <w:sz w:val="24"/>
                <w:szCs w:val="24"/>
              </w:rPr>
            </w:pPr>
          </w:p>
          <w:p w14:paraId="2B1E1C9F" w14:textId="4DDA8340" w:rsidR="00E935CB" w:rsidRPr="00C1120D" w:rsidRDefault="00E935CB" w:rsidP="00223CBB">
            <w:pPr>
              <w:spacing w:before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D3CCC7D" w14:textId="77777777" w:rsidR="00E935CB" w:rsidRPr="00C1120D" w:rsidRDefault="00E935CB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5105B5EC" w14:textId="468686C4" w:rsidR="00E935CB" w:rsidRPr="00C1120D" w:rsidRDefault="00E935CB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культури, національностей, релігій та туризму 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ВА</w:t>
            </w:r>
          </w:p>
        </w:tc>
        <w:tc>
          <w:tcPr>
            <w:tcW w:w="2977" w:type="dxa"/>
            <w:hideMark/>
          </w:tcPr>
          <w:p w14:paraId="510C51D6" w14:textId="102514E5" w:rsidR="00E935CB" w:rsidRPr="00C1120D" w:rsidRDefault="00E935CB" w:rsidP="00223CBB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забезпечено підготовку щокварталу звіту про результати доступу до </w:t>
            </w:r>
            <w:r w:rsidRPr="00C1120D">
              <w:rPr>
                <w:sz w:val="24"/>
                <w:szCs w:val="24"/>
              </w:rPr>
              <w:lastRenderedPageBreak/>
              <w:t>широкосмугового Інтернету</w:t>
            </w:r>
          </w:p>
        </w:tc>
      </w:tr>
      <w:tr w:rsidR="00E935CB" w:rsidRPr="00290065" w14:paraId="3ECDB43C" w14:textId="4D83401C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586841A8" w14:textId="77777777" w:rsidR="00E935CB" w:rsidRPr="00C1120D" w:rsidRDefault="00E935CB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32ABC1EB" w14:textId="6B28340C" w:rsidR="00E935CB" w:rsidRPr="00290065" w:rsidRDefault="00E935CB" w:rsidP="00223CB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90065">
              <w:rPr>
                <w:sz w:val="24"/>
                <w:szCs w:val="24"/>
              </w:rPr>
              <w:t xml:space="preserve">) придбання обладнання для забезпечення доступу закладів загальної середньої освіти до Інтернету за допомогою мережі </w:t>
            </w:r>
            <w:r w:rsidRPr="00290065">
              <w:rPr>
                <w:sz w:val="24"/>
                <w:szCs w:val="24"/>
                <w:lang w:val="en-US"/>
              </w:rPr>
              <w:t>WI</w:t>
            </w:r>
            <w:r w:rsidRPr="00290065">
              <w:rPr>
                <w:sz w:val="24"/>
                <w:szCs w:val="24"/>
              </w:rPr>
              <w:t>-</w:t>
            </w:r>
            <w:r w:rsidRPr="00290065">
              <w:rPr>
                <w:sz w:val="24"/>
                <w:szCs w:val="24"/>
                <w:lang w:val="en-US"/>
              </w:rPr>
              <w:t>FI</w:t>
            </w:r>
          </w:p>
        </w:tc>
        <w:tc>
          <w:tcPr>
            <w:tcW w:w="1418" w:type="dxa"/>
            <w:hideMark/>
          </w:tcPr>
          <w:p w14:paraId="023B1FD4" w14:textId="77777777" w:rsidR="00E935CB" w:rsidRPr="00290065" w:rsidRDefault="00E935CB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290065">
              <w:rPr>
                <w:sz w:val="24"/>
                <w:szCs w:val="24"/>
              </w:rPr>
              <w:t>2025—</w:t>
            </w:r>
            <w:r w:rsidRPr="00290065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1AE44845" w14:textId="7CF2A048" w:rsidR="00E935CB" w:rsidRPr="00290065" w:rsidRDefault="00E935CB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290065">
              <w:rPr>
                <w:sz w:val="24"/>
                <w:szCs w:val="24"/>
              </w:rPr>
              <w:t>Департамент освіти і науки облдержадміністрації, ВА</w:t>
            </w:r>
          </w:p>
        </w:tc>
        <w:tc>
          <w:tcPr>
            <w:tcW w:w="2977" w:type="dxa"/>
            <w:hideMark/>
          </w:tcPr>
          <w:p w14:paraId="3F3F54C7" w14:textId="71E2816A" w:rsidR="00E935CB" w:rsidRPr="00290065" w:rsidRDefault="00E935CB" w:rsidP="00223CBB">
            <w:pPr>
              <w:spacing w:before="120"/>
              <w:rPr>
                <w:sz w:val="24"/>
                <w:szCs w:val="24"/>
              </w:rPr>
            </w:pPr>
            <w:r w:rsidRPr="00290065">
              <w:rPr>
                <w:sz w:val="24"/>
                <w:szCs w:val="24"/>
              </w:rPr>
              <w:t>забезпечено підготовку щокварталу звіту про придбання  та отримання обладнання</w:t>
            </w:r>
          </w:p>
        </w:tc>
      </w:tr>
      <w:tr w:rsidR="00E935CB" w:rsidRPr="00C1120D" w14:paraId="3A5C9A0B" w14:textId="7BA431A1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74883364" w14:textId="77777777" w:rsidR="00E935CB" w:rsidRPr="00290065" w:rsidRDefault="00E935CB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28287C1D" w14:textId="006198E3" w:rsidR="00E935CB" w:rsidRPr="00290065" w:rsidRDefault="00E935CB" w:rsidP="00223CB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90065">
              <w:rPr>
                <w:sz w:val="24"/>
                <w:szCs w:val="24"/>
              </w:rPr>
              <w:t xml:space="preserve">) придбання обладнання для забезпечення доступу закладів дошкільної освіти до Інтернету за допомогою мережі </w:t>
            </w:r>
            <w:r w:rsidRPr="00290065">
              <w:rPr>
                <w:sz w:val="24"/>
                <w:szCs w:val="24"/>
                <w:lang w:val="en-US"/>
              </w:rPr>
              <w:t>WI</w:t>
            </w:r>
            <w:r w:rsidRPr="00290065">
              <w:rPr>
                <w:sz w:val="24"/>
                <w:szCs w:val="24"/>
              </w:rPr>
              <w:t>-</w:t>
            </w:r>
            <w:r w:rsidRPr="00290065">
              <w:rPr>
                <w:sz w:val="24"/>
                <w:szCs w:val="24"/>
                <w:lang w:val="en-US"/>
              </w:rPr>
              <w:t>FI</w:t>
            </w:r>
          </w:p>
        </w:tc>
        <w:tc>
          <w:tcPr>
            <w:tcW w:w="1418" w:type="dxa"/>
            <w:hideMark/>
          </w:tcPr>
          <w:p w14:paraId="342E36E2" w14:textId="77777777" w:rsidR="00E935CB" w:rsidRPr="00290065" w:rsidRDefault="00E935CB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290065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  <w:hideMark/>
          </w:tcPr>
          <w:p w14:paraId="484F092F" w14:textId="02FBDE4D" w:rsidR="00E935CB" w:rsidRPr="00290065" w:rsidRDefault="00E935CB" w:rsidP="00223CBB">
            <w:pPr>
              <w:widowControl w:val="0"/>
              <w:spacing w:before="120"/>
              <w:rPr>
                <w:sz w:val="24"/>
                <w:szCs w:val="24"/>
              </w:rPr>
            </w:pPr>
            <w:r w:rsidRPr="00290065">
              <w:rPr>
                <w:sz w:val="24"/>
                <w:szCs w:val="24"/>
              </w:rPr>
              <w:t>Департамент освіти і науки облдержадміністрації, ВА</w:t>
            </w:r>
          </w:p>
        </w:tc>
        <w:tc>
          <w:tcPr>
            <w:tcW w:w="2977" w:type="dxa"/>
            <w:hideMark/>
          </w:tcPr>
          <w:p w14:paraId="6510D76F" w14:textId="46F03C15" w:rsidR="00E935CB" w:rsidRPr="00C1120D" w:rsidRDefault="00E935CB" w:rsidP="00223CBB">
            <w:pPr>
              <w:spacing w:before="120"/>
              <w:rPr>
                <w:sz w:val="24"/>
                <w:szCs w:val="24"/>
              </w:rPr>
            </w:pPr>
            <w:r w:rsidRPr="00290065">
              <w:rPr>
                <w:sz w:val="24"/>
                <w:szCs w:val="24"/>
              </w:rPr>
              <w:t>забезпечено підготовку щокварталу звіту про придбання  та отримання обладнання</w:t>
            </w:r>
          </w:p>
        </w:tc>
      </w:tr>
      <w:tr w:rsidR="00E935CB" w:rsidRPr="00C1120D" w14:paraId="2742E9E6" w14:textId="5225B788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D993F6B" w14:textId="77777777" w:rsidR="00E935CB" w:rsidRPr="00C1120D" w:rsidRDefault="00E935CB" w:rsidP="00223CBB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6B22C34F" w14:textId="5E32042D" w:rsidR="00E935CB" w:rsidRPr="006322DE" w:rsidRDefault="00E935CB" w:rsidP="00223CB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322DE">
              <w:rPr>
                <w:sz w:val="24"/>
                <w:szCs w:val="24"/>
              </w:rPr>
              <w:t xml:space="preserve">) забезпечення підключення закладів </w:t>
            </w:r>
            <w:proofErr w:type="spellStart"/>
            <w:r w:rsidRPr="006322DE">
              <w:rPr>
                <w:sz w:val="24"/>
                <w:szCs w:val="24"/>
              </w:rPr>
              <w:t>соціальноі</w:t>
            </w:r>
            <w:proofErr w:type="spellEnd"/>
            <w:r w:rsidRPr="006322DE">
              <w:rPr>
                <w:sz w:val="24"/>
                <w:szCs w:val="24"/>
              </w:rPr>
              <w:t xml:space="preserve">̈ сфери до мереж </w:t>
            </w:r>
            <w:proofErr w:type="spellStart"/>
            <w:r w:rsidRPr="006322DE">
              <w:rPr>
                <w:sz w:val="24"/>
                <w:szCs w:val="24"/>
              </w:rPr>
              <w:t>високоі</w:t>
            </w:r>
            <w:proofErr w:type="spellEnd"/>
            <w:r w:rsidRPr="006322DE">
              <w:rPr>
                <w:sz w:val="24"/>
                <w:szCs w:val="24"/>
              </w:rPr>
              <w:t xml:space="preserve">̈ </w:t>
            </w:r>
            <w:proofErr w:type="spellStart"/>
            <w:r w:rsidRPr="006322DE">
              <w:rPr>
                <w:sz w:val="24"/>
                <w:szCs w:val="24"/>
              </w:rPr>
              <w:t>пропускноі</w:t>
            </w:r>
            <w:proofErr w:type="spellEnd"/>
            <w:r w:rsidRPr="006322DE">
              <w:rPr>
                <w:sz w:val="24"/>
                <w:szCs w:val="24"/>
              </w:rPr>
              <w:t>̈ здатності відповідно до визначених вимог</w:t>
            </w:r>
          </w:p>
        </w:tc>
        <w:tc>
          <w:tcPr>
            <w:tcW w:w="1418" w:type="dxa"/>
            <w:hideMark/>
          </w:tcPr>
          <w:p w14:paraId="2FABACEE" w14:textId="77777777" w:rsidR="00E935CB" w:rsidRPr="006322DE" w:rsidRDefault="00E935CB" w:rsidP="00223CBB">
            <w:pPr>
              <w:spacing w:before="120"/>
              <w:ind w:left="-40"/>
              <w:rPr>
                <w:sz w:val="24"/>
                <w:szCs w:val="24"/>
              </w:rPr>
            </w:pPr>
            <w:r w:rsidRPr="006322DE">
              <w:rPr>
                <w:sz w:val="24"/>
                <w:szCs w:val="24"/>
              </w:rPr>
              <w:t>2025—</w:t>
            </w:r>
            <w:r w:rsidRPr="006322DE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2BCF0169" w14:textId="3DACD3BB" w:rsidR="00E935CB" w:rsidRPr="006322DE" w:rsidRDefault="00E935CB" w:rsidP="00223CBB">
            <w:pPr>
              <w:spacing w:before="120"/>
              <w:rPr>
                <w:sz w:val="24"/>
                <w:szCs w:val="24"/>
              </w:rPr>
            </w:pPr>
            <w:r w:rsidRPr="006322DE">
              <w:rPr>
                <w:sz w:val="24"/>
                <w:szCs w:val="24"/>
              </w:rPr>
              <w:t>Департамент соціального захисту населення облдержадміністрації, ВА</w:t>
            </w:r>
          </w:p>
        </w:tc>
        <w:tc>
          <w:tcPr>
            <w:tcW w:w="2977" w:type="dxa"/>
            <w:hideMark/>
          </w:tcPr>
          <w:p w14:paraId="0BFEC010" w14:textId="6930AAB3" w:rsidR="00E935CB" w:rsidRPr="00C1120D" w:rsidRDefault="00E935CB" w:rsidP="00223CBB">
            <w:pPr>
              <w:widowControl w:val="0"/>
              <w:spacing w:before="120"/>
              <w:ind w:right="230"/>
              <w:rPr>
                <w:sz w:val="24"/>
                <w:szCs w:val="24"/>
              </w:rPr>
            </w:pPr>
            <w:r w:rsidRPr="006322DE">
              <w:rPr>
                <w:sz w:val="24"/>
                <w:szCs w:val="24"/>
              </w:rPr>
              <w:t xml:space="preserve">підготовлено звіт щодо забезпечення доступу до Інтернету відповідно до вимог щодо підключення закладів </w:t>
            </w:r>
            <w:proofErr w:type="spellStart"/>
            <w:r w:rsidRPr="006322DE">
              <w:rPr>
                <w:sz w:val="24"/>
                <w:szCs w:val="24"/>
              </w:rPr>
              <w:t>соціальноі</w:t>
            </w:r>
            <w:proofErr w:type="spellEnd"/>
            <w:r w:rsidRPr="006322DE">
              <w:rPr>
                <w:sz w:val="24"/>
                <w:szCs w:val="24"/>
              </w:rPr>
              <w:t xml:space="preserve">̈ сфери до мереж </w:t>
            </w:r>
            <w:proofErr w:type="spellStart"/>
            <w:r w:rsidRPr="006322DE">
              <w:rPr>
                <w:sz w:val="24"/>
                <w:szCs w:val="24"/>
              </w:rPr>
              <w:t>високоі</w:t>
            </w:r>
            <w:proofErr w:type="spellEnd"/>
            <w:r w:rsidRPr="006322DE">
              <w:rPr>
                <w:sz w:val="24"/>
                <w:szCs w:val="24"/>
              </w:rPr>
              <w:t xml:space="preserve">̈ </w:t>
            </w:r>
            <w:proofErr w:type="spellStart"/>
            <w:r w:rsidRPr="006322DE">
              <w:rPr>
                <w:sz w:val="24"/>
                <w:szCs w:val="24"/>
              </w:rPr>
              <w:t>пропускноі</w:t>
            </w:r>
            <w:proofErr w:type="spellEnd"/>
            <w:r w:rsidRPr="006322DE">
              <w:rPr>
                <w:sz w:val="24"/>
                <w:szCs w:val="24"/>
              </w:rPr>
              <w:t>̈ здатності</w:t>
            </w:r>
          </w:p>
        </w:tc>
      </w:tr>
      <w:tr w:rsidR="000B07DC" w:rsidRPr="00C1120D" w14:paraId="74CFDC65" w14:textId="471AEF9E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68E7679D" w14:textId="2C35BC15" w:rsidR="000B07DC" w:rsidRPr="00C1120D" w:rsidRDefault="000B07DC" w:rsidP="00D31E6C">
            <w:pPr>
              <w:widowControl w:val="0"/>
              <w:spacing w:before="120"/>
              <w:ind w:left="-57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120D">
              <w:rPr>
                <w:sz w:val="24"/>
                <w:szCs w:val="24"/>
              </w:rPr>
              <w:t>. Підвищення якості надання послуг та їх доступності</w:t>
            </w:r>
          </w:p>
        </w:tc>
        <w:tc>
          <w:tcPr>
            <w:tcW w:w="5953" w:type="dxa"/>
          </w:tcPr>
          <w:p w14:paraId="107EE49B" w14:textId="3B32FEED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збільшення кількості місць надання публічних послуг з безоплатного доступу до Інтернету за допомогою мережі </w:t>
            </w:r>
            <w:r w:rsidRPr="00C1120D">
              <w:rPr>
                <w:sz w:val="24"/>
                <w:szCs w:val="24"/>
                <w:lang w:val="en-US"/>
              </w:rPr>
              <w:t>WI</w:t>
            </w:r>
            <w:r w:rsidRPr="00C1120D">
              <w:rPr>
                <w:sz w:val="24"/>
                <w:szCs w:val="24"/>
              </w:rPr>
              <w:t>-</w:t>
            </w:r>
            <w:r w:rsidRPr="00C1120D">
              <w:rPr>
                <w:sz w:val="24"/>
                <w:szCs w:val="24"/>
                <w:lang w:val="en-US"/>
              </w:rPr>
              <w:t>FI</w:t>
            </w:r>
          </w:p>
        </w:tc>
        <w:tc>
          <w:tcPr>
            <w:tcW w:w="1418" w:type="dxa"/>
          </w:tcPr>
          <w:p w14:paraId="6F14B75E" w14:textId="4E681420" w:rsidR="000B07DC" w:rsidRPr="00C1120D" w:rsidRDefault="000B07DC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01ED99F8" w14:textId="09D8F4DB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відділ з питань цифрового розвитку, цифрових трансформацій і </w:t>
            </w:r>
            <w:proofErr w:type="spellStart"/>
            <w:r w:rsidRPr="00C1120D">
              <w:rPr>
                <w:sz w:val="24"/>
                <w:szCs w:val="24"/>
              </w:rPr>
              <w:t>цифровізації</w:t>
            </w:r>
            <w:proofErr w:type="spellEnd"/>
            <w:r w:rsidRPr="00C1120D">
              <w:rPr>
                <w:sz w:val="24"/>
                <w:szCs w:val="24"/>
              </w:rPr>
              <w:t xml:space="preserve"> облдержадміністрації, ВА</w:t>
            </w:r>
          </w:p>
        </w:tc>
        <w:tc>
          <w:tcPr>
            <w:tcW w:w="2977" w:type="dxa"/>
          </w:tcPr>
          <w:p w14:paraId="6F675703" w14:textId="78850087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щокварталу переліку місць надання публічних послуг з безоплатного доступу до Інтернету за допомогою мережі </w:t>
            </w:r>
            <w:r w:rsidRPr="00C1120D">
              <w:rPr>
                <w:sz w:val="24"/>
                <w:szCs w:val="24"/>
                <w:lang w:val="en-US"/>
              </w:rPr>
              <w:t>WI</w:t>
            </w:r>
            <w:r w:rsidRPr="00C1120D">
              <w:rPr>
                <w:sz w:val="24"/>
                <w:szCs w:val="24"/>
              </w:rPr>
              <w:t>-</w:t>
            </w:r>
            <w:r w:rsidRPr="00C1120D">
              <w:rPr>
                <w:sz w:val="24"/>
                <w:szCs w:val="24"/>
                <w:lang w:val="en-US"/>
              </w:rPr>
              <w:t>FI</w:t>
            </w:r>
          </w:p>
        </w:tc>
      </w:tr>
      <w:tr w:rsidR="00D31E6C" w:rsidRPr="00C1120D" w14:paraId="3CBCF0A0" w14:textId="702A0DF1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1865C286" w14:textId="51142F21" w:rsidR="00D31E6C" w:rsidRPr="00C1120D" w:rsidRDefault="00D31E6C" w:rsidP="00D31E6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Стратегічна ціль “Усі громадяни мають доступ до електронних публічних послуг”</w:t>
            </w:r>
          </w:p>
        </w:tc>
      </w:tr>
      <w:tr w:rsidR="00ED3E66" w:rsidRPr="00C1120D" w14:paraId="5DCF7421" w14:textId="12E45EC8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37680085" w14:textId="74B9B84A" w:rsidR="00ED3E66" w:rsidRPr="00C1120D" w:rsidRDefault="00ED3E66" w:rsidP="00D31E6C">
            <w:pPr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1120D">
              <w:rPr>
                <w:sz w:val="24"/>
                <w:szCs w:val="24"/>
              </w:rPr>
              <w:t xml:space="preserve">. Розроблення комплексних підходів щодо </w:t>
            </w:r>
            <w:proofErr w:type="spellStart"/>
            <w:r w:rsidRPr="00C1120D">
              <w:rPr>
                <w:sz w:val="24"/>
                <w:szCs w:val="24"/>
              </w:rPr>
              <w:t>цифровізації</w:t>
            </w:r>
            <w:proofErr w:type="spellEnd"/>
            <w:r w:rsidRPr="00C1120D">
              <w:rPr>
                <w:sz w:val="24"/>
                <w:szCs w:val="24"/>
              </w:rPr>
              <w:t xml:space="preserve"> сфер </w:t>
            </w:r>
            <w:r w:rsidRPr="00C1120D">
              <w:rPr>
                <w:sz w:val="24"/>
                <w:szCs w:val="24"/>
              </w:rPr>
              <w:lastRenderedPageBreak/>
              <w:t>життя та публічних послуг</w:t>
            </w:r>
          </w:p>
        </w:tc>
        <w:tc>
          <w:tcPr>
            <w:tcW w:w="5953" w:type="dxa"/>
          </w:tcPr>
          <w:p w14:paraId="2BE8B25A" w14:textId="3285D2ED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79027D">
              <w:rPr>
                <w:sz w:val="24"/>
                <w:szCs w:val="24"/>
              </w:rPr>
              <w:lastRenderedPageBreak/>
              <w:t xml:space="preserve">1) забезпечення здійснення заходів з цифрової </w:t>
            </w:r>
            <w:proofErr w:type="spellStart"/>
            <w:r w:rsidRPr="0079027D">
              <w:rPr>
                <w:sz w:val="24"/>
                <w:szCs w:val="24"/>
              </w:rPr>
              <w:t>безбарʼєрності</w:t>
            </w:r>
            <w:proofErr w:type="spellEnd"/>
            <w:r w:rsidRPr="0079027D">
              <w:rPr>
                <w:sz w:val="24"/>
                <w:szCs w:val="24"/>
              </w:rPr>
              <w:t xml:space="preserve"> в рамках виконання цього плану заходів</w:t>
            </w:r>
            <w:r>
              <w:rPr>
                <w:sz w:val="24"/>
                <w:szCs w:val="24"/>
              </w:rPr>
              <w:t xml:space="preserve">, </w:t>
            </w:r>
            <w:r w:rsidRPr="00CA527A">
              <w:rPr>
                <w:sz w:val="24"/>
                <w:szCs w:val="24"/>
              </w:rPr>
              <w:t xml:space="preserve">в тому числі за рахунок співпраці з партнерами </w:t>
            </w:r>
            <w:r w:rsidRPr="00CA527A">
              <w:rPr>
                <w:sz w:val="24"/>
                <w:szCs w:val="24"/>
              </w:rPr>
              <w:lastRenderedPageBreak/>
              <w:t>з розвитку і проектами міжнародної технічної допомоги</w:t>
            </w:r>
          </w:p>
        </w:tc>
        <w:tc>
          <w:tcPr>
            <w:tcW w:w="1418" w:type="dxa"/>
          </w:tcPr>
          <w:p w14:paraId="190EFDD7" w14:textId="384A867C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79027D">
              <w:rPr>
                <w:sz w:val="24"/>
                <w:szCs w:val="24"/>
              </w:rPr>
              <w:lastRenderedPageBreak/>
              <w:t>2025—</w:t>
            </w:r>
            <w:r w:rsidRPr="0079027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27513961" w14:textId="56D75936" w:rsidR="00ED3E66" w:rsidRPr="00C1120D" w:rsidRDefault="00ED3E66" w:rsidP="002451A9">
            <w:pPr>
              <w:spacing w:before="120"/>
              <w:rPr>
                <w:sz w:val="24"/>
                <w:szCs w:val="24"/>
              </w:rPr>
            </w:pPr>
            <w:r w:rsidRPr="0079027D">
              <w:rPr>
                <w:sz w:val="24"/>
                <w:szCs w:val="24"/>
              </w:rPr>
              <w:t xml:space="preserve">відділ з питань цифрового розвитку, цифрових </w:t>
            </w:r>
            <w:r w:rsidRPr="0079027D">
              <w:rPr>
                <w:sz w:val="24"/>
                <w:szCs w:val="24"/>
              </w:rPr>
              <w:lastRenderedPageBreak/>
              <w:t xml:space="preserve">трансформацій і </w:t>
            </w:r>
            <w:proofErr w:type="spellStart"/>
            <w:r w:rsidRPr="0079027D">
              <w:rPr>
                <w:sz w:val="24"/>
                <w:szCs w:val="24"/>
              </w:rPr>
              <w:t>цифровізації</w:t>
            </w:r>
            <w:proofErr w:type="spellEnd"/>
            <w:r w:rsidRPr="0079027D">
              <w:rPr>
                <w:sz w:val="24"/>
                <w:szCs w:val="24"/>
              </w:rPr>
              <w:t xml:space="preserve"> облдержадміністрації, Департамент міжнародної технічної допомоги, інноваційного розвитку та зовнішніх зносин облдержадміністрації, ВА</w:t>
            </w:r>
          </w:p>
        </w:tc>
        <w:tc>
          <w:tcPr>
            <w:tcW w:w="2977" w:type="dxa"/>
          </w:tcPr>
          <w:p w14:paraId="5E14D8CD" w14:textId="64CBD079" w:rsidR="00ED3E66" w:rsidRPr="00C1120D" w:rsidRDefault="00ED3E66" w:rsidP="00C66A84">
            <w:pPr>
              <w:spacing w:before="120"/>
              <w:rPr>
                <w:sz w:val="24"/>
                <w:szCs w:val="24"/>
              </w:rPr>
            </w:pPr>
            <w:r w:rsidRPr="0079027D">
              <w:rPr>
                <w:sz w:val="24"/>
                <w:szCs w:val="24"/>
              </w:rPr>
              <w:lastRenderedPageBreak/>
              <w:t xml:space="preserve">забезпечено підготовку щокварталу звіту про результати співпраці </w:t>
            </w:r>
          </w:p>
        </w:tc>
      </w:tr>
      <w:tr w:rsidR="00ED3E66" w:rsidRPr="00C1120D" w14:paraId="5AB1B735" w14:textId="60CE0883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7AA71118" w14:textId="77777777" w:rsidR="00ED3E66" w:rsidRPr="00C1120D" w:rsidRDefault="00ED3E66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7647B044" w14:textId="2E6AA85C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2) </w:t>
            </w:r>
            <w:r w:rsidRPr="00CD4465">
              <w:rPr>
                <w:sz w:val="24"/>
                <w:szCs w:val="24"/>
              </w:rPr>
              <w:t xml:space="preserve">забезпечити участь у навчаннях працівників надавачів соціальних послуг з питань цифрової грамотності </w:t>
            </w:r>
          </w:p>
        </w:tc>
        <w:tc>
          <w:tcPr>
            <w:tcW w:w="1418" w:type="dxa"/>
            <w:hideMark/>
          </w:tcPr>
          <w:p w14:paraId="374205EF" w14:textId="77777777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0D21A244" w14:textId="0661FB22" w:rsidR="00ED3E66" w:rsidRPr="00C1120D" w:rsidRDefault="00ED3E66" w:rsidP="00240B4C">
            <w:pPr>
              <w:spacing w:before="120"/>
              <w:ind w:right="-105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соціального захисту населення облдержадміністрації, відділ з питань цифрового розвитку, цифрових трансформацій і </w:t>
            </w:r>
            <w:proofErr w:type="spellStart"/>
            <w:r w:rsidRPr="00C1120D">
              <w:rPr>
                <w:sz w:val="24"/>
                <w:szCs w:val="24"/>
              </w:rPr>
              <w:t>цифровізації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1120D">
              <w:rPr>
                <w:sz w:val="24"/>
                <w:szCs w:val="24"/>
              </w:rPr>
              <w:t xml:space="preserve"> ВА</w:t>
            </w:r>
          </w:p>
        </w:tc>
        <w:tc>
          <w:tcPr>
            <w:tcW w:w="2977" w:type="dxa"/>
            <w:hideMark/>
          </w:tcPr>
          <w:p w14:paraId="5B2973D6" w14:textId="3475508B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EE3C9D">
              <w:rPr>
                <w:sz w:val="24"/>
                <w:szCs w:val="24"/>
              </w:rPr>
              <w:t>забезпечено підготовку щорічного звіту про результати навчання</w:t>
            </w:r>
          </w:p>
        </w:tc>
      </w:tr>
      <w:tr w:rsidR="00ED3E66" w:rsidRPr="00C1120D" w14:paraId="57616778" w14:textId="604DC84F" w:rsidTr="00E61E78">
        <w:trPr>
          <w:gridAfter w:val="1"/>
          <w:wAfter w:w="13" w:type="dxa"/>
          <w:trHeight w:val="2831"/>
        </w:trPr>
        <w:tc>
          <w:tcPr>
            <w:tcW w:w="2694" w:type="dxa"/>
            <w:vMerge/>
          </w:tcPr>
          <w:p w14:paraId="6ECE609D" w14:textId="77777777" w:rsidR="00ED3E66" w:rsidRPr="00C1120D" w:rsidRDefault="00ED3E66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7E5D6A9B" w14:textId="4CC9A69D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3) </w:t>
            </w:r>
            <w:r w:rsidRPr="00CE2CA3">
              <w:rPr>
                <w:sz w:val="24"/>
                <w:szCs w:val="24"/>
              </w:rPr>
              <w:t xml:space="preserve">забезпечити участь у навчаннях працівників закладів соціальної інфраструктури </w:t>
            </w:r>
            <w:r w:rsidRPr="00C11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hideMark/>
          </w:tcPr>
          <w:p w14:paraId="60CFBB03" w14:textId="77777777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4E5BE0C9" w14:textId="0088B931" w:rsidR="00ED3E66" w:rsidRPr="00C1120D" w:rsidRDefault="00ED3E66" w:rsidP="00774E2E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соціального захисту населення облдержадміністрації, відділ з питань цифрового розвитку, цифрових трансформацій і </w:t>
            </w:r>
            <w:proofErr w:type="spellStart"/>
            <w:r w:rsidRPr="00C1120D">
              <w:rPr>
                <w:sz w:val="24"/>
                <w:szCs w:val="24"/>
              </w:rPr>
              <w:t>цифровізації</w:t>
            </w:r>
            <w:proofErr w:type="spellEnd"/>
            <w:r w:rsidRPr="00C1120D"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hideMark/>
          </w:tcPr>
          <w:p w14:paraId="230A6A4C" w14:textId="4580CED7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E2CA3">
              <w:rPr>
                <w:sz w:val="24"/>
                <w:szCs w:val="24"/>
              </w:rPr>
              <w:t>забезпечено підготовку щорічного звіту про результати навчання</w:t>
            </w:r>
          </w:p>
        </w:tc>
      </w:tr>
      <w:tr w:rsidR="000B07DC" w:rsidRPr="00C1120D" w14:paraId="17B099F3" w14:textId="619CB927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4ECB4B86" w14:textId="77777777" w:rsidR="000B07DC" w:rsidRPr="00C1120D" w:rsidRDefault="000B07DC" w:rsidP="00D31E6C">
            <w:pPr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681D20DB" w14:textId="77777777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4) проведення для працівників бібліотек навчальних </w:t>
            </w:r>
            <w:proofErr w:type="spellStart"/>
            <w:r w:rsidRPr="00C1120D">
              <w:rPr>
                <w:sz w:val="24"/>
                <w:szCs w:val="24"/>
              </w:rPr>
              <w:t>вебінарів</w:t>
            </w:r>
            <w:proofErr w:type="spellEnd"/>
            <w:r w:rsidRPr="00C1120D">
              <w:rPr>
                <w:sz w:val="24"/>
                <w:szCs w:val="24"/>
              </w:rPr>
              <w:t xml:space="preserve"> щодо надання цифрових послуг особам з інвалідністю та особам старшого віку</w:t>
            </w:r>
          </w:p>
        </w:tc>
        <w:tc>
          <w:tcPr>
            <w:tcW w:w="1418" w:type="dxa"/>
            <w:hideMark/>
          </w:tcPr>
          <w:p w14:paraId="40824ED8" w14:textId="77777777" w:rsidR="000B07DC" w:rsidRPr="00C1120D" w:rsidRDefault="000B07DC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3D8D14EE" w14:textId="1C747AD1" w:rsidR="000B07DC" w:rsidRPr="00C1120D" w:rsidRDefault="000B07DC" w:rsidP="00D31E6C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культури, національностей, релігій та туризму облдержадміністрації</w:t>
            </w:r>
          </w:p>
        </w:tc>
        <w:tc>
          <w:tcPr>
            <w:tcW w:w="2977" w:type="dxa"/>
            <w:hideMark/>
          </w:tcPr>
          <w:p w14:paraId="5477FB50" w14:textId="7974E8DC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щокварталу звіт про кількість працівників бібліотек, які пройшли навчання</w:t>
            </w:r>
          </w:p>
        </w:tc>
      </w:tr>
      <w:tr w:rsidR="000B07DC" w:rsidRPr="00C1120D" w14:paraId="6FC87AA3" w14:textId="256D3597" w:rsidTr="00FB4474">
        <w:trPr>
          <w:gridAfter w:val="1"/>
          <w:wAfter w:w="13" w:type="dxa"/>
          <w:trHeight w:val="3682"/>
        </w:trPr>
        <w:tc>
          <w:tcPr>
            <w:tcW w:w="2694" w:type="dxa"/>
            <w:hideMark/>
          </w:tcPr>
          <w:p w14:paraId="43D7591B" w14:textId="10C45217" w:rsidR="000B07DC" w:rsidRPr="00C1120D" w:rsidRDefault="000B07DC" w:rsidP="00D31E6C">
            <w:pPr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1120D">
              <w:rPr>
                <w:sz w:val="24"/>
                <w:szCs w:val="24"/>
              </w:rPr>
              <w:t>. Забезпечення сприяння уніфікації веб-сайтів</w:t>
            </w:r>
            <w:r w:rsidRPr="00FB6DBF">
              <w:rPr>
                <w:sz w:val="24"/>
                <w:szCs w:val="24"/>
              </w:rPr>
              <w:t xml:space="preserve"> військових адміністрацій області</w:t>
            </w:r>
            <w:r w:rsidRPr="00C1120D">
              <w:rPr>
                <w:sz w:val="24"/>
                <w:szCs w:val="24"/>
              </w:rPr>
              <w:t xml:space="preserve"> (за згодою) відповідно до постанови Кабінету Міністрів України від </w:t>
            </w:r>
            <w:r w:rsidRPr="00C1120D">
              <w:rPr>
                <w:sz w:val="24"/>
                <w:szCs w:val="24"/>
              </w:rPr>
              <w:br/>
              <w:t xml:space="preserve">4 січня 2002 р. № 3 “Про Порядок оприлюднення у мережі Інтернет інформації про діяльність органів виконавчої влади” </w:t>
            </w:r>
          </w:p>
        </w:tc>
        <w:tc>
          <w:tcPr>
            <w:tcW w:w="5953" w:type="dxa"/>
          </w:tcPr>
          <w:p w14:paraId="37822751" w14:textId="6F09C307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проведення перевірки веб-сайтів </w:t>
            </w:r>
            <w:r w:rsidRPr="00FB6DBF">
              <w:rPr>
                <w:sz w:val="24"/>
                <w:szCs w:val="24"/>
              </w:rPr>
              <w:t>військових адміністрацій області</w:t>
            </w:r>
            <w:r w:rsidRPr="00C1120D">
              <w:rPr>
                <w:sz w:val="24"/>
                <w:szCs w:val="24"/>
              </w:rPr>
              <w:t xml:space="preserve"> і подання результатів </w:t>
            </w:r>
            <w:r w:rsidRPr="00FB6DBF">
              <w:rPr>
                <w:sz w:val="24"/>
                <w:szCs w:val="24"/>
              </w:rPr>
              <w:t>Луганськ</w:t>
            </w:r>
            <w:r>
              <w:rPr>
                <w:sz w:val="24"/>
                <w:szCs w:val="24"/>
              </w:rPr>
              <w:t>ій</w:t>
            </w:r>
            <w:r w:rsidRPr="00FB6DBF">
              <w:rPr>
                <w:sz w:val="24"/>
                <w:szCs w:val="24"/>
              </w:rPr>
              <w:t xml:space="preserve"> обласн</w:t>
            </w:r>
            <w:r>
              <w:rPr>
                <w:sz w:val="24"/>
                <w:szCs w:val="24"/>
              </w:rPr>
              <w:t>ій</w:t>
            </w:r>
            <w:r w:rsidRPr="00FB6DBF">
              <w:rPr>
                <w:sz w:val="24"/>
                <w:szCs w:val="24"/>
              </w:rPr>
              <w:t xml:space="preserve"> військов</w:t>
            </w:r>
            <w:r>
              <w:rPr>
                <w:sz w:val="24"/>
                <w:szCs w:val="24"/>
              </w:rPr>
              <w:t>ій</w:t>
            </w:r>
            <w:r w:rsidRPr="00FB6DBF">
              <w:rPr>
                <w:sz w:val="24"/>
                <w:szCs w:val="24"/>
              </w:rPr>
              <w:t xml:space="preserve"> адміністрації</w:t>
            </w:r>
          </w:p>
        </w:tc>
        <w:tc>
          <w:tcPr>
            <w:tcW w:w="1418" w:type="dxa"/>
          </w:tcPr>
          <w:p w14:paraId="172B2558" w14:textId="74700C44" w:rsidR="000B07DC" w:rsidRPr="00C1120D" w:rsidRDefault="000B07DC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</w:tcPr>
          <w:p w14:paraId="75733C87" w14:textId="18353112" w:rsidR="000B07DC" w:rsidRPr="00C1120D" w:rsidRDefault="000B07DC" w:rsidP="006D70D1">
            <w:pPr>
              <w:widowControl w:val="0"/>
              <w:spacing w:before="120"/>
              <w:ind w:right="36"/>
              <w:jc w:val="both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відділ з питань цифрового розвитку, цифрових трансформацій і </w:t>
            </w:r>
            <w:proofErr w:type="spellStart"/>
            <w:r w:rsidRPr="00C1120D">
              <w:rPr>
                <w:sz w:val="24"/>
                <w:szCs w:val="24"/>
              </w:rPr>
              <w:t>цифровізації</w:t>
            </w:r>
            <w:proofErr w:type="spellEnd"/>
            <w:r w:rsidRPr="00C1120D">
              <w:rPr>
                <w:sz w:val="24"/>
                <w:szCs w:val="24"/>
              </w:rPr>
              <w:t xml:space="preserve"> облдержадміністрації, </w:t>
            </w:r>
            <w:r w:rsidRPr="00850DFB">
              <w:rPr>
                <w:sz w:val="24"/>
                <w:szCs w:val="24"/>
              </w:rPr>
              <w:t>Департамент масових комунікацій</w:t>
            </w:r>
            <w:r>
              <w:rPr>
                <w:sz w:val="24"/>
                <w:szCs w:val="24"/>
              </w:rPr>
              <w:t xml:space="preserve"> </w:t>
            </w:r>
            <w:r w:rsidRPr="00340E03">
              <w:rPr>
                <w:sz w:val="24"/>
                <w:szCs w:val="24"/>
              </w:rPr>
              <w:t>облдержадміністрації</w:t>
            </w:r>
            <w:r>
              <w:rPr>
                <w:sz w:val="24"/>
                <w:szCs w:val="24"/>
              </w:rPr>
              <w:t>,</w:t>
            </w:r>
            <w:r w:rsidR="00774E2E"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</w:tcPr>
          <w:p w14:paraId="69ADB254" w14:textId="0C5F0A34" w:rsidR="000B07DC" w:rsidRPr="00C1120D" w:rsidRDefault="000B07DC" w:rsidP="00A2567E">
            <w:pPr>
              <w:widowControl w:val="0"/>
              <w:spacing w:before="120"/>
              <w:ind w:right="34"/>
              <w:jc w:val="both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звіт про результати проведення перевірки</w:t>
            </w:r>
          </w:p>
        </w:tc>
      </w:tr>
      <w:tr w:rsidR="00D31E6C" w:rsidRPr="00C1120D" w14:paraId="3FDB5BDE" w14:textId="479F1D80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3E3BA14D" w14:textId="49ED3105" w:rsidR="00D31E6C" w:rsidRPr="00C1120D" w:rsidRDefault="00D31E6C" w:rsidP="00D31E6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Напрям 4. Суспільна та громадянська </w:t>
            </w:r>
            <w:proofErr w:type="spellStart"/>
            <w:r w:rsidRPr="00C1120D">
              <w:rPr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1E6C" w:rsidRPr="00C1120D" w14:paraId="4FD76DE6" w14:textId="10A7CCBC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1065FFE6" w14:textId="350B6C14" w:rsidR="00D31E6C" w:rsidRPr="00C1120D" w:rsidRDefault="00D31E6C" w:rsidP="00D31E6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Стратегічна ціль “Різні суспільні групи користуються рівними правами та можливостями для залучення в процес </w:t>
            </w:r>
            <w:r w:rsidRPr="00C1120D">
              <w:rPr>
                <w:sz w:val="24"/>
                <w:szCs w:val="24"/>
              </w:rPr>
              <w:br/>
              <w:t>ухвалення рішень та громадської участі”</w:t>
            </w:r>
          </w:p>
        </w:tc>
      </w:tr>
      <w:tr w:rsidR="000B07DC" w:rsidRPr="00C1120D" w14:paraId="79C41F9C" w14:textId="3416C57D" w:rsidTr="00FB4474">
        <w:trPr>
          <w:gridAfter w:val="1"/>
          <w:wAfter w:w="13" w:type="dxa"/>
          <w:trHeight w:val="20"/>
        </w:trPr>
        <w:tc>
          <w:tcPr>
            <w:tcW w:w="2694" w:type="dxa"/>
            <w:hideMark/>
          </w:tcPr>
          <w:p w14:paraId="169FE693" w14:textId="1F30A4CD" w:rsidR="000B07DC" w:rsidRPr="00C1120D" w:rsidRDefault="000B07DC" w:rsidP="00D31E6C">
            <w:pPr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1120D">
              <w:rPr>
                <w:sz w:val="24"/>
                <w:szCs w:val="24"/>
              </w:rPr>
              <w:t xml:space="preserve">. Забезпечення розвитку обізнаності громадян про питання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та політики держави у цій сфері</w:t>
            </w:r>
          </w:p>
        </w:tc>
        <w:tc>
          <w:tcPr>
            <w:tcW w:w="5953" w:type="dxa"/>
          </w:tcPr>
          <w:p w14:paraId="0F5D5CF6" w14:textId="648BD642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проведення навчальних заходів для лідерів молодіжних громадських організацій щодо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в громадській діяльності</w:t>
            </w:r>
          </w:p>
        </w:tc>
        <w:tc>
          <w:tcPr>
            <w:tcW w:w="1418" w:type="dxa"/>
          </w:tcPr>
          <w:p w14:paraId="0BC40EC1" w14:textId="5C139412" w:rsidR="000B07DC" w:rsidRPr="00C1120D" w:rsidRDefault="000B07DC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квітень — вересень 2025 р</w:t>
            </w:r>
            <w:r w:rsidR="0023225C">
              <w:rPr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14:paraId="48D0CC48" w14:textId="16E8DE9A" w:rsidR="000B07DC" w:rsidRPr="00C1120D" w:rsidRDefault="000B07DC" w:rsidP="00D31E6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молоді та спорту облдержадміністрації, ВА</w:t>
            </w:r>
          </w:p>
        </w:tc>
        <w:tc>
          <w:tcPr>
            <w:tcW w:w="2977" w:type="dxa"/>
          </w:tcPr>
          <w:p w14:paraId="68A32952" w14:textId="450C40E8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звіт про проведення навчальних заходів для лідерів молодіжних громадських організацій</w:t>
            </w:r>
          </w:p>
        </w:tc>
      </w:tr>
      <w:tr w:rsidR="00ED3E66" w:rsidRPr="00C1120D" w14:paraId="4B3D2524" w14:textId="6537D329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13C69B77" w14:textId="31CF9467" w:rsidR="00ED3E66" w:rsidRPr="00C1120D" w:rsidRDefault="00ED3E66" w:rsidP="00D31E6C">
            <w:pPr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1120D">
              <w:rPr>
                <w:sz w:val="24"/>
                <w:szCs w:val="24"/>
              </w:rPr>
              <w:t xml:space="preserve">. Розвиток громадянської освіти дорослих, дітей та </w:t>
            </w:r>
            <w:r w:rsidRPr="00C1120D">
              <w:rPr>
                <w:sz w:val="24"/>
                <w:szCs w:val="24"/>
              </w:rPr>
              <w:lastRenderedPageBreak/>
              <w:t>молоді для всіх суспільних груп</w:t>
            </w:r>
          </w:p>
        </w:tc>
        <w:tc>
          <w:tcPr>
            <w:tcW w:w="5953" w:type="dxa"/>
            <w:hideMark/>
          </w:tcPr>
          <w:p w14:paraId="4546D0BD" w14:textId="77777777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1) забезпечено проведення </w:t>
            </w:r>
            <w:proofErr w:type="spellStart"/>
            <w:r w:rsidRPr="00C1120D">
              <w:rPr>
                <w:sz w:val="24"/>
                <w:szCs w:val="24"/>
              </w:rPr>
              <w:t>освітньо</w:t>
            </w:r>
            <w:proofErr w:type="spellEnd"/>
            <w:r w:rsidRPr="00C1120D">
              <w:rPr>
                <w:sz w:val="24"/>
                <w:szCs w:val="24"/>
              </w:rPr>
              <w:t xml:space="preserve">-виховних, інформаційно просвітницьких заходів з молодіжними працівниками, представниками молодіжних центрів та просторів, молодіжних консультативно-дорадчих </w:t>
            </w:r>
            <w:r w:rsidRPr="00C1120D">
              <w:rPr>
                <w:sz w:val="24"/>
                <w:szCs w:val="24"/>
              </w:rPr>
              <w:lastRenderedPageBreak/>
              <w:t xml:space="preserve">органів та активної молоді для забезпечення необхідними інструментами, підвищення  рівня їх спроможності та якості роботи з різними категоріями  молоді (зокрема особами з інвалідністю та внутрішньо переміщеними особами,  які постраждали внаслідок збройної агресії проти України) для її залучення до громадянського та  політичного життя, а також розбудови громадянського  суспільства </w:t>
            </w:r>
          </w:p>
        </w:tc>
        <w:tc>
          <w:tcPr>
            <w:tcW w:w="1418" w:type="dxa"/>
            <w:hideMark/>
          </w:tcPr>
          <w:p w14:paraId="48C2B874" w14:textId="77777777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1C8AB748" w14:textId="4A259027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молоді та спорту облдержадміністрації, ВА</w:t>
            </w:r>
          </w:p>
        </w:tc>
        <w:tc>
          <w:tcPr>
            <w:tcW w:w="2977" w:type="dxa"/>
            <w:hideMark/>
          </w:tcPr>
          <w:p w14:paraId="29ACC714" w14:textId="094ACCA5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F73A0">
              <w:rPr>
                <w:sz w:val="24"/>
                <w:szCs w:val="24"/>
              </w:rPr>
              <w:t xml:space="preserve">забезпечено </w:t>
            </w:r>
            <w:r>
              <w:rPr>
                <w:sz w:val="24"/>
                <w:szCs w:val="24"/>
              </w:rPr>
              <w:t xml:space="preserve">щокварталу </w:t>
            </w:r>
            <w:r w:rsidRPr="00CF73A0">
              <w:rPr>
                <w:sz w:val="24"/>
                <w:szCs w:val="24"/>
              </w:rPr>
              <w:t xml:space="preserve">висвітлення на  офіційних сторінках соціальних мереж Управління молоді </w:t>
            </w:r>
            <w:r w:rsidRPr="00CF73A0">
              <w:rPr>
                <w:sz w:val="24"/>
                <w:szCs w:val="24"/>
              </w:rPr>
              <w:lastRenderedPageBreak/>
              <w:t>та спорту облдержадміністрації інформації про проведені заходи із зазначенням кількості учасників, тематики заходів, дати їх проведення тощо</w:t>
            </w:r>
          </w:p>
        </w:tc>
      </w:tr>
      <w:tr w:rsidR="00ED3E66" w:rsidRPr="00C1120D" w14:paraId="61C220B8" w14:textId="645E156B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03C6C474" w14:textId="77777777" w:rsidR="00ED3E66" w:rsidRPr="00C1120D" w:rsidRDefault="00ED3E66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7B6B389B" w14:textId="63A77F69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2) проведення з представниками органів учнівського та студентського самоврядування просвітницьких заходів щодо залучення їх до життя громад</w:t>
            </w:r>
          </w:p>
        </w:tc>
        <w:tc>
          <w:tcPr>
            <w:tcW w:w="1418" w:type="dxa"/>
            <w:hideMark/>
          </w:tcPr>
          <w:p w14:paraId="5B67816D" w14:textId="77777777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395ADD88" w14:textId="06A0708B" w:rsidR="00ED3E66" w:rsidRPr="00C1120D" w:rsidRDefault="00ED3E66" w:rsidP="00CE7E1E">
            <w:pPr>
              <w:widowControl w:val="0"/>
              <w:spacing w:before="120"/>
              <w:ind w:left="3" w:right="3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облдержадміністрації, ВА</w:t>
            </w:r>
          </w:p>
        </w:tc>
        <w:tc>
          <w:tcPr>
            <w:tcW w:w="2977" w:type="dxa"/>
            <w:hideMark/>
          </w:tcPr>
          <w:p w14:paraId="08688AD5" w14:textId="69F84382" w:rsidR="00ED3E66" w:rsidRPr="00C1120D" w:rsidRDefault="00ED3E66" w:rsidP="00D31E6C">
            <w:pPr>
              <w:widowControl w:val="0"/>
              <w:spacing w:before="120"/>
              <w:ind w:right="47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звіту про проведення просвітницьких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ED3E66" w:rsidRPr="00C1120D" w14:paraId="7FAC74E4" w14:textId="2DA2C281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6F6E0CFB" w14:textId="77777777" w:rsidR="00ED3E66" w:rsidRPr="00C1120D" w:rsidRDefault="00ED3E66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6BF4E6BA" w14:textId="2BCFCC64" w:rsidR="00ED3E66" w:rsidRPr="00C1120D" w:rsidRDefault="00ED3E66" w:rsidP="00D31E6C">
            <w:pPr>
              <w:spacing w:before="120"/>
              <w:ind w:right="77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3) запровадження у закладах загальної середньої та професійно-технічної освіти години спілкування та позакласних заходів щодо коректної мови, гідного ставлення до всіх громадян, включаючи осіб старшого віку та осіб з інвалідністю, осіб з інвалідністю внаслідок війни, ветеранів війни, формування поваги до людей незалежно від віку і виховання солідарності між поколіннями та недопущення дискримінації</w:t>
            </w:r>
          </w:p>
        </w:tc>
        <w:tc>
          <w:tcPr>
            <w:tcW w:w="1418" w:type="dxa"/>
            <w:hideMark/>
          </w:tcPr>
          <w:p w14:paraId="2D445CFD" w14:textId="693B867D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січень —червень 2025 р</w:t>
            </w:r>
            <w:r w:rsidR="0023225C">
              <w:rPr>
                <w:sz w:val="24"/>
                <w:szCs w:val="24"/>
              </w:rPr>
              <w:t>оку</w:t>
            </w:r>
          </w:p>
        </w:tc>
        <w:tc>
          <w:tcPr>
            <w:tcW w:w="2693" w:type="dxa"/>
            <w:hideMark/>
          </w:tcPr>
          <w:p w14:paraId="2CBA23B3" w14:textId="138BD211" w:rsidR="00ED3E66" w:rsidRPr="00C1120D" w:rsidRDefault="00ED3E66" w:rsidP="00CE7E1E">
            <w:pPr>
              <w:widowControl w:val="0"/>
              <w:spacing w:before="120"/>
              <w:ind w:right="3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 Департамент освіти і науки облдержадміністрації, ВА</w:t>
            </w:r>
          </w:p>
        </w:tc>
        <w:tc>
          <w:tcPr>
            <w:tcW w:w="2977" w:type="dxa"/>
            <w:hideMark/>
          </w:tcPr>
          <w:p w14:paraId="580CA062" w14:textId="7970FE70" w:rsidR="00ED3E66" w:rsidRPr="00C1120D" w:rsidRDefault="00ED3E66" w:rsidP="00D31E6C">
            <w:pPr>
              <w:widowControl w:val="0"/>
              <w:spacing w:before="120"/>
              <w:ind w:right="47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довідку щодо запровадження години спілкування та позакласних заходів, звіт про результати проведення заходів</w:t>
            </w:r>
          </w:p>
        </w:tc>
      </w:tr>
      <w:tr w:rsidR="00ED3E66" w:rsidRPr="00C1120D" w14:paraId="6291ADF4" w14:textId="7771C16A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6F173EE7" w14:textId="6D6A260E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1120D">
              <w:rPr>
                <w:sz w:val="24"/>
                <w:szCs w:val="24"/>
              </w:rPr>
              <w:t xml:space="preserve">. Розвиток практики організації </w:t>
            </w:r>
            <w:r w:rsidRPr="00751E57">
              <w:rPr>
                <w:sz w:val="24"/>
                <w:szCs w:val="24"/>
              </w:rPr>
              <w:t>Луганськ</w:t>
            </w:r>
            <w:r>
              <w:rPr>
                <w:sz w:val="24"/>
                <w:szCs w:val="24"/>
              </w:rPr>
              <w:t>ою</w:t>
            </w:r>
            <w:r w:rsidRPr="00751E57">
              <w:rPr>
                <w:sz w:val="24"/>
                <w:szCs w:val="24"/>
              </w:rPr>
              <w:t xml:space="preserve"> обласно</w:t>
            </w:r>
            <w:r>
              <w:rPr>
                <w:sz w:val="24"/>
                <w:szCs w:val="24"/>
              </w:rPr>
              <w:t>ю</w:t>
            </w:r>
            <w:r w:rsidRPr="00751E57">
              <w:rPr>
                <w:sz w:val="24"/>
                <w:szCs w:val="24"/>
              </w:rPr>
              <w:t xml:space="preserve"> військово</w:t>
            </w:r>
            <w:r>
              <w:rPr>
                <w:sz w:val="24"/>
                <w:szCs w:val="24"/>
              </w:rPr>
              <w:t>ю</w:t>
            </w:r>
            <w:r w:rsidRPr="00751E57">
              <w:rPr>
                <w:sz w:val="24"/>
                <w:szCs w:val="24"/>
              </w:rPr>
              <w:t xml:space="preserve"> адміністраці</w:t>
            </w:r>
            <w:r>
              <w:rPr>
                <w:sz w:val="24"/>
                <w:szCs w:val="24"/>
              </w:rPr>
              <w:t>єю</w:t>
            </w:r>
            <w:r w:rsidRPr="00751E57">
              <w:rPr>
                <w:sz w:val="24"/>
                <w:szCs w:val="24"/>
              </w:rPr>
              <w:t>, військов</w:t>
            </w:r>
            <w:r>
              <w:rPr>
                <w:sz w:val="24"/>
                <w:szCs w:val="24"/>
              </w:rPr>
              <w:t>ими</w:t>
            </w:r>
            <w:r w:rsidRPr="00751E57">
              <w:rPr>
                <w:sz w:val="24"/>
                <w:szCs w:val="24"/>
              </w:rPr>
              <w:t xml:space="preserve"> адміністраці</w:t>
            </w:r>
            <w:r>
              <w:rPr>
                <w:sz w:val="24"/>
                <w:szCs w:val="24"/>
              </w:rPr>
              <w:t>ями</w:t>
            </w:r>
            <w:r w:rsidRPr="00751E57">
              <w:rPr>
                <w:sz w:val="24"/>
                <w:szCs w:val="24"/>
              </w:rPr>
              <w:t xml:space="preserve"> області</w:t>
            </w:r>
            <w:r w:rsidRPr="00C1120D"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lastRenderedPageBreak/>
              <w:t>публічних консультацій та інших форм діалогу із залученням всіх суспільних груп</w:t>
            </w:r>
          </w:p>
        </w:tc>
        <w:tc>
          <w:tcPr>
            <w:tcW w:w="5953" w:type="dxa"/>
          </w:tcPr>
          <w:p w14:paraId="69D503AD" w14:textId="2BB16517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C1120D">
              <w:rPr>
                <w:sz w:val="24"/>
                <w:szCs w:val="24"/>
              </w:rPr>
              <w:t>) забезпечення проведення суспільно-політичних та культурних заходів за участю ветеранів війни та різних груп населення, спрямованих на впровадження практики ведення діалогу (медіації)</w:t>
            </w:r>
          </w:p>
        </w:tc>
        <w:tc>
          <w:tcPr>
            <w:tcW w:w="1418" w:type="dxa"/>
          </w:tcPr>
          <w:p w14:paraId="2BFAE315" w14:textId="0CDCC0CB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6D955430" w14:textId="67393596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F854AE">
              <w:rPr>
                <w:sz w:val="24"/>
                <w:szCs w:val="24"/>
              </w:rPr>
              <w:t>управління з питань ветеранської політики облдержадміністрації</w:t>
            </w:r>
            <w:r>
              <w:rPr>
                <w:sz w:val="24"/>
                <w:szCs w:val="24"/>
              </w:rPr>
              <w:t>,</w:t>
            </w:r>
            <w:r w:rsidRPr="00F854AE"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 xml:space="preserve">управління культури, національностей, релігій та туризму </w:t>
            </w:r>
            <w:r w:rsidRPr="00C1120D">
              <w:rPr>
                <w:sz w:val="24"/>
                <w:szCs w:val="24"/>
              </w:rPr>
              <w:lastRenderedPageBreak/>
              <w:t>облдержадміністрації ВА</w:t>
            </w:r>
          </w:p>
        </w:tc>
        <w:tc>
          <w:tcPr>
            <w:tcW w:w="2977" w:type="dxa"/>
          </w:tcPr>
          <w:p w14:paraId="6215FC56" w14:textId="5657B50F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підготовлено звіт про проведення заходів із зазначенням кількості учасників, кількості проведених заходів, типів </w:t>
            </w:r>
            <w:r w:rsidRPr="00C1120D">
              <w:rPr>
                <w:sz w:val="24"/>
                <w:szCs w:val="24"/>
              </w:rPr>
              <w:lastRenderedPageBreak/>
              <w:t>та тематики заходів, дати їх проведення тощо</w:t>
            </w:r>
          </w:p>
        </w:tc>
      </w:tr>
      <w:tr w:rsidR="00ED3E66" w:rsidRPr="00C1120D" w14:paraId="596CF6DE" w14:textId="007E60C3" w:rsidTr="00CB4E61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327203BC" w14:textId="77777777" w:rsidR="00ED3E66" w:rsidRPr="00C1120D" w:rsidRDefault="00ED3E66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5B061A5D" w14:textId="4F7FE4C4" w:rsidR="00ED3E66" w:rsidRPr="00C1120D" w:rsidRDefault="00ED3E66" w:rsidP="00D31E6C">
            <w:pPr>
              <w:spacing w:before="120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) сприяння участі дітей та молоді, у тому числі дітей та молоді з інвалідністю, дітей та молоді з числа внутрішньо переміщених осіб, у суспільному житті, зокрема шляхом участі у діяльності молодіжних консультативно-дорадчих органів, громадських об’єднань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142E3E2D" w14:textId="77777777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11E08DC9" w14:textId="56157167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управління молоді та спорту облдержадміністрації, </w:t>
            </w:r>
            <w:r>
              <w:rPr>
                <w:sz w:val="24"/>
                <w:szCs w:val="24"/>
              </w:rPr>
              <w:t xml:space="preserve">районні військові адміністрації області (далі - РВА),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0B52D370" w14:textId="3187DA63" w:rsidR="00ED3E66" w:rsidRPr="00C1120D" w:rsidRDefault="00ED3E66" w:rsidP="00D31E6C">
            <w:pPr>
              <w:widowControl w:val="0"/>
              <w:spacing w:before="120"/>
              <w:ind w:right="47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щороку звіту про проведення заходів</w:t>
            </w:r>
          </w:p>
        </w:tc>
      </w:tr>
      <w:tr w:rsidR="00ED3E66" w:rsidRPr="00C1120D" w14:paraId="32A01C6F" w14:textId="038624D1" w:rsidTr="00CB4E61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16DF6BA3" w14:textId="134969CC" w:rsidR="00ED3E66" w:rsidRPr="00C1120D" w:rsidRDefault="00ED3E66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1120D">
              <w:rPr>
                <w:sz w:val="24"/>
                <w:szCs w:val="24"/>
              </w:rPr>
              <w:t>. Створення умов для залучення жителів до розв’язання проблем місцевого значення, розвитку форм місцевої демократії, підтримки місцевих ініціатив, зокрема через грантове фінансування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hideMark/>
          </w:tcPr>
          <w:p w14:paraId="1430FC19" w14:textId="787822FE" w:rsidR="00ED3E66" w:rsidRPr="00C1120D" w:rsidRDefault="00ED3E66" w:rsidP="00D31E6C">
            <w:pPr>
              <w:spacing w:before="120"/>
              <w:ind w:right="77"/>
              <w:rPr>
                <w:sz w:val="24"/>
                <w:szCs w:val="24"/>
              </w:rPr>
            </w:pPr>
            <w:r w:rsidRPr="0079027D">
              <w:rPr>
                <w:sz w:val="24"/>
                <w:szCs w:val="24"/>
              </w:rPr>
              <w:t xml:space="preserve">1) </w:t>
            </w:r>
            <w:r w:rsidRPr="00CA527A">
              <w:rPr>
                <w:sz w:val="24"/>
                <w:szCs w:val="24"/>
              </w:rPr>
              <w:t>визначення міжвідомчого механізму розв’язання проблем місцевого значення для органів самоорганізації населення зокрема через грантове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012E" w14:textId="77777777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7852" w14:textId="1C410708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міжнародної технічної допомоги, інноваційного розвитку та зовнішніх зносин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1C96" w14:textId="4FC1DE37" w:rsidR="00ED3E66" w:rsidRPr="00C1120D" w:rsidRDefault="00ED3E66" w:rsidP="0001765B">
            <w:pPr>
              <w:widowControl w:val="0"/>
              <w:spacing w:before="120"/>
              <w:ind w:right="47"/>
              <w:rPr>
                <w:sz w:val="24"/>
                <w:szCs w:val="24"/>
              </w:rPr>
            </w:pPr>
            <w:r w:rsidRPr="00CA527A">
              <w:rPr>
                <w:sz w:val="24"/>
                <w:szCs w:val="24"/>
              </w:rPr>
              <w:t>визначено міжвідомчий механізм розв’язання проблем місцевого значення для органів самоорганізації населення зокрема через грантове фінансування</w:t>
            </w:r>
          </w:p>
        </w:tc>
      </w:tr>
      <w:tr w:rsidR="00ED3E66" w:rsidRPr="00C1120D" w14:paraId="5FAEC995" w14:textId="77777777" w:rsidTr="00CB4E61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014D2B9D" w14:textId="77777777" w:rsidR="00ED3E66" w:rsidRPr="00C1120D" w:rsidRDefault="00ED3E66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88EE068" w14:textId="64AE8AEF" w:rsidR="00ED3E66" w:rsidRPr="00C1120D" w:rsidRDefault="00ED3E66" w:rsidP="00D31E6C">
            <w:pPr>
              <w:spacing w:before="2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2) забезпечення створення відповідної інфраструктури (центрів громадськості, </w:t>
            </w:r>
            <w:proofErr w:type="spellStart"/>
            <w:r w:rsidRPr="00C1120D">
              <w:rPr>
                <w:sz w:val="24"/>
                <w:szCs w:val="24"/>
              </w:rPr>
              <w:t>коворкінгів</w:t>
            </w:r>
            <w:proofErr w:type="spellEnd"/>
            <w:r w:rsidRPr="00C1120D">
              <w:rPr>
                <w:sz w:val="24"/>
                <w:szCs w:val="24"/>
              </w:rPr>
              <w:t>, бібліотечних просторів, центрів життєстійкості, ветеранських просторів тощо) з метою розв’язання проблем місцевого значення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43BC5D" w14:textId="1714DC8D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704E213" w14:textId="7DA5A309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1F67A6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FD02882" w14:textId="61071B61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</w:t>
            </w:r>
            <w:proofErr w:type="spellStart"/>
            <w:r w:rsidRPr="00C1120D">
              <w:rPr>
                <w:sz w:val="24"/>
                <w:szCs w:val="24"/>
              </w:rPr>
              <w:t>що</w:t>
            </w:r>
            <w:r>
              <w:rPr>
                <w:sz w:val="24"/>
                <w:szCs w:val="24"/>
              </w:rPr>
              <w:t>півроку</w:t>
            </w:r>
            <w:proofErr w:type="spellEnd"/>
            <w:r w:rsidRPr="00C1120D">
              <w:rPr>
                <w:sz w:val="24"/>
                <w:szCs w:val="24"/>
              </w:rPr>
              <w:t xml:space="preserve"> звіту про результати забезпечення створення відповідної інфраструктури (центрів громадськості, </w:t>
            </w:r>
            <w:proofErr w:type="spellStart"/>
            <w:r w:rsidRPr="00C1120D">
              <w:rPr>
                <w:sz w:val="24"/>
                <w:szCs w:val="24"/>
              </w:rPr>
              <w:t>коворкінгів</w:t>
            </w:r>
            <w:proofErr w:type="spellEnd"/>
            <w:r w:rsidRPr="00C1120D">
              <w:rPr>
                <w:sz w:val="24"/>
                <w:szCs w:val="24"/>
              </w:rPr>
              <w:t>, бібліотечних просторів, центрів життєстійкості, ветеранських просторів тощо) з метою розв’язання проблем місцевого значення (з фотографіями)</w:t>
            </w:r>
          </w:p>
        </w:tc>
      </w:tr>
      <w:tr w:rsidR="00ED3E66" w:rsidRPr="00C1120D" w14:paraId="7A64E4AD" w14:textId="7C1060FB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20C08387" w14:textId="5B345EBD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1120D">
              <w:rPr>
                <w:sz w:val="24"/>
                <w:szCs w:val="24"/>
              </w:rPr>
              <w:t xml:space="preserve">. Створення умов для залучення інститутів </w:t>
            </w:r>
            <w:r w:rsidRPr="00C1120D">
              <w:rPr>
                <w:sz w:val="24"/>
                <w:szCs w:val="24"/>
              </w:rPr>
              <w:lastRenderedPageBreak/>
              <w:t xml:space="preserve">громадянського суспільства до формування, реалізації, моніторингу та оцінки політики </w:t>
            </w:r>
            <w:proofErr w:type="spellStart"/>
            <w:r w:rsidRPr="00C1120D">
              <w:rPr>
                <w:sz w:val="24"/>
                <w:szCs w:val="24"/>
              </w:rPr>
              <w:t>безбарʼєрності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на національному та місцевому рівні</w:t>
            </w:r>
          </w:p>
        </w:tc>
        <w:tc>
          <w:tcPr>
            <w:tcW w:w="5953" w:type="dxa"/>
          </w:tcPr>
          <w:p w14:paraId="148286F3" w14:textId="44D82C99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C1120D">
              <w:rPr>
                <w:sz w:val="24"/>
                <w:szCs w:val="24"/>
              </w:rPr>
              <w:t xml:space="preserve">) сприяння розвитку ресурсних центрів, баз знань, навчальних центрів для забезпечення провадження </w:t>
            </w:r>
            <w:r w:rsidRPr="00C1120D">
              <w:rPr>
                <w:sz w:val="24"/>
                <w:szCs w:val="24"/>
              </w:rPr>
              <w:lastRenderedPageBreak/>
              <w:t xml:space="preserve">ефективної діяльності інститутів громадянського суспільства щодо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418" w:type="dxa"/>
          </w:tcPr>
          <w:p w14:paraId="6E7FC588" w14:textId="58F0B7C7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2025 рік</w:t>
            </w:r>
          </w:p>
        </w:tc>
        <w:tc>
          <w:tcPr>
            <w:tcW w:w="2693" w:type="dxa"/>
          </w:tcPr>
          <w:p w14:paraId="11CDCEB6" w14:textId="77777777" w:rsidR="00ED3E66" w:rsidRDefault="00ED3E66" w:rsidP="003A7CB1">
            <w:pPr>
              <w:ind w:left="-57" w:right="-10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та науки облдержадміністрації,</w:t>
            </w:r>
          </w:p>
          <w:p w14:paraId="7AC3AF8E" w14:textId="79461CDA" w:rsidR="00ED3E66" w:rsidRPr="00C1120D" w:rsidRDefault="00ED3E66" w:rsidP="003A7CB1">
            <w:pPr>
              <w:ind w:left="-57" w:right="-108"/>
              <w:rPr>
                <w:sz w:val="24"/>
                <w:szCs w:val="24"/>
              </w:rPr>
            </w:pPr>
            <w:r w:rsidRPr="001F67A6">
              <w:rPr>
                <w:color w:val="000000" w:themeColor="text1"/>
                <w:sz w:val="24"/>
                <w:szCs w:val="24"/>
              </w:rPr>
              <w:lastRenderedPageBreak/>
              <w:t>управління молоді та спорту облдержадміністрації</w:t>
            </w:r>
            <w:r>
              <w:rPr>
                <w:color w:val="000000" w:themeColor="text1"/>
                <w:sz w:val="24"/>
                <w:szCs w:val="24"/>
              </w:rPr>
              <w:t>, РВА, ВА</w:t>
            </w:r>
            <w:r w:rsidRPr="001F67A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B65858E" w14:textId="7AA93608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підготовлено довідку щодо створення нових </w:t>
            </w:r>
            <w:r w:rsidRPr="00C1120D">
              <w:rPr>
                <w:sz w:val="24"/>
                <w:szCs w:val="24"/>
              </w:rPr>
              <w:lastRenderedPageBreak/>
              <w:t>ресурсних центрів, баз знань, навчальних центрів</w:t>
            </w:r>
          </w:p>
        </w:tc>
      </w:tr>
      <w:tr w:rsidR="00ED3E66" w:rsidRPr="00C1120D" w14:paraId="3741448C" w14:textId="20C1628B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3CDC32A3" w14:textId="77777777" w:rsidR="00ED3E66" w:rsidRPr="00C1120D" w:rsidRDefault="00ED3E66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68F5E05" w14:textId="3433BE8D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здійснення інститутами громадянського суспільства контролю, моніторингу та оцінки реалізації </w:t>
            </w:r>
            <w:r w:rsidRPr="00751E57">
              <w:rPr>
                <w:sz w:val="24"/>
                <w:szCs w:val="24"/>
              </w:rPr>
              <w:t>Лугансько</w:t>
            </w:r>
            <w:r>
              <w:rPr>
                <w:sz w:val="24"/>
                <w:szCs w:val="24"/>
              </w:rPr>
              <w:t>ю</w:t>
            </w:r>
            <w:r w:rsidRPr="00751E57">
              <w:rPr>
                <w:sz w:val="24"/>
                <w:szCs w:val="24"/>
              </w:rPr>
              <w:t xml:space="preserve"> обласно</w:t>
            </w:r>
            <w:r>
              <w:rPr>
                <w:sz w:val="24"/>
                <w:szCs w:val="24"/>
              </w:rPr>
              <w:t>ю</w:t>
            </w:r>
            <w:r w:rsidRPr="00751E57">
              <w:rPr>
                <w:sz w:val="24"/>
                <w:szCs w:val="24"/>
              </w:rPr>
              <w:t xml:space="preserve"> військово</w:t>
            </w:r>
            <w:r>
              <w:rPr>
                <w:sz w:val="24"/>
                <w:szCs w:val="24"/>
              </w:rPr>
              <w:t>ю</w:t>
            </w:r>
            <w:r w:rsidRPr="00751E57">
              <w:rPr>
                <w:sz w:val="24"/>
                <w:szCs w:val="24"/>
              </w:rPr>
              <w:t xml:space="preserve"> адміністраці</w:t>
            </w:r>
            <w:r>
              <w:rPr>
                <w:sz w:val="24"/>
                <w:szCs w:val="24"/>
              </w:rPr>
              <w:t>єю</w:t>
            </w:r>
            <w:r w:rsidRPr="00751E57">
              <w:rPr>
                <w:sz w:val="24"/>
                <w:szCs w:val="24"/>
              </w:rPr>
              <w:t>, військови</w:t>
            </w:r>
            <w:r>
              <w:rPr>
                <w:sz w:val="24"/>
                <w:szCs w:val="24"/>
              </w:rPr>
              <w:t>ми</w:t>
            </w:r>
            <w:r w:rsidRPr="00751E57">
              <w:rPr>
                <w:sz w:val="24"/>
                <w:szCs w:val="24"/>
              </w:rPr>
              <w:t xml:space="preserve"> адміністраці</w:t>
            </w:r>
            <w:r>
              <w:rPr>
                <w:sz w:val="24"/>
                <w:szCs w:val="24"/>
              </w:rPr>
              <w:t>ями</w:t>
            </w:r>
            <w:r w:rsidRPr="00751E57">
              <w:rPr>
                <w:sz w:val="24"/>
                <w:szCs w:val="24"/>
              </w:rPr>
              <w:t xml:space="preserve"> області</w:t>
            </w:r>
            <w:r w:rsidRPr="00C1120D">
              <w:rPr>
                <w:sz w:val="24"/>
                <w:szCs w:val="24"/>
              </w:rPr>
              <w:t xml:space="preserve"> політики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, зокрема участь у засіданнях місцевих рад з питань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418" w:type="dxa"/>
          </w:tcPr>
          <w:p w14:paraId="2516D89C" w14:textId="6C4DAF27" w:rsidR="00ED3E66" w:rsidRPr="00C1120D" w:rsidRDefault="00ED3E66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781FCD5E" w14:textId="1D12A16D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облдержадміністрації, ВА</w:t>
            </w:r>
          </w:p>
        </w:tc>
        <w:tc>
          <w:tcPr>
            <w:tcW w:w="2977" w:type="dxa"/>
          </w:tcPr>
          <w:p w14:paraId="35EE2CB0" w14:textId="63B64A4F" w:rsidR="00ED3E66" w:rsidRPr="00C1120D" w:rsidRDefault="00ED3E66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забезпечення публікації щокварталу звіту про участь інститутів громадянського суспільства у здійснені контролю, моніторингу та оцінки реалізації </w:t>
            </w:r>
            <w:r w:rsidRPr="00B324A2">
              <w:rPr>
                <w:sz w:val="24"/>
                <w:szCs w:val="24"/>
              </w:rPr>
              <w:t>Лугансько</w:t>
            </w:r>
            <w:r>
              <w:rPr>
                <w:sz w:val="24"/>
                <w:szCs w:val="24"/>
              </w:rPr>
              <w:t>ю</w:t>
            </w:r>
            <w:r w:rsidRPr="00B324A2">
              <w:rPr>
                <w:sz w:val="24"/>
                <w:szCs w:val="24"/>
              </w:rPr>
              <w:t xml:space="preserve"> обласно</w:t>
            </w:r>
            <w:r>
              <w:rPr>
                <w:sz w:val="24"/>
                <w:szCs w:val="24"/>
              </w:rPr>
              <w:t>ю</w:t>
            </w:r>
            <w:r w:rsidRPr="00B324A2">
              <w:rPr>
                <w:sz w:val="24"/>
                <w:szCs w:val="24"/>
              </w:rPr>
              <w:t xml:space="preserve"> військово</w:t>
            </w:r>
            <w:r>
              <w:rPr>
                <w:sz w:val="24"/>
                <w:szCs w:val="24"/>
              </w:rPr>
              <w:t>ю</w:t>
            </w:r>
            <w:r w:rsidRPr="00B324A2">
              <w:rPr>
                <w:sz w:val="24"/>
                <w:szCs w:val="24"/>
              </w:rPr>
              <w:t xml:space="preserve"> адміністраці</w:t>
            </w:r>
            <w:r>
              <w:rPr>
                <w:sz w:val="24"/>
                <w:szCs w:val="24"/>
              </w:rPr>
              <w:t>єю</w:t>
            </w:r>
            <w:r w:rsidRPr="00B324A2">
              <w:rPr>
                <w:sz w:val="24"/>
                <w:szCs w:val="24"/>
              </w:rPr>
              <w:t>, військови</w:t>
            </w:r>
            <w:r>
              <w:rPr>
                <w:sz w:val="24"/>
                <w:szCs w:val="24"/>
              </w:rPr>
              <w:t>ми</w:t>
            </w:r>
            <w:r w:rsidRPr="00B324A2">
              <w:rPr>
                <w:sz w:val="24"/>
                <w:szCs w:val="24"/>
              </w:rPr>
              <w:t xml:space="preserve"> адміністраці</w:t>
            </w:r>
            <w:r>
              <w:rPr>
                <w:sz w:val="24"/>
                <w:szCs w:val="24"/>
              </w:rPr>
              <w:t>ями</w:t>
            </w:r>
            <w:r w:rsidRPr="00B324A2">
              <w:rPr>
                <w:sz w:val="24"/>
                <w:szCs w:val="24"/>
              </w:rPr>
              <w:t xml:space="preserve"> області </w:t>
            </w:r>
            <w:r w:rsidRPr="00C1120D">
              <w:rPr>
                <w:sz w:val="24"/>
                <w:szCs w:val="24"/>
              </w:rPr>
              <w:t xml:space="preserve">політики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D31E6C" w:rsidRPr="00C1120D" w14:paraId="11C283A8" w14:textId="0D352CA4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4BFE34BE" w14:textId="15F08F6F" w:rsidR="00D31E6C" w:rsidRPr="00C1120D" w:rsidRDefault="00D31E6C" w:rsidP="00D31E6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Стратегічна ціль “Суспільне прийняття, взаємоповага та згуртованість посилюють соціальний капітал у територіальних громадах”</w:t>
            </w:r>
          </w:p>
        </w:tc>
      </w:tr>
      <w:tr w:rsidR="003A62E5" w:rsidRPr="00C1120D" w14:paraId="353C2408" w14:textId="723A3A75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6E418D75" w14:textId="12D66F3C" w:rsidR="003A62E5" w:rsidRPr="00C1120D" w:rsidRDefault="003A62E5" w:rsidP="00D31E6C">
            <w:pPr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1120D">
              <w:rPr>
                <w:sz w:val="24"/>
                <w:szCs w:val="24"/>
              </w:rPr>
              <w:t xml:space="preserve">. Проведення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</w:t>
            </w:r>
            <w:proofErr w:type="spellStart"/>
            <w:r w:rsidRPr="00C1120D">
              <w:rPr>
                <w:sz w:val="24"/>
                <w:szCs w:val="24"/>
              </w:rPr>
              <w:t>безбар’єрної</w:t>
            </w:r>
            <w:proofErr w:type="spellEnd"/>
            <w:r w:rsidRPr="00C1120D"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lastRenderedPageBreak/>
              <w:t>комунікації і коректної мови спілкування</w:t>
            </w:r>
          </w:p>
        </w:tc>
        <w:tc>
          <w:tcPr>
            <w:tcW w:w="5953" w:type="dxa"/>
            <w:hideMark/>
          </w:tcPr>
          <w:p w14:paraId="63DCC201" w14:textId="4E184D90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1) проведення просвітницької кампанії на рівні територіальних громад щодо толерантного ставлення, використання чутливої мови спілкування, недопущення дискримінації та </w:t>
            </w:r>
            <w:proofErr w:type="spellStart"/>
            <w:r w:rsidRPr="00C1120D">
              <w:rPr>
                <w:sz w:val="24"/>
                <w:szCs w:val="24"/>
              </w:rPr>
              <w:t>булінгу</w:t>
            </w:r>
            <w:proofErr w:type="spellEnd"/>
            <w:r w:rsidRPr="00C1120D">
              <w:rPr>
                <w:sz w:val="24"/>
                <w:szCs w:val="24"/>
              </w:rPr>
              <w:t xml:space="preserve"> осіб з інвалідністю, осіб з інвалідністю внаслідок війни, осіб з особливими освітніми потребами як вагому складову інтеграції у життя громади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hideMark/>
          </w:tcPr>
          <w:p w14:paraId="270B8DFC" w14:textId="77777777" w:rsidR="003A62E5" w:rsidRPr="00C1120D" w:rsidRDefault="003A62E5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607916D6" w14:textId="39BBACAE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облдержадміністрації, ВА</w:t>
            </w:r>
          </w:p>
        </w:tc>
        <w:tc>
          <w:tcPr>
            <w:tcW w:w="2977" w:type="dxa"/>
            <w:hideMark/>
          </w:tcPr>
          <w:p w14:paraId="3EE187C0" w14:textId="402BBD66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звіту щодо проведення заходів у рамках просвітницької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3A62E5" w:rsidRPr="00C1120D" w14:paraId="0FD16A4A" w14:textId="3A997DC3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09FA8CC0" w14:textId="77777777" w:rsidR="003A62E5" w:rsidRPr="00C1120D" w:rsidRDefault="003A62E5" w:rsidP="00D31E6C">
            <w:pPr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6BF6475D" w14:textId="00BAD382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організація та проведення культурно-мистецьких заходів для різних категорій населення з урахуванням політики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та недискримінації</w:t>
            </w:r>
          </w:p>
        </w:tc>
        <w:tc>
          <w:tcPr>
            <w:tcW w:w="1418" w:type="dxa"/>
            <w:hideMark/>
          </w:tcPr>
          <w:p w14:paraId="621C9BAA" w14:textId="77777777" w:rsidR="003A62E5" w:rsidRPr="00C1120D" w:rsidRDefault="003A62E5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793D2017" w14:textId="4BC94752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культури, національностей, релігій та туризму облдержадміністрації, Департамент масових комунікацій облдержадміністрації, ВА</w:t>
            </w:r>
          </w:p>
        </w:tc>
        <w:tc>
          <w:tcPr>
            <w:tcW w:w="2977" w:type="dxa"/>
            <w:hideMark/>
          </w:tcPr>
          <w:p w14:paraId="2D7A7310" w14:textId="54EDB60F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щороку звіту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3A62E5" w:rsidRPr="00C1120D" w14:paraId="2CD9679A" w14:textId="4D9D02C1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6FE75592" w14:textId="77777777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18CAC730" w14:textId="2B429F22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>) забезпечення проведення комунікаційних заходів за участю осіб з інвалідністю внаслідок війни</w:t>
            </w:r>
          </w:p>
        </w:tc>
        <w:tc>
          <w:tcPr>
            <w:tcW w:w="1418" w:type="dxa"/>
            <w:hideMark/>
          </w:tcPr>
          <w:p w14:paraId="36484DBC" w14:textId="77777777" w:rsidR="003A62E5" w:rsidRPr="00C1120D" w:rsidRDefault="003A62E5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02F08E17" w14:textId="4084C6DF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масових комунікацій облдержадміністрації, </w:t>
            </w:r>
            <w:r w:rsidRPr="00B53AEE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 w:rsidRPr="00B53AEE">
              <w:rPr>
                <w:sz w:val="24"/>
                <w:szCs w:val="24"/>
              </w:rPr>
              <w:t>Департамент охорони здоров’я 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hideMark/>
          </w:tcPr>
          <w:p w14:paraId="1B7F8D11" w14:textId="00A0BA3C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звіту щодо проведення комунікаційних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3A62E5" w:rsidRPr="00C1120D" w14:paraId="3787D9DD" w14:textId="07538EAF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B684468" w14:textId="77777777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5A150BDE" w14:textId="5F9A988A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120D">
              <w:rPr>
                <w:sz w:val="24"/>
                <w:szCs w:val="24"/>
              </w:rPr>
              <w:t>) забезпечення проведення заходів щодо вшанування пам’яті Захисників та Захисниць України</w:t>
            </w:r>
          </w:p>
        </w:tc>
        <w:tc>
          <w:tcPr>
            <w:tcW w:w="1418" w:type="dxa"/>
            <w:hideMark/>
          </w:tcPr>
          <w:p w14:paraId="7475256D" w14:textId="77777777" w:rsidR="003A62E5" w:rsidRPr="00C1120D" w:rsidRDefault="003A62E5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56F8D56D" w14:textId="213E4246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E121C1">
              <w:rPr>
                <w:sz w:val="24"/>
                <w:szCs w:val="24"/>
              </w:rPr>
              <w:t>управління з питань ветеранської політики облдержадміністрації</w:t>
            </w:r>
            <w:r>
              <w:rPr>
                <w:sz w:val="24"/>
                <w:szCs w:val="24"/>
              </w:rPr>
              <w:t>,</w:t>
            </w:r>
            <w:r w:rsidRPr="00C1120D">
              <w:rPr>
                <w:sz w:val="24"/>
                <w:szCs w:val="24"/>
              </w:rPr>
              <w:t xml:space="preserve"> управління культури, національностей, релігій та туризму 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 w:rsidRPr="00C1120D">
              <w:rPr>
                <w:sz w:val="24"/>
                <w:szCs w:val="24"/>
              </w:rPr>
              <w:t xml:space="preserve">Департамент масових комунікацій облдержадміністрації, </w:t>
            </w:r>
            <w:r w:rsidRPr="00027A88">
              <w:rPr>
                <w:sz w:val="24"/>
                <w:szCs w:val="24"/>
              </w:rPr>
              <w:t xml:space="preserve">Департамент освіти та науки </w:t>
            </w:r>
            <w:r w:rsidRPr="00027A88">
              <w:rPr>
                <w:sz w:val="24"/>
                <w:szCs w:val="24"/>
              </w:rPr>
              <w:lastRenderedPageBreak/>
              <w:t>облдержадміністрації, управління молоді та спорту облдержадміністрації</w:t>
            </w:r>
            <w:r>
              <w:rPr>
                <w:sz w:val="24"/>
                <w:szCs w:val="24"/>
              </w:rPr>
              <w:t>,</w:t>
            </w:r>
            <w:r w:rsidRPr="00C1120D">
              <w:rPr>
                <w:sz w:val="24"/>
                <w:szCs w:val="24"/>
              </w:rPr>
              <w:t xml:space="preserve"> ВА</w:t>
            </w:r>
          </w:p>
        </w:tc>
        <w:tc>
          <w:tcPr>
            <w:tcW w:w="2977" w:type="dxa"/>
            <w:hideMark/>
          </w:tcPr>
          <w:p w14:paraId="2B958A52" w14:textId="272E2BD1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опубліковано інформацію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3A62E5" w:rsidRPr="00C1120D" w14:paraId="5DD85B5F" w14:textId="22E82EDA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0468113E" w14:textId="23E9B3AE" w:rsidR="003A62E5" w:rsidRPr="00C1120D" w:rsidRDefault="003A62E5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1120D">
              <w:rPr>
                <w:sz w:val="24"/>
                <w:szCs w:val="24"/>
              </w:rPr>
              <w:t xml:space="preserve">. Розвиток культури громадської активності, </w:t>
            </w:r>
            <w:proofErr w:type="spellStart"/>
            <w:r w:rsidRPr="00C1120D">
              <w:rPr>
                <w:sz w:val="24"/>
                <w:szCs w:val="24"/>
              </w:rPr>
              <w:t>волонтерства</w:t>
            </w:r>
            <w:proofErr w:type="spellEnd"/>
            <w:r w:rsidRPr="00C1120D">
              <w:rPr>
                <w:sz w:val="24"/>
                <w:szCs w:val="24"/>
              </w:rPr>
              <w:t>, взаємодопомоги та співпраці для покращення умов життя у спільнотах між жителями територіальних громад</w:t>
            </w:r>
          </w:p>
        </w:tc>
        <w:tc>
          <w:tcPr>
            <w:tcW w:w="5953" w:type="dxa"/>
          </w:tcPr>
          <w:p w14:paraId="276A284E" w14:textId="40220050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120D">
              <w:rPr>
                <w:sz w:val="24"/>
                <w:szCs w:val="24"/>
              </w:rPr>
              <w:t>) проведення інформаційно-просвітницької кампанії щодо соціальної згуртованості в територіальній громаді</w:t>
            </w:r>
          </w:p>
        </w:tc>
        <w:tc>
          <w:tcPr>
            <w:tcW w:w="1418" w:type="dxa"/>
          </w:tcPr>
          <w:p w14:paraId="2E98F554" w14:textId="6C74206A" w:rsidR="003A62E5" w:rsidRPr="00C1120D" w:rsidRDefault="003A62E5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071CCB4E" w14:textId="370A24A0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507BE1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 w:rsidRPr="001E2118">
              <w:rPr>
                <w:sz w:val="24"/>
                <w:szCs w:val="24"/>
              </w:rPr>
              <w:t>управління культури, національностей, релігій та туризму облдержадміністрації,</w:t>
            </w:r>
            <w:r>
              <w:rPr>
                <w:sz w:val="24"/>
                <w:szCs w:val="24"/>
              </w:rPr>
              <w:t xml:space="preserve"> РВА,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</w:tcPr>
          <w:p w14:paraId="405A2A7A" w14:textId="43A577EC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звіту щодо проведення заходів у рамках інформаційної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3A62E5" w:rsidRPr="00C1120D" w14:paraId="517F7277" w14:textId="5E1C5685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6D95A949" w14:textId="77777777" w:rsidR="003A62E5" w:rsidRPr="00C1120D" w:rsidRDefault="003A62E5" w:rsidP="00D31E6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218C508E" w14:textId="60B55888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) проведення молодіжних обмінів, зокрема за участю осіб з інвалідністю та внутрішньо переміщених осіб, з метою забезпечення участі молоді у процесах відновлення країни</w:t>
            </w:r>
          </w:p>
        </w:tc>
        <w:tc>
          <w:tcPr>
            <w:tcW w:w="1418" w:type="dxa"/>
            <w:hideMark/>
          </w:tcPr>
          <w:p w14:paraId="1EFB14F4" w14:textId="1687394F" w:rsidR="003A62E5" w:rsidRPr="00C1120D" w:rsidRDefault="003A62E5" w:rsidP="00D31E6C">
            <w:pPr>
              <w:widowControl w:val="0"/>
              <w:spacing w:before="120"/>
              <w:ind w:left="-40" w:right="-137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червень — жовтень 2025 р</w:t>
            </w:r>
            <w:r w:rsidR="0023225C">
              <w:rPr>
                <w:sz w:val="24"/>
                <w:szCs w:val="24"/>
              </w:rPr>
              <w:t>оку</w:t>
            </w:r>
          </w:p>
        </w:tc>
        <w:tc>
          <w:tcPr>
            <w:tcW w:w="2693" w:type="dxa"/>
            <w:hideMark/>
          </w:tcPr>
          <w:p w14:paraId="23424DAE" w14:textId="389762AD" w:rsidR="003A62E5" w:rsidRPr="00C1120D" w:rsidRDefault="003A62E5" w:rsidP="00262B81">
            <w:pPr>
              <w:widowControl w:val="0"/>
              <w:spacing w:before="120"/>
              <w:ind w:right="3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управління молоді та спорту облдержадміністрації, </w:t>
            </w:r>
            <w:r>
              <w:rPr>
                <w:sz w:val="24"/>
                <w:szCs w:val="24"/>
              </w:rPr>
              <w:t xml:space="preserve">РВА,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hideMark/>
          </w:tcPr>
          <w:p w14:paraId="0030221C" w14:textId="14D8BBEA" w:rsidR="003A62E5" w:rsidRPr="00C1120D" w:rsidRDefault="003A62E5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звіт про результати проведення молодіжних обмінів у рамках виконання національної програми залучення молоді до відновлення “</w:t>
            </w:r>
            <w:proofErr w:type="spellStart"/>
            <w:r w:rsidRPr="00C1120D">
              <w:rPr>
                <w:sz w:val="24"/>
                <w:szCs w:val="24"/>
              </w:rPr>
              <w:t>Віднова:UA</w:t>
            </w:r>
            <w:proofErr w:type="spellEnd"/>
            <w:r w:rsidRPr="00C1120D">
              <w:rPr>
                <w:sz w:val="24"/>
                <w:szCs w:val="24"/>
              </w:rPr>
              <w:t>”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0B07DC" w:rsidRPr="00C1120D" w14:paraId="6026CCBD" w14:textId="51992DF7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21573133" w14:textId="77777777" w:rsidR="000B07DC" w:rsidRPr="00C1120D" w:rsidRDefault="000B07DC" w:rsidP="00D31E6C">
            <w:pPr>
              <w:widowControl w:val="0"/>
              <w:spacing w:before="120" w:line="228" w:lineRule="auto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29072F92" w14:textId="5E3EDE4E" w:rsidR="000B07DC" w:rsidRPr="00C1120D" w:rsidRDefault="000B07DC" w:rsidP="00D31E6C">
            <w:pPr>
              <w:spacing w:before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 xml:space="preserve">) сприяння розвитку системи мотивації та стимулювання до </w:t>
            </w:r>
            <w:proofErr w:type="spellStart"/>
            <w:r w:rsidRPr="00C1120D">
              <w:rPr>
                <w:sz w:val="24"/>
                <w:szCs w:val="24"/>
              </w:rPr>
              <w:t>волонтерства</w:t>
            </w:r>
            <w:proofErr w:type="spellEnd"/>
            <w:r w:rsidRPr="00C1120D">
              <w:rPr>
                <w:sz w:val="24"/>
                <w:szCs w:val="24"/>
              </w:rPr>
              <w:t xml:space="preserve"> у закладах загальної середньої освіти</w:t>
            </w:r>
          </w:p>
        </w:tc>
        <w:tc>
          <w:tcPr>
            <w:tcW w:w="1418" w:type="dxa"/>
            <w:hideMark/>
          </w:tcPr>
          <w:p w14:paraId="13B8B6CE" w14:textId="77777777" w:rsidR="000B07DC" w:rsidRPr="00C1120D" w:rsidRDefault="000B07DC" w:rsidP="00D31E6C">
            <w:pPr>
              <w:widowControl w:val="0"/>
              <w:spacing w:before="120" w:line="228" w:lineRule="auto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1514E936" w14:textId="7606A274" w:rsidR="000B07DC" w:rsidRPr="00C1120D" w:rsidRDefault="000B07DC" w:rsidP="00262B81">
            <w:pPr>
              <w:widowControl w:val="0"/>
              <w:spacing w:before="120" w:line="228" w:lineRule="auto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освіти і науки облдержадміністрації, </w:t>
            </w:r>
            <w:r w:rsidRPr="00C1120D">
              <w:rPr>
                <w:sz w:val="24"/>
                <w:szCs w:val="24"/>
              </w:rPr>
              <w:lastRenderedPageBreak/>
              <w:t>ВА</w:t>
            </w:r>
          </w:p>
        </w:tc>
        <w:tc>
          <w:tcPr>
            <w:tcW w:w="2977" w:type="dxa"/>
            <w:hideMark/>
          </w:tcPr>
          <w:p w14:paraId="7C85337F" w14:textId="5554CF5F" w:rsidR="000B07DC" w:rsidRPr="00C1120D" w:rsidRDefault="000B07DC" w:rsidP="00D31E6C">
            <w:pPr>
              <w:widowControl w:val="0"/>
              <w:spacing w:before="120" w:line="228" w:lineRule="auto"/>
              <w:ind w:right="285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підготовлено звіт про розвиток системи мотивації та </w:t>
            </w:r>
            <w:r w:rsidRPr="00C1120D">
              <w:rPr>
                <w:sz w:val="24"/>
                <w:szCs w:val="24"/>
              </w:rPr>
              <w:lastRenderedPageBreak/>
              <w:t xml:space="preserve">стимулювання до </w:t>
            </w:r>
            <w:proofErr w:type="spellStart"/>
            <w:r w:rsidRPr="00C1120D">
              <w:rPr>
                <w:sz w:val="24"/>
                <w:szCs w:val="24"/>
              </w:rPr>
              <w:t>волонтерства</w:t>
            </w:r>
            <w:proofErr w:type="spellEnd"/>
            <w:r w:rsidRPr="00C1120D">
              <w:rPr>
                <w:sz w:val="24"/>
                <w:szCs w:val="24"/>
              </w:rPr>
              <w:t xml:space="preserve"> у закладах загальної середньої освіти</w:t>
            </w:r>
          </w:p>
        </w:tc>
      </w:tr>
      <w:tr w:rsidR="000B07DC" w:rsidRPr="00C1120D" w14:paraId="15796228" w14:textId="1D158467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4B894B1F" w14:textId="77777777" w:rsidR="000B07DC" w:rsidRPr="00C1120D" w:rsidRDefault="000B07DC" w:rsidP="00D31E6C">
            <w:pPr>
              <w:widowControl w:val="0"/>
              <w:spacing w:before="120" w:line="228" w:lineRule="auto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6D13C3A5" w14:textId="7372D5C6" w:rsidR="000B07DC" w:rsidRPr="00C1120D" w:rsidRDefault="000B07DC" w:rsidP="00D31E6C">
            <w:pPr>
              <w:spacing w:before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120D">
              <w:rPr>
                <w:sz w:val="24"/>
                <w:szCs w:val="24"/>
              </w:rPr>
              <w:t>) впровадження найкращих практик і механізмів залучення осіб з інвалідністю, молоді, осіб старшого віку, батьків з дітьми дошкільного віку до культурного життя та відродження інклюзивних практик бібліотек</w:t>
            </w:r>
          </w:p>
        </w:tc>
        <w:tc>
          <w:tcPr>
            <w:tcW w:w="1418" w:type="dxa"/>
            <w:hideMark/>
          </w:tcPr>
          <w:p w14:paraId="2A45738C" w14:textId="77777777" w:rsidR="000B07DC" w:rsidRPr="00C1120D" w:rsidRDefault="000B07DC" w:rsidP="00D31E6C">
            <w:pPr>
              <w:spacing w:before="120" w:line="228" w:lineRule="auto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</w:tcPr>
          <w:p w14:paraId="3F91711D" w14:textId="13D779BA" w:rsidR="000B07DC" w:rsidRPr="00C1120D" w:rsidRDefault="000B07DC" w:rsidP="00D31E6C">
            <w:pPr>
              <w:spacing w:before="120" w:line="228" w:lineRule="auto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культури, національностей, релігій та туризму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hideMark/>
          </w:tcPr>
          <w:p w14:paraId="5D85213B" w14:textId="6EB409B2" w:rsidR="000B07DC" w:rsidRPr="00C1120D" w:rsidRDefault="000B07DC" w:rsidP="00D31E6C">
            <w:pPr>
              <w:widowControl w:val="0"/>
              <w:spacing w:before="120" w:line="228" w:lineRule="auto"/>
              <w:ind w:right="285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довідку про проведення заходів із залученням осіб з інвалідністю, молоді, осіб старшого віку, батьків з дітьми дошкільного віку до культурного життя</w:t>
            </w:r>
          </w:p>
        </w:tc>
      </w:tr>
      <w:tr w:rsidR="000B07DC" w:rsidRPr="00C1120D" w14:paraId="7F6DC009" w14:textId="5758CF04" w:rsidTr="00FB4474">
        <w:trPr>
          <w:gridAfter w:val="1"/>
          <w:wAfter w:w="13" w:type="dxa"/>
          <w:trHeight w:val="20"/>
        </w:trPr>
        <w:tc>
          <w:tcPr>
            <w:tcW w:w="2694" w:type="dxa"/>
            <w:hideMark/>
          </w:tcPr>
          <w:p w14:paraId="4001D3A2" w14:textId="33F565F4" w:rsidR="000B07DC" w:rsidRPr="00C1120D" w:rsidRDefault="000B07DC" w:rsidP="00D31E6C">
            <w:pPr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1120D">
              <w:rPr>
                <w:sz w:val="24"/>
                <w:szCs w:val="24"/>
              </w:rPr>
              <w:t xml:space="preserve">. Розвиток публічної інфраструктури для соціального залучення та громадської активності (соціальні клуби, паркові зони, </w:t>
            </w:r>
            <w:proofErr w:type="spellStart"/>
            <w:r w:rsidRPr="00C1120D">
              <w:rPr>
                <w:sz w:val="24"/>
                <w:szCs w:val="24"/>
              </w:rPr>
              <w:t>коворкінги</w:t>
            </w:r>
            <w:proofErr w:type="spellEnd"/>
            <w:r w:rsidRPr="00C1120D">
              <w:rPr>
                <w:sz w:val="24"/>
                <w:szCs w:val="24"/>
              </w:rPr>
              <w:t>, центри громадської участі, ветеранські простори, бібліотеки тощо)</w:t>
            </w:r>
          </w:p>
        </w:tc>
        <w:tc>
          <w:tcPr>
            <w:tcW w:w="5953" w:type="dxa"/>
            <w:hideMark/>
          </w:tcPr>
          <w:p w14:paraId="2120BAA8" w14:textId="17800F88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визначення місця для соціальної взаємодії і створення умов для доступності (хаби, соціальні клуби, ветеранські простори тощо) </w:t>
            </w:r>
          </w:p>
        </w:tc>
        <w:tc>
          <w:tcPr>
            <w:tcW w:w="1418" w:type="dxa"/>
            <w:hideMark/>
          </w:tcPr>
          <w:p w14:paraId="7FA57979" w14:textId="77777777" w:rsidR="000B07DC" w:rsidRPr="00C1120D" w:rsidRDefault="000B07DC" w:rsidP="00D31E6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2025—2026 роки</w:t>
            </w:r>
          </w:p>
        </w:tc>
        <w:tc>
          <w:tcPr>
            <w:tcW w:w="2693" w:type="dxa"/>
            <w:hideMark/>
          </w:tcPr>
          <w:p w14:paraId="3CD7E6DA" w14:textId="52C51337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EF60E6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</w:t>
            </w:r>
            <w:r>
              <w:rPr>
                <w:sz w:val="24"/>
                <w:szCs w:val="24"/>
              </w:rPr>
              <w:t>, РДА, ВА</w:t>
            </w:r>
          </w:p>
        </w:tc>
        <w:tc>
          <w:tcPr>
            <w:tcW w:w="2977" w:type="dxa"/>
            <w:hideMark/>
          </w:tcPr>
          <w:p w14:paraId="050AAC97" w14:textId="226B0421" w:rsidR="000B07DC" w:rsidRPr="00C1120D" w:rsidRDefault="000B07DC" w:rsidP="00D31E6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опубліковано перелік місць для соціальної взаємодії</w:t>
            </w:r>
          </w:p>
        </w:tc>
      </w:tr>
      <w:tr w:rsidR="00D31E6C" w:rsidRPr="00C1120D" w14:paraId="06D21D00" w14:textId="058BD20F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60063B93" w14:textId="15D93239" w:rsidR="00D31E6C" w:rsidRPr="00C1120D" w:rsidRDefault="00D31E6C" w:rsidP="00D31E6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Стратегічна ціль “Для кожної людини доступні послуги, зокрема соціальні, освітні, медичні, комунальні, транспортні, </w:t>
            </w:r>
            <w:r w:rsidRPr="00C1120D">
              <w:rPr>
                <w:sz w:val="24"/>
                <w:szCs w:val="24"/>
              </w:rPr>
              <w:br/>
              <w:t>фінансові, правничі, безпекові, правозахисні, цивільного захисту, адміністративні, архівні, медіа та інші”</w:t>
            </w:r>
          </w:p>
        </w:tc>
      </w:tr>
      <w:tr w:rsidR="000B07DC" w:rsidRPr="00C1120D" w14:paraId="6B325163" w14:textId="6A286418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0DD056D1" w14:textId="225CF9C2" w:rsidR="000B07DC" w:rsidRPr="00C1120D" w:rsidRDefault="000B07DC" w:rsidP="00806B09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1120D">
              <w:rPr>
                <w:sz w:val="24"/>
                <w:szCs w:val="24"/>
              </w:rPr>
              <w:t xml:space="preserve">. Розроблення нормативно-правових актів та здійснення заходів із забезпечення доступності соціальних, освітніх, комунальних, транспортних, </w:t>
            </w:r>
            <w:r w:rsidRPr="00C1120D">
              <w:rPr>
                <w:sz w:val="24"/>
                <w:szCs w:val="24"/>
              </w:rPr>
              <w:lastRenderedPageBreak/>
              <w:t xml:space="preserve">фінансових, правничих, безпекових, правозахисних послуг, послуг охорони </w:t>
            </w:r>
            <w:proofErr w:type="spellStart"/>
            <w:r w:rsidRPr="00C1120D">
              <w:rPr>
                <w:sz w:val="24"/>
                <w:szCs w:val="24"/>
              </w:rPr>
              <w:t>здоровʼя</w:t>
            </w:r>
            <w:proofErr w:type="spellEnd"/>
            <w:r w:rsidRPr="00C1120D">
              <w:rPr>
                <w:sz w:val="24"/>
                <w:szCs w:val="24"/>
              </w:rPr>
              <w:t>, цивільного захисту, адміністративних, архівних, медіа та інших послуг</w:t>
            </w:r>
          </w:p>
        </w:tc>
        <w:tc>
          <w:tcPr>
            <w:tcW w:w="5953" w:type="dxa"/>
          </w:tcPr>
          <w:p w14:paraId="0C9F3760" w14:textId="38472477" w:rsidR="000B07DC" w:rsidRPr="00C1120D" w:rsidRDefault="000B07DC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поширення серед власників та керівників закладів охорони здоров’я методичних рекомендацій щодо доступності послуг у системі охорони </w:t>
            </w:r>
            <w:proofErr w:type="spellStart"/>
            <w:r w:rsidRPr="00C1120D">
              <w:rPr>
                <w:sz w:val="24"/>
                <w:szCs w:val="24"/>
              </w:rPr>
              <w:t>здоровʼя</w:t>
            </w:r>
            <w:proofErr w:type="spellEnd"/>
          </w:p>
        </w:tc>
        <w:tc>
          <w:tcPr>
            <w:tcW w:w="1418" w:type="dxa"/>
          </w:tcPr>
          <w:p w14:paraId="531C25D8" w14:textId="31797A48" w:rsidR="000B07DC" w:rsidRPr="00C1120D" w:rsidRDefault="000B07DC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січень — травень 2025 р</w:t>
            </w:r>
            <w:r w:rsidR="0023225C">
              <w:rPr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14:paraId="540DBF99" w14:textId="02D239B3" w:rsidR="000B07DC" w:rsidRPr="00C1120D" w:rsidRDefault="000B07DC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облдержадміністрації, ВА</w:t>
            </w:r>
          </w:p>
        </w:tc>
        <w:tc>
          <w:tcPr>
            <w:tcW w:w="2977" w:type="dxa"/>
          </w:tcPr>
          <w:p w14:paraId="2A94E9ED" w14:textId="6E3ECDC7" w:rsidR="000B07DC" w:rsidRPr="00C1120D" w:rsidRDefault="000B07DC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підготовлено звіт про поширення методичних рекомендацій щодо доступності послуг у системі охорони </w:t>
            </w:r>
            <w:proofErr w:type="spellStart"/>
            <w:r w:rsidRPr="00C1120D">
              <w:rPr>
                <w:sz w:val="24"/>
                <w:szCs w:val="24"/>
              </w:rPr>
              <w:t>здоровʼя</w:t>
            </w:r>
            <w:proofErr w:type="spellEnd"/>
          </w:p>
        </w:tc>
      </w:tr>
      <w:tr w:rsidR="00CB0ACD" w:rsidRPr="00C1120D" w14:paraId="4649C93D" w14:textId="54D72B95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</w:tcPr>
          <w:p w14:paraId="16A30391" w14:textId="1769DB06" w:rsidR="00CB0ACD" w:rsidRPr="00C1120D" w:rsidRDefault="00CB0ACD" w:rsidP="00806B09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1120D">
              <w:rPr>
                <w:sz w:val="24"/>
                <w:szCs w:val="24"/>
              </w:rPr>
              <w:t xml:space="preserve">. Включення питань доступності, інклюзії та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в програми навчання державних службовців та посадових осіб </w:t>
            </w:r>
            <w:r w:rsidRPr="004464E6">
              <w:rPr>
                <w:sz w:val="24"/>
                <w:szCs w:val="24"/>
              </w:rPr>
              <w:t>Луганської обласної військової адміністрації, військових адміністрацій області</w:t>
            </w:r>
            <w:r w:rsidRPr="00C1120D">
              <w:rPr>
                <w:sz w:val="24"/>
                <w:szCs w:val="24"/>
              </w:rPr>
              <w:t>, надавачів послуг</w:t>
            </w:r>
          </w:p>
        </w:tc>
        <w:tc>
          <w:tcPr>
            <w:tcW w:w="5953" w:type="dxa"/>
            <w:hideMark/>
          </w:tcPr>
          <w:p w14:paraId="06CC9377" w14:textId="26E09EF6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120D">
              <w:rPr>
                <w:sz w:val="24"/>
                <w:szCs w:val="24"/>
              </w:rPr>
              <w:t xml:space="preserve">) проведення навчальних програм/курсів/тренінгів для надавачів послуг (наприклад, правила спілкування, толерантність, чутлива мова, </w:t>
            </w:r>
            <w:proofErr w:type="spellStart"/>
            <w:r w:rsidRPr="00C1120D">
              <w:rPr>
                <w:sz w:val="24"/>
                <w:szCs w:val="24"/>
              </w:rPr>
              <w:t>клієнтоорієнтованість</w:t>
            </w:r>
            <w:proofErr w:type="spellEnd"/>
            <w:r w:rsidRPr="00C1120D">
              <w:rPr>
                <w:sz w:val="24"/>
                <w:szCs w:val="24"/>
              </w:rPr>
              <w:t xml:space="preserve">, навички взаємодії, організація </w:t>
            </w:r>
            <w:proofErr w:type="spellStart"/>
            <w:r w:rsidRPr="00C1120D">
              <w:rPr>
                <w:sz w:val="24"/>
                <w:szCs w:val="24"/>
              </w:rPr>
              <w:t>безбар’єрного</w:t>
            </w:r>
            <w:proofErr w:type="spellEnd"/>
            <w:r w:rsidRPr="00C1120D">
              <w:rPr>
                <w:sz w:val="24"/>
                <w:szCs w:val="24"/>
              </w:rPr>
              <w:t xml:space="preserve"> простору тощо)</w:t>
            </w:r>
          </w:p>
        </w:tc>
        <w:tc>
          <w:tcPr>
            <w:tcW w:w="1418" w:type="dxa"/>
            <w:hideMark/>
          </w:tcPr>
          <w:p w14:paraId="71420223" w14:textId="77777777" w:rsidR="00CB0ACD" w:rsidRPr="00C1120D" w:rsidRDefault="00CB0ACD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49472417" w14:textId="584BFCFF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облдержадміністрації, ВА</w:t>
            </w:r>
          </w:p>
        </w:tc>
        <w:tc>
          <w:tcPr>
            <w:tcW w:w="2977" w:type="dxa"/>
            <w:hideMark/>
          </w:tcPr>
          <w:p w14:paraId="5DAFD0B6" w14:textId="42D355BD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</w:t>
            </w:r>
            <w:proofErr w:type="spellStart"/>
            <w:r w:rsidRPr="00C1120D">
              <w:rPr>
                <w:sz w:val="24"/>
                <w:szCs w:val="24"/>
              </w:rPr>
              <w:t>що</w:t>
            </w:r>
            <w:r>
              <w:rPr>
                <w:sz w:val="24"/>
                <w:szCs w:val="24"/>
              </w:rPr>
              <w:t>півроку</w:t>
            </w:r>
            <w:proofErr w:type="spellEnd"/>
            <w:r w:rsidRPr="00C1120D">
              <w:rPr>
                <w:sz w:val="24"/>
                <w:szCs w:val="24"/>
              </w:rPr>
              <w:t xml:space="preserve"> звіту про результати проведеного навчання </w:t>
            </w:r>
          </w:p>
        </w:tc>
      </w:tr>
      <w:tr w:rsidR="00CB0ACD" w:rsidRPr="00C1120D" w14:paraId="6F528726" w14:textId="3CE6D14D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7A56D4D7" w14:textId="77777777" w:rsidR="00CB0ACD" w:rsidRPr="00C1120D" w:rsidRDefault="00CB0ACD" w:rsidP="00806B09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70303CC1" w14:textId="123F12F2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) забезпечення організації та  надання соціальної послуги медіації з урахуванням потреб осіб/сімей</w:t>
            </w:r>
          </w:p>
        </w:tc>
        <w:tc>
          <w:tcPr>
            <w:tcW w:w="1418" w:type="dxa"/>
            <w:hideMark/>
          </w:tcPr>
          <w:p w14:paraId="0597B3AD" w14:textId="77777777" w:rsidR="00CB0ACD" w:rsidRPr="00C1120D" w:rsidRDefault="00CB0ACD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216C4C20" w14:textId="28E77EDC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hideMark/>
          </w:tcPr>
          <w:p w14:paraId="7DF8421F" w14:textId="23519B41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оприлюднення щороку інформації про результати надання соціальної послуги медіації з урахуванням потреб осіб/сімей</w:t>
            </w:r>
          </w:p>
        </w:tc>
      </w:tr>
      <w:tr w:rsidR="00CB0ACD" w:rsidRPr="00C1120D" w14:paraId="5E4AC1D4" w14:textId="380DA695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344FE1A0" w14:textId="77777777" w:rsidR="00CB0ACD" w:rsidRPr="00C1120D" w:rsidRDefault="00CB0ACD" w:rsidP="00806B09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778F76D0" w14:textId="18C67DA5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 xml:space="preserve">) визначення відповідальної особи за проведення навчань для працівників закладів охорони здоров’я щодо політики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та недискримінації осіб з інвалідністю та інших маломобільних груп населення</w:t>
            </w:r>
          </w:p>
        </w:tc>
        <w:tc>
          <w:tcPr>
            <w:tcW w:w="1418" w:type="dxa"/>
          </w:tcPr>
          <w:p w14:paraId="55CDF289" w14:textId="0CFC22CE" w:rsidR="00CB0ACD" w:rsidRPr="00C1120D" w:rsidRDefault="00CB0ACD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січень — травень 2025 р</w:t>
            </w:r>
            <w:r w:rsidR="0023225C">
              <w:rPr>
                <w:sz w:val="24"/>
                <w:szCs w:val="24"/>
              </w:rPr>
              <w:t>оку</w:t>
            </w:r>
          </w:p>
          <w:p w14:paraId="58DE5E0A" w14:textId="77777777" w:rsidR="00CB0ACD" w:rsidRPr="00C1120D" w:rsidRDefault="00CB0ACD" w:rsidP="00806B09">
            <w:pPr>
              <w:spacing w:before="120"/>
              <w:ind w:left="-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3DD777" w14:textId="4013C438" w:rsidR="00CB0ACD" w:rsidRPr="00C1120D" w:rsidRDefault="00CB0ACD" w:rsidP="00806B09">
            <w:pPr>
              <w:widowControl w:val="0"/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облдержадміністрації, ВА</w:t>
            </w:r>
          </w:p>
        </w:tc>
        <w:tc>
          <w:tcPr>
            <w:tcW w:w="2977" w:type="dxa"/>
            <w:hideMark/>
          </w:tcPr>
          <w:p w14:paraId="7EBC7DC3" w14:textId="20CC36D8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визначено кількість працівників закладів охорони здоров’я, що пройшли навчання з питань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</w:t>
            </w:r>
          </w:p>
        </w:tc>
      </w:tr>
      <w:tr w:rsidR="00CB0ACD" w:rsidRPr="00C1120D" w14:paraId="7083F02F" w14:textId="2031A7AA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74FACF68" w14:textId="77777777" w:rsidR="00CB0ACD" w:rsidRPr="00C1120D" w:rsidRDefault="00CB0ACD" w:rsidP="00806B09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54F3D07A" w14:textId="11CEF178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120D">
              <w:rPr>
                <w:sz w:val="24"/>
                <w:szCs w:val="24"/>
              </w:rPr>
              <w:t xml:space="preserve">) забезпечення проведення навчання тренерів з числа працівників закладів охорони здоров’я шляхом </w:t>
            </w:r>
            <w:r w:rsidRPr="00C1120D">
              <w:rPr>
                <w:sz w:val="24"/>
                <w:szCs w:val="24"/>
              </w:rPr>
              <w:lastRenderedPageBreak/>
              <w:t>залучення консультантів та фахівців міжнародних гуманітарних організацій</w:t>
            </w:r>
          </w:p>
        </w:tc>
        <w:tc>
          <w:tcPr>
            <w:tcW w:w="1418" w:type="dxa"/>
            <w:hideMark/>
          </w:tcPr>
          <w:p w14:paraId="2891B05D" w14:textId="77777777" w:rsidR="00CB0ACD" w:rsidRPr="00C1120D" w:rsidRDefault="00CB0ACD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23BEC6B1" w14:textId="2066F56C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охорони здоров’я </w:t>
            </w:r>
            <w:r w:rsidRPr="00C1120D">
              <w:rPr>
                <w:sz w:val="24"/>
                <w:szCs w:val="24"/>
              </w:rPr>
              <w:lastRenderedPageBreak/>
              <w:t>облдержадміністрації, ВА</w:t>
            </w:r>
          </w:p>
        </w:tc>
        <w:tc>
          <w:tcPr>
            <w:tcW w:w="2977" w:type="dxa"/>
            <w:hideMark/>
          </w:tcPr>
          <w:p w14:paraId="2BF9E81F" w14:textId="1B99094C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забезпечено опублікування </w:t>
            </w:r>
            <w:r w:rsidRPr="00C1120D">
              <w:rPr>
                <w:sz w:val="24"/>
                <w:szCs w:val="24"/>
              </w:rPr>
              <w:lastRenderedPageBreak/>
              <w:t>щокварталу звіту про кількість підготовлених тренерів  з числа працівників закладів охорони здоров’я кожного регіону України для забезпечення проведення тренінгів</w:t>
            </w:r>
          </w:p>
        </w:tc>
      </w:tr>
      <w:tr w:rsidR="00CB0ACD" w:rsidRPr="00C1120D" w14:paraId="741F975D" w14:textId="2D4AAC0E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</w:tcPr>
          <w:p w14:paraId="10A2251A" w14:textId="77777777" w:rsidR="00CB0ACD" w:rsidRPr="00C1120D" w:rsidRDefault="00CB0ACD" w:rsidP="00806B09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37760AD2" w14:textId="4B1249DB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120D">
              <w:rPr>
                <w:sz w:val="24"/>
                <w:szCs w:val="24"/>
              </w:rPr>
              <w:t xml:space="preserve">) забезпечення проведення навчання (тренінгів, </w:t>
            </w:r>
            <w:proofErr w:type="spellStart"/>
            <w:r w:rsidRPr="00C1120D">
              <w:rPr>
                <w:sz w:val="24"/>
                <w:szCs w:val="24"/>
              </w:rPr>
              <w:t>вебінарів</w:t>
            </w:r>
            <w:proofErr w:type="spellEnd"/>
            <w:r w:rsidRPr="00C1120D">
              <w:rPr>
                <w:sz w:val="24"/>
                <w:szCs w:val="24"/>
              </w:rPr>
              <w:t xml:space="preserve">) для працівників державних та комунальних закладів охорони здоров’я щодо політики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та недискримінації осіб з інвалідністю та інших маломобільних груп населення</w:t>
            </w:r>
          </w:p>
        </w:tc>
        <w:tc>
          <w:tcPr>
            <w:tcW w:w="1418" w:type="dxa"/>
            <w:hideMark/>
          </w:tcPr>
          <w:p w14:paraId="4689F2DB" w14:textId="77777777" w:rsidR="00CB0ACD" w:rsidRPr="00C1120D" w:rsidRDefault="00CB0ACD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08538FA5" w14:textId="3A95E898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облдержадміністрації, ВА</w:t>
            </w:r>
          </w:p>
        </w:tc>
        <w:tc>
          <w:tcPr>
            <w:tcW w:w="2977" w:type="dxa"/>
            <w:hideMark/>
          </w:tcPr>
          <w:p w14:paraId="24B750CE" w14:textId="1144E0C2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щокварталу звіту про результати проведення навчання медичних працівників закладів охорони здоров’я щодо політики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та недискримінації осіб з інвалідністю та інших маломобільних груп населення</w:t>
            </w:r>
          </w:p>
        </w:tc>
      </w:tr>
      <w:tr w:rsidR="00CB0ACD" w:rsidRPr="00C1120D" w14:paraId="5834D768" w14:textId="27A3BFC3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3F3C354B" w14:textId="77777777" w:rsidR="00CB0ACD" w:rsidRPr="00C1120D" w:rsidRDefault="00CB0ACD" w:rsidP="00806B09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03D5667A" w14:textId="17A8386B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120D">
              <w:rPr>
                <w:sz w:val="24"/>
                <w:szCs w:val="24"/>
              </w:rPr>
              <w:t xml:space="preserve">) проведення  навчання для працівників </w:t>
            </w:r>
            <w:r>
              <w:rPr>
                <w:sz w:val="24"/>
                <w:szCs w:val="24"/>
              </w:rPr>
              <w:t>С</w:t>
            </w:r>
            <w:r w:rsidRPr="00C1120D">
              <w:rPr>
                <w:sz w:val="24"/>
                <w:szCs w:val="24"/>
              </w:rPr>
              <w:t>лужб</w:t>
            </w:r>
            <w:r>
              <w:rPr>
                <w:sz w:val="24"/>
                <w:szCs w:val="24"/>
              </w:rPr>
              <w:t>и</w:t>
            </w:r>
            <w:r w:rsidRPr="00C1120D">
              <w:rPr>
                <w:sz w:val="24"/>
                <w:szCs w:val="24"/>
              </w:rPr>
              <w:t xml:space="preserve"> у справах дітей</w:t>
            </w:r>
            <w:r>
              <w:rPr>
                <w:sz w:val="24"/>
                <w:szCs w:val="24"/>
              </w:rPr>
              <w:t xml:space="preserve"> облдержадміністрації</w:t>
            </w:r>
            <w:r w:rsidRPr="00C1120D">
              <w:rPr>
                <w:sz w:val="24"/>
                <w:szCs w:val="24"/>
              </w:rPr>
              <w:t>, центрів соціально-психологічної реабілітації  дітей</w:t>
            </w:r>
          </w:p>
        </w:tc>
        <w:tc>
          <w:tcPr>
            <w:tcW w:w="1418" w:type="dxa"/>
            <w:hideMark/>
          </w:tcPr>
          <w:p w14:paraId="2CC8FCD6" w14:textId="77777777" w:rsidR="00CB0ACD" w:rsidRPr="00C1120D" w:rsidRDefault="00CB0ACD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31874AF6" w14:textId="42C02CA9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Служба у справах дітей облдержадміністрації, ВА</w:t>
            </w:r>
          </w:p>
        </w:tc>
        <w:tc>
          <w:tcPr>
            <w:tcW w:w="2977" w:type="dxa"/>
            <w:hideMark/>
          </w:tcPr>
          <w:p w14:paraId="500055E9" w14:textId="1A9B93E4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опублікування щокварталу звіту про результати проведення навчання для працівників </w:t>
            </w:r>
            <w:r>
              <w:rPr>
                <w:sz w:val="24"/>
                <w:szCs w:val="24"/>
              </w:rPr>
              <w:t>С</w:t>
            </w:r>
            <w:r w:rsidRPr="00C1120D">
              <w:rPr>
                <w:sz w:val="24"/>
                <w:szCs w:val="24"/>
              </w:rPr>
              <w:t>лужб</w:t>
            </w:r>
            <w:r>
              <w:rPr>
                <w:sz w:val="24"/>
                <w:szCs w:val="24"/>
              </w:rPr>
              <w:t>и</w:t>
            </w:r>
            <w:r w:rsidRPr="00C1120D">
              <w:rPr>
                <w:sz w:val="24"/>
                <w:szCs w:val="24"/>
              </w:rPr>
              <w:t xml:space="preserve"> у справах дітей </w:t>
            </w:r>
            <w:r>
              <w:rPr>
                <w:sz w:val="24"/>
                <w:szCs w:val="24"/>
              </w:rPr>
              <w:t>облдержадміністрації</w:t>
            </w:r>
            <w:r w:rsidRPr="00C1120D">
              <w:rPr>
                <w:sz w:val="24"/>
                <w:szCs w:val="24"/>
              </w:rPr>
              <w:t>, центрів соціально-психологічної реабілітації  дітей</w:t>
            </w:r>
          </w:p>
        </w:tc>
      </w:tr>
      <w:tr w:rsidR="00CB0ACD" w:rsidRPr="00C1120D" w14:paraId="29C36DF3" w14:textId="37EC9CB8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7E38A00C" w14:textId="586D80EE" w:rsidR="00CB0ACD" w:rsidRPr="00C1120D" w:rsidRDefault="00CB0ACD" w:rsidP="00806B09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5D60E272" w14:textId="2B891CE4" w:rsidR="00CB0ACD" w:rsidRPr="00ED50EC" w:rsidRDefault="00CB0ACD" w:rsidP="00806B09">
            <w:pPr>
              <w:spacing w:before="120"/>
              <w:rPr>
                <w:sz w:val="24"/>
                <w:szCs w:val="24"/>
              </w:rPr>
            </w:pPr>
            <w:r w:rsidRPr="00ED50EC">
              <w:rPr>
                <w:sz w:val="24"/>
                <w:szCs w:val="24"/>
              </w:rPr>
              <w:t xml:space="preserve">7) залучення організацій громадянського суспільства до проведення тренінгів, семінарів  та роз’яснювальної </w:t>
            </w:r>
            <w:r w:rsidRPr="00ED50EC">
              <w:rPr>
                <w:sz w:val="24"/>
                <w:szCs w:val="24"/>
              </w:rPr>
              <w:lastRenderedPageBreak/>
              <w:t>роботи з питань надання та отримання публічних послуг для всіх суспільних груп</w:t>
            </w:r>
          </w:p>
        </w:tc>
        <w:tc>
          <w:tcPr>
            <w:tcW w:w="1418" w:type="dxa"/>
            <w:hideMark/>
          </w:tcPr>
          <w:p w14:paraId="68DC1371" w14:textId="77777777" w:rsidR="00CB0ACD" w:rsidRPr="00ED50EC" w:rsidRDefault="00CB0ACD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ED50EC">
              <w:rPr>
                <w:sz w:val="24"/>
                <w:szCs w:val="24"/>
              </w:rPr>
              <w:lastRenderedPageBreak/>
              <w:t>2025 рік</w:t>
            </w:r>
          </w:p>
        </w:tc>
        <w:tc>
          <w:tcPr>
            <w:tcW w:w="2693" w:type="dxa"/>
            <w:hideMark/>
          </w:tcPr>
          <w:p w14:paraId="5F540F0A" w14:textId="49F15B4E" w:rsidR="00CB0ACD" w:rsidRPr="00ED50EC" w:rsidRDefault="00CB0ACD" w:rsidP="00806B09">
            <w:pPr>
              <w:spacing w:before="120"/>
              <w:rPr>
                <w:sz w:val="24"/>
                <w:szCs w:val="24"/>
              </w:rPr>
            </w:pPr>
            <w:r w:rsidRPr="00ED50EC">
              <w:rPr>
                <w:sz w:val="24"/>
                <w:szCs w:val="24"/>
              </w:rPr>
              <w:t xml:space="preserve">Департамент будівництва, </w:t>
            </w:r>
            <w:r w:rsidRPr="00ED50EC">
              <w:rPr>
                <w:sz w:val="24"/>
                <w:szCs w:val="24"/>
              </w:rPr>
              <w:lastRenderedPageBreak/>
              <w:t>енергозбереження, архітектури та містобудування облдержадміністрації, Департамент масових комунікацій облдержадміністрації, ВА</w:t>
            </w:r>
          </w:p>
        </w:tc>
        <w:tc>
          <w:tcPr>
            <w:tcW w:w="2977" w:type="dxa"/>
            <w:hideMark/>
          </w:tcPr>
          <w:p w14:paraId="0B4506DA" w14:textId="7B9BE3AA" w:rsidR="00CB0ACD" w:rsidRPr="00C1120D" w:rsidRDefault="00CB0ACD" w:rsidP="00806B0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проведено </w:t>
            </w:r>
            <w:r w:rsidRPr="00F36B68">
              <w:rPr>
                <w:sz w:val="24"/>
                <w:szCs w:val="24"/>
              </w:rPr>
              <w:t>тренінг</w:t>
            </w:r>
            <w:r>
              <w:rPr>
                <w:sz w:val="24"/>
                <w:szCs w:val="24"/>
              </w:rPr>
              <w:t>и</w:t>
            </w:r>
            <w:r w:rsidRPr="00F36B68">
              <w:rPr>
                <w:sz w:val="24"/>
                <w:szCs w:val="24"/>
              </w:rPr>
              <w:t>, семінар</w:t>
            </w:r>
            <w:r>
              <w:rPr>
                <w:sz w:val="24"/>
                <w:szCs w:val="24"/>
              </w:rPr>
              <w:t>и</w:t>
            </w:r>
            <w:r w:rsidRPr="00F36B68">
              <w:rPr>
                <w:sz w:val="24"/>
                <w:szCs w:val="24"/>
              </w:rPr>
              <w:t xml:space="preserve">  та </w:t>
            </w:r>
            <w:r w:rsidRPr="00F36B68">
              <w:rPr>
                <w:sz w:val="24"/>
                <w:szCs w:val="24"/>
              </w:rPr>
              <w:lastRenderedPageBreak/>
              <w:t>роз’яснювальн</w:t>
            </w:r>
            <w:r>
              <w:rPr>
                <w:sz w:val="24"/>
                <w:szCs w:val="24"/>
              </w:rPr>
              <w:t>а</w:t>
            </w:r>
            <w:r w:rsidRPr="00F36B68">
              <w:rPr>
                <w:sz w:val="24"/>
                <w:szCs w:val="24"/>
              </w:rPr>
              <w:t xml:space="preserve"> робот</w:t>
            </w:r>
            <w:r>
              <w:rPr>
                <w:sz w:val="24"/>
                <w:szCs w:val="24"/>
              </w:rPr>
              <w:t>а</w:t>
            </w:r>
            <w:r w:rsidRPr="00F36B68">
              <w:rPr>
                <w:sz w:val="24"/>
                <w:szCs w:val="24"/>
              </w:rPr>
              <w:t xml:space="preserve"> з питань надання та отримання публічних послуг для всіх суспільних груп</w:t>
            </w:r>
          </w:p>
        </w:tc>
      </w:tr>
      <w:tr w:rsidR="000B07DC" w:rsidRPr="00C1120D" w14:paraId="1703A0CE" w14:textId="7224A206" w:rsidTr="00FB4474">
        <w:trPr>
          <w:gridAfter w:val="1"/>
          <w:wAfter w:w="13" w:type="dxa"/>
          <w:trHeight w:val="20"/>
        </w:trPr>
        <w:tc>
          <w:tcPr>
            <w:tcW w:w="2694" w:type="dxa"/>
            <w:hideMark/>
          </w:tcPr>
          <w:p w14:paraId="748961E9" w14:textId="63E5CC30" w:rsidR="000B07DC" w:rsidRPr="003042C2" w:rsidRDefault="000B07DC" w:rsidP="00806B09">
            <w:pPr>
              <w:spacing w:before="120"/>
              <w:rPr>
                <w:sz w:val="24"/>
                <w:szCs w:val="24"/>
              </w:rPr>
            </w:pPr>
            <w:r w:rsidRPr="003042C2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</w:t>
            </w:r>
            <w:r w:rsidRPr="003042C2">
              <w:rPr>
                <w:sz w:val="24"/>
                <w:szCs w:val="24"/>
              </w:rPr>
              <w:t>. Забезпечення доступності послуг, які надаються через мобільні застосунки та онлайн-платформи, для осіб з обмеженнями повсякденного функціонування</w:t>
            </w:r>
          </w:p>
        </w:tc>
        <w:tc>
          <w:tcPr>
            <w:tcW w:w="5953" w:type="dxa"/>
          </w:tcPr>
          <w:p w14:paraId="557E20E1" w14:textId="46261D43" w:rsidR="000B07DC" w:rsidRPr="003042C2" w:rsidRDefault="000B07DC" w:rsidP="00806B09">
            <w:pPr>
              <w:spacing w:before="120"/>
              <w:rPr>
                <w:sz w:val="24"/>
                <w:szCs w:val="24"/>
              </w:rPr>
            </w:pPr>
            <w:r w:rsidRPr="003042C2">
              <w:rPr>
                <w:sz w:val="24"/>
                <w:szCs w:val="24"/>
              </w:rPr>
              <w:t xml:space="preserve">забезпечення доступності інформації для осіб з різними ступенями обмеження здатності до спілкування під час спілкування на гарячих лініях </w:t>
            </w:r>
            <w:r w:rsidRPr="00600ADB">
              <w:rPr>
                <w:sz w:val="24"/>
                <w:szCs w:val="24"/>
              </w:rPr>
              <w:t>Луганської обласної військової адміністрації</w:t>
            </w:r>
          </w:p>
        </w:tc>
        <w:tc>
          <w:tcPr>
            <w:tcW w:w="1418" w:type="dxa"/>
          </w:tcPr>
          <w:p w14:paraId="62C02DAE" w14:textId="3FE39AA8" w:rsidR="000B07DC" w:rsidRPr="003042C2" w:rsidRDefault="000B07DC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3042C2">
              <w:rPr>
                <w:sz w:val="24"/>
                <w:szCs w:val="24"/>
              </w:rPr>
              <w:t>2025— 2026 роки</w:t>
            </w:r>
          </w:p>
        </w:tc>
        <w:tc>
          <w:tcPr>
            <w:tcW w:w="2693" w:type="dxa"/>
          </w:tcPr>
          <w:p w14:paraId="3E743BC3" w14:textId="7ED1984C" w:rsidR="000B07DC" w:rsidRPr="003042C2" w:rsidRDefault="000B07DC" w:rsidP="007B1E95">
            <w:pPr>
              <w:spacing w:before="120"/>
              <w:rPr>
                <w:sz w:val="24"/>
                <w:szCs w:val="24"/>
              </w:rPr>
            </w:pPr>
            <w:r w:rsidRPr="003042C2">
              <w:rPr>
                <w:sz w:val="24"/>
                <w:szCs w:val="24"/>
              </w:rPr>
              <w:t xml:space="preserve">Департамент масових комунікацій облдержадміністрації, відділ з питань цифрового розвитку, цифрових трансформацій і </w:t>
            </w:r>
            <w:proofErr w:type="spellStart"/>
            <w:r w:rsidRPr="003042C2">
              <w:rPr>
                <w:sz w:val="24"/>
                <w:szCs w:val="24"/>
              </w:rPr>
              <w:t>цифровізації</w:t>
            </w:r>
            <w:proofErr w:type="spellEnd"/>
            <w:r w:rsidRPr="003042C2">
              <w:rPr>
                <w:sz w:val="24"/>
                <w:szCs w:val="24"/>
              </w:rPr>
              <w:t xml:space="preserve"> облдержадміністрації</w:t>
            </w:r>
          </w:p>
        </w:tc>
        <w:tc>
          <w:tcPr>
            <w:tcW w:w="2977" w:type="dxa"/>
          </w:tcPr>
          <w:p w14:paraId="16CC2BD0" w14:textId="77777777" w:rsidR="000B07DC" w:rsidRPr="003042C2" w:rsidRDefault="000B07DC" w:rsidP="00806B09">
            <w:pPr>
              <w:spacing w:before="120"/>
              <w:rPr>
                <w:sz w:val="24"/>
                <w:szCs w:val="24"/>
              </w:rPr>
            </w:pPr>
            <w:r w:rsidRPr="003042C2">
              <w:rPr>
                <w:sz w:val="24"/>
                <w:szCs w:val="24"/>
              </w:rPr>
              <w:t>забезпечено оприлюднення щокварталу звіту про результати забезпечення доступності інформації</w:t>
            </w:r>
          </w:p>
          <w:p w14:paraId="0268AF4D" w14:textId="1CE84C84" w:rsidR="000B07DC" w:rsidRPr="00C1120D" w:rsidRDefault="000B07DC" w:rsidP="003042C2">
            <w:pPr>
              <w:spacing w:before="120"/>
              <w:rPr>
                <w:sz w:val="24"/>
                <w:szCs w:val="24"/>
              </w:rPr>
            </w:pPr>
            <w:r w:rsidRPr="003042C2">
              <w:rPr>
                <w:sz w:val="24"/>
                <w:szCs w:val="24"/>
              </w:rPr>
              <w:t xml:space="preserve"> </w:t>
            </w:r>
          </w:p>
        </w:tc>
      </w:tr>
      <w:tr w:rsidR="000B07DC" w:rsidRPr="00C1120D" w14:paraId="0DC40FD8" w14:textId="0519DED7" w:rsidTr="00FB4474">
        <w:trPr>
          <w:gridAfter w:val="1"/>
          <w:wAfter w:w="13" w:type="dxa"/>
          <w:trHeight w:val="2328"/>
        </w:trPr>
        <w:tc>
          <w:tcPr>
            <w:tcW w:w="2694" w:type="dxa"/>
            <w:vMerge w:val="restart"/>
          </w:tcPr>
          <w:p w14:paraId="5C467843" w14:textId="3B998073" w:rsidR="000B07DC" w:rsidRPr="00C1120D" w:rsidRDefault="000B07DC" w:rsidP="00806B09">
            <w:pPr>
              <w:keepNext/>
              <w:keepLines/>
              <w:widowControl w:val="0"/>
              <w:spacing w:before="120"/>
              <w:ind w:lef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1120D">
              <w:rPr>
                <w:sz w:val="24"/>
                <w:szCs w:val="24"/>
              </w:rPr>
              <w:t xml:space="preserve">. Забезпечення врахування прав та інтересів осіб з інвалідністю та інших маломобільних груп під час евакуації, доступу до </w:t>
            </w:r>
            <w:proofErr w:type="spellStart"/>
            <w:r w:rsidRPr="00C1120D">
              <w:rPr>
                <w:sz w:val="24"/>
                <w:szCs w:val="24"/>
              </w:rPr>
              <w:t>укриттів</w:t>
            </w:r>
            <w:proofErr w:type="spellEnd"/>
            <w:r w:rsidRPr="00C1120D">
              <w:rPr>
                <w:sz w:val="24"/>
                <w:szCs w:val="24"/>
              </w:rPr>
              <w:t>, води та засобів гігієни, отримання послуг охорони здоров’я та соціальних послуг в умовах військових дій</w:t>
            </w:r>
          </w:p>
          <w:p w14:paraId="16808F37" w14:textId="77777777" w:rsidR="000B07DC" w:rsidRPr="00C1120D" w:rsidRDefault="000B07DC" w:rsidP="00806B09">
            <w:pPr>
              <w:keepNext/>
              <w:keepLines/>
              <w:widowControl w:val="0"/>
              <w:spacing w:before="12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5D02E188" w14:textId="77777777" w:rsidR="000B07DC" w:rsidRPr="00C1120D" w:rsidRDefault="000B07DC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1) забезпечення доступності медичних послуг у сфері охорони здоров’я у громадах для всіх суспільних груп, зокрема на територіях можливих бойових дій та </w:t>
            </w:r>
            <w:proofErr w:type="spellStart"/>
            <w:r w:rsidRPr="00C1120D">
              <w:rPr>
                <w:sz w:val="24"/>
                <w:szCs w:val="24"/>
              </w:rPr>
              <w:t>деокупованих</w:t>
            </w:r>
            <w:proofErr w:type="spellEnd"/>
            <w:r w:rsidRPr="00C1120D">
              <w:rPr>
                <w:sz w:val="24"/>
                <w:szCs w:val="24"/>
              </w:rPr>
              <w:t xml:space="preserve"> територіях</w:t>
            </w:r>
          </w:p>
        </w:tc>
        <w:tc>
          <w:tcPr>
            <w:tcW w:w="1418" w:type="dxa"/>
            <w:hideMark/>
          </w:tcPr>
          <w:p w14:paraId="52931338" w14:textId="77777777" w:rsidR="000B07DC" w:rsidRPr="00C1120D" w:rsidRDefault="000B07DC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3185E1FB" w14:textId="4911D421" w:rsidR="000B07DC" w:rsidRPr="00C1120D" w:rsidRDefault="000B07DC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облдержадміністрації, ВА</w:t>
            </w:r>
          </w:p>
        </w:tc>
        <w:tc>
          <w:tcPr>
            <w:tcW w:w="2977" w:type="dxa"/>
            <w:hideMark/>
          </w:tcPr>
          <w:p w14:paraId="4C86849F" w14:textId="20ED8465" w:rsidR="000B07DC" w:rsidRPr="00C1120D" w:rsidRDefault="000B07DC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оприлюднено звіт про виконану роботу із забезпечення доступності медичних послуг у сфері охорони </w:t>
            </w:r>
            <w:proofErr w:type="spellStart"/>
            <w:r w:rsidRPr="00C1120D">
              <w:rPr>
                <w:sz w:val="24"/>
                <w:szCs w:val="24"/>
              </w:rPr>
              <w:t>здоровʼя</w:t>
            </w:r>
            <w:proofErr w:type="spellEnd"/>
          </w:p>
        </w:tc>
      </w:tr>
      <w:tr w:rsidR="002429BC" w:rsidRPr="00C1120D" w14:paraId="12E21E45" w14:textId="666E63AD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  <w:vAlign w:val="center"/>
            <w:hideMark/>
          </w:tcPr>
          <w:p w14:paraId="58260BDC" w14:textId="77777777" w:rsidR="002429BC" w:rsidRPr="00C1120D" w:rsidRDefault="002429BC" w:rsidP="00806B0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6A1D1BC" w14:textId="3F3D634A" w:rsidR="002429BC" w:rsidRPr="00C1120D" w:rsidRDefault="002429BC" w:rsidP="00806B09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) врахування прав та інтересів осіб з інвалідністю та інших маломобільних груп населення у місцях тимчасового перебування</w:t>
            </w:r>
          </w:p>
          <w:p w14:paraId="48F7F8D5" w14:textId="152BB870" w:rsidR="002429BC" w:rsidRPr="00C1120D" w:rsidRDefault="002429BC" w:rsidP="00806B0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C11CD8E" w14:textId="576B5AA7" w:rsidR="002429BC" w:rsidRPr="00C1120D" w:rsidRDefault="002429BC" w:rsidP="00806B09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</w:t>
            </w:r>
            <w:r w:rsidR="007B1E95">
              <w:rPr>
                <w:sz w:val="24"/>
                <w:szCs w:val="24"/>
              </w:rPr>
              <w:t>ік</w:t>
            </w:r>
          </w:p>
        </w:tc>
        <w:tc>
          <w:tcPr>
            <w:tcW w:w="2693" w:type="dxa"/>
          </w:tcPr>
          <w:p w14:paraId="7D7922C4" w14:textId="6CA2BBE3" w:rsidR="002429BC" w:rsidRPr="00C1120D" w:rsidRDefault="002429BC" w:rsidP="00BF5994">
            <w:pPr>
              <w:spacing w:before="120"/>
              <w:rPr>
                <w:sz w:val="24"/>
                <w:szCs w:val="24"/>
              </w:rPr>
            </w:pPr>
            <w:r w:rsidRPr="0051411C">
              <w:rPr>
                <w:sz w:val="24"/>
                <w:szCs w:val="24"/>
              </w:rPr>
              <w:t>Департамент житлово-комунального господарства 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 w:rsidRPr="00BF5994">
              <w:rPr>
                <w:sz w:val="24"/>
                <w:szCs w:val="24"/>
              </w:rPr>
              <w:t xml:space="preserve">Департамент соціального захисту </w:t>
            </w:r>
            <w:r w:rsidRPr="00BF5994">
              <w:rPr>
                <w:sz w:val="24"/>
                <w:szCs w:val="24"/>
              </w:rPr>
              <w:lastRenderedPageBreak/>
              <w:t>населення облдержадміністрації</w:t>
            </w:r>
            <w:r>
              <w:rPr>
                <w:sz w:val="24"/>
                <w:szCs w:val="24"/>
              </w:rPr>
              <w:t xml:space="preserve">, Департамент охорони здоров’я </w:t>
            </w:r>
            <w:r w:rsidRPr="0051411C">
              <w:rPr>
                <w:sz w:val="24"/>
                <w:szCs w:val="24"/>
              </w:rPr>
              <w:t>облдержадміністрації</w:t>
            </w:r>
            <w:r>
              <w:rPr>
                <w:sz w:val="24"/>
                <w:szCs w:val="24"/>
              </w:rPr>
              <w:t xml:space="preserve">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hideMark/>
          </w:tcPr>
          <w:p w14:paraId="33F2CE06" w14:textId="61DE3BA6" w:rsidR="002429BC" w:rsidRPr="00C1120D" w:rsidRDefault="002429BC" w:rsidP="00806B09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затверджено та оприлюднено інструкцію із забезпечення прав та інтересів осіб з інвалідністю та інших маломобільних груп </w:t>
            </w:r>
            <w:r w:rsidRPr="00C1120D">
              <w:rPr>
                <w:sz w:val="24"/>
                <w:szCs w:val="24"/>
              </w:rPr>
              <w:lastRenderedPageBreak/>
              <w:t xml:space="preserve">населення в  місцях тимчасового перебування </w:t>
            </w:r>
          </w:p>
        </w:tc>
      </w:tr>
      <w:tr w:rsidR="00A0603A" w:rsidRPr="00C1120D" w14:paraId="08A98B3D" w14:textId="3F84F4B1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6AAC12D3" w14:textId="7AC497D2" w:rsidR="00A0603A" w:rsidRPr="00C1120D" w:rsidRDefault="00A0603A" w:rsidP="00A0603A">
            <w:pPr>
              <w:spacing w:before="120"/>
              <w:ind w:left="-40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Стратегічна ціль “Кожна людина має доступ до розвинутої системи громадського </w:t>
            </w:r>
            <w:proofErr w:type="spellStart"/>
            <w:r w:rsidRPr="00C1120D">
              <w:rPr>
                <w:sz w:val="24"/>
                <w:szCs w:val="24"/>
              </w:rPr>
              <w:t>здоровʼя</w:t>
            </w:r>
            <w:proofErr w:type="spellEnd"/>
            <w:r w:rsidRPr="00C1120D">
              <w:rPr>
                <w:sz w:val="24"/>
                <w:szCs w:val="24"/>
              </w:rPr>
              <w:t>, включаючи послуги у сфері фізичної культури та спорту”</w:t>
            </w:r>
          </w:p>
        </w:tc>
      </w:tr>
      <w:tr w:rsidR="0085692E" w:rsidRPr="00C1120D" w14:paraId="7B4103BD" w14:textId="77777777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</w:tcPr>
          <w:p w14:paraId="69A895ED" w14:textId="10C86222" w:rsidR="0085692E" w:rsidRDefault="0085692E" w:rsidP="00A05A2C">
            <w:pPr>
              <w:spacing w:before="120"/>
              <w:rPr>
                <w:sz w:val="24"/>
                <w:szCs w:val="24"/>
              </w:rPr>
            </w:pPr>
            <w:r w:rsidRPr="00A05A2C">
              <w:rPr>
                <w:sz w:val="24"/>
                <w:szCs w:val="24"/>
              </w:rPr>
              <w:t>25. Забезпечення залучення всіх суспільних груп до оздоровчої рухової активності, зокрема осіб з інвалідністю та/або осіб з обмеженнями повсякденного функціонування, до адаптивного спорту</w:t>
            </w:r>
          </w:p>
        </w:tc>
        <w:tc>
          <w:tcPr>
            <w:tcW w:w="5953" w:type="dxa"/>
          </w:tcPr>
          <w:p w14:paraId="038C9379" w14:textId="277BD306" w:rsidR="0085692E" w:rsidRPr="00C1120D" w:rsidRDefault="0085692E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1) забезпечення залучення ветеранів війни до спортивних заходів та участі у національних та міжнародних спортивних змаганнях серед ветеранів війни </w:t>
            </w:r>
          </w:p>
        </w:tc>
        <w:tc>
          <w:tcPr>
            <w:tcW w:w="1418" w:type="dxa"/>
          </w:tcPr>
          <w:p w14:paraId="43022B6D" w14:textId="545B5230" w:rsidR="0085692E" w:rsidRPr="00C1120D" w:rsidRDefault="0085692E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4548BD5A" w14:textId="4E6CE071" w:rsidR="0085692E" w:rsidRPr="00C1120D" w:rsidRDefault="0085692E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молоді та спорту облдержадміністрації</w:t>
            </w:r>
          </w:p>
        </w:tc>
        <w:tc>
          <w:tcPr>
            <w:tcW w:w="2977" w:type="dxa"/>
          </w:tcPr>
          <w:p w14:paraId="12950DD9" w14:textId="41EB2332" w:rsidR="0085692E" w:rsidRPr="00C1120D" w:rsidRDefault="0085692E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щокварталу розміщення інформації в соціальних мережах про результати проведення заходів</w:t>
            </w:r>
          </w:p>
        </w:tc>
      </w:tr>
      <w:tr w:rsidR="0085692E" w:rsidRPr="00C1120D" w14:paraId="7313C162" w14:textId="77777777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1A380802" w14:textId="77777777" w:rsidR="0085692E" w:rsidRDefault="0085692E" w:rsidP="00A05A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297EBB9" w14:textId="14F521A4" w:rsidR="0085692E" w:rsidRPr="00C1120D" w:rsidRDefault="0085692E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) проведення фізкультурно-оздоровчих та спортивних заходів серед ветеранів війни та членів їх сімей, членів сімей загиблих (померлих) ветеранів війни, членів сімей загиблих (померлих) Захисників та Захисниць України</w:t>
            </w:r>
          </w:p>
        </w:tc>
        <w:tc>
          <w:tcPr>
            <w:tcW w:w="1418" w:type="dxa"/>
          </w:tcPr>
          <w:p w14:paraId="493AFE7C" w14:textId="1B184A6D" w:rsidR="0085692E" w:rsidRPr="00C1120D" w:rsidRDefault="0085692E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</w:tcPr>
          <w:p w14:paraId="7741B2A3" w14:textId="0DEBF3C5" w:rsidR="0085692E" w:rsidRPr="00C1120D" w:rsidRDefault="0085692E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молоді та спорту облдержадміністрації</w:t>
            </w:r>
            <w:r>
              <w:rPr>
                <w:sz w:val="24"/>
                <w:szCs w:val="24"/>
              </w:rPr>
              <w:t>, РВА, ВА</w:t>
            </w:r>
          </w:p>
        </w:tc>
        <w:tc>
          <w:tcPr>
            <w:tcW w:w="2977" w:type="dxa"/>
          </w:tcPr>
          <w:p w14:paraId="2E6EFE05" w14:textId="2FF37A93" w:rsidR="0085692E" w:rsidRPr="00C1120D" w:rsidRDefault="0085692E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звіт про кількість проведених заходів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85692E" w:rsidRPr="00C1120D" w14:paraId="00CFAEB6" w14:textId="77777777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11366EF6" w14:textId="77777777" w:rsidR="0085692E" w:rsidRDefault="0085692E" w:rsidP="00A05A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04B84F8" w14:textId="480C4A85" w:rsidR="0085692E" w:rsidRPr="00C1120D" w:rsidRDefault="0085692E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>) проведення заходів з адаптивного спорту для осіб з інвалідністю та/або осіб з обмеженнями повсякденного  функціонування</w:t>
            </w:r>
          </w:p>
        </w:tc>
        <w:tc>
          <w:tcPr>
            <w:tcW w:w="1418" w:type="dxa"/>
          </w:tcPr>
          <w:p w14:paraId="1C390160" w14:textId="1A93BEB0" w:rsidR="0085692E" w:rsidRPr="00C1120D" w:rsidRDefault="0085692E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51F68D46" w14:textId="31072EC5" w:rsidR="0085692E" w:rsidRPr="00C1120D" w:rsidRDefault="0085692E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управління молоді та спорту облдержадміністрації</w:t>
            </w:r>
            <w:r>
              <w:rPr>
                <w:sz w:val="24"/>
                <w:szCs w:val="24"/>
              </w:rPr>
              <w:t>, РВА,  ВА</w:t>
            </w:r>
          </w:p>
        </w:tc>
        <w:tc>
          <w:tcPr>
            <w:tcW w:w="2977" w:type="dxa"/>
          </w:tcPr>
          <w:p w14:paraId="7A96A89E" w14:textId="7B9A0452" w:rsidR="0085692E" w:rsidRPr="00C1120D" w:rsidRDefault="0085692E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звіту про результати проведення заходів з адаптивного спорту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A05A2C" w:rsidRPr="00C1120D" w14:paraId="5D7F1578" w14:textId="6B9D4F0C" w:rsidTr="00FB4474">
        <w:trPr>
          <w:gridAfter w:val="1"/>
          <w:wAfter w:w="13" w:type="dxa"/>
          <w:trHeight w:val="2265"/>
        </w:trPr>
        <w:tc>
          <w:tcPr>
            <w:tcW w:w="2694" w:type="dxa"/>
            <w:vMerge w:val="restart"/>
            <w:hideMark/>
          </w:tcPr>
          <w:p w14:paraId="35EB48CA" w14:textId="174648E3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C1120D">
              <w:rPr>
                <w:sz w:val="24"/>
                <w:szCs w:val="24"/>
              </w:rPr>
              <w:t>. Забезпечення надання психологічної допомоги та підтримки для всіх суспільних груп</w:t>
            </w:r>
          </w:p>
        </w:tc>
        <w:tc>
          <w:tcPr>
            <w:tcW w:w="5953" w:type="dxa"/>
          </w:tcPr>
          <w:p w14:paraId="1E543DDC" w14:textId="55ADA26C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120D">
              <w:rPr>
                <w:sz w:val="24"/>
                <w:szCs w:val="24"/>
              </w:rPr>
              <w:t>) забезпечення надання психологічної допомоги всім суспільним групам</w:t>
            </w:r>
          </w:p>
        </w:tc>
        <w:tc>
          <w:tcPr>
            <w:tcW w:w="1418" w:type="dxa"/>
          </w:tcPr>
          <w:p w14:paraId="20D5D78C" w14:textId="15FB57BB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092EFE5F" w14:textId="7564F9F8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</w:t>
            </w:r>
          </w:p>
        </w:tc>
        <w:tc>
          <w:tcPr>
            <w:tcW w:w="2977" w:type="dxa"/>
          </w:tcPr>
          <w:p w14:paraId="0CEE69B0" w14:textId="3090745F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щокварталу звіту про результати надання психологічної допомоги </w:t>
            </w:r>
          </w:p>
        </w:tc>
      </w:tr>
      <w:tr w:rsidR="00A05A2C" w:rsidRPr="00C1120D" w14:paraId="7FF6B010" w14:textId="79692818" w:rsidTr="00A33ADA">
        <w:trPr>
          <w:gridAfter w:val="1"/>
          <w:wAfter w:w="13" w:type="dxa"/>
          <w:trHeight w:val="2963"/>
        </w:trPr>
        <w:tc>
          <w:tcPr>
            <w:tcW w:w="2694" w:type="dxa"/>
            <w:vMerge/>
            <w:vAlign w:val="center"/>
            <w:hideMark/>
          </w:tcPr>
          <w:p w14:paraId="7F3B61A8" w14:textId="77777777" w:rsidR="00A05A2C" w:rsidRPr="00C1120D" w:rsidRDefault="00A05A2C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41E64EA" w14:textId="013CF2BD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) визначення і забезпечення необхідної кількості психологів, які надають кваліфіковану психологічну допомогу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  <w:tc>
          <w:tcPr>
            <w:tcW w:w="1418" w:type="dxa"/>
          </w:tcPr>
          <w:p w14:paraId="3D123AA7" w14:textId="7234481C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травень — листопад 2025 р</w:t>
            </w:r>
            <w:r w:rsidR="0023225C">
              <w:rPr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14:paraId="430DF060" w14:textId="38417437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</w:t>
            </w:r>
          </w:p>
        </w:tc>
        <w:tc>
          <w:tcPr>
            <w:tcW w:w="2977" w:type="dxa"/>
          </w:tcPr>
          <w:p w14:paraId="52340BB7" w14:textId="298DF219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звіт про надання кваліфікованої психологічної допомоги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</w:tr>
      <w:tr w:rsidR="00A05A2C" w:rsidRPr="00C1120D" w14:paraId="6A033ED6" w14:textId="31B25402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  <w:vAlign w:val="center"/>
            <w:hideMark/>
          </w:tcPr>
          <w:p w14:paraId="0D528FF3" w14:textId="77777777" w:rsidR="00A05A2C" w:rsidRPr="00C1120D" w:rsidRDefault="00A05A2C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33691E3E" w14:textId="1A38E68C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>) визначення серед психологів таких, які потребують підвищення кваліфікації</w:t>
            </w:r>
          </w:p>
        </w:tc>
        <w:tc>
          <w:tcPr>
            <w:tcW w:w="1418" w:type="dxa"/>
            <w:hideMark/>
          </w:tcPr>
          <w:p w14:paraId="62B9F681" w14:textId="77777777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2025—2026 роки</w:t>
            </w:r>
          </w:p>
        </w:tc>
        <w:tc>
          <w:tcPr>
            <w:tcW w:w="2693" w:type="dxa"/>
          </w:tcPr>
          <w:p w14:paraId="190CBBDF" w14:textId="57728C80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</w:t>
            </w:r>
          </w:p>
        </w:tc>
        <w:tc>
          <w:tcPr>
            <w:tcW w:w="2977" w:type="dxa"/>
            <w:hideMark/>
          </w:tcPr>
          <w:p w14:paraId="214D931D" w14:textId="5997AA90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щороку звіту про проведення курсів підвищення кваліфікації психологів</w:t>
            </w:r>
          </w:p>
        </w:tc>
      </w:tr>
      <w:tr w:rsidR="00A05A2C" w:rsidRPr="00C1120D" w14:paraId="13CBFCB8" w14:textId="381196D4" w:rsidTr="00A33ADA">
        <w:trPr>
          <w:gridAfter w:val="1"/>
          <w:wAfter w:w="13" w:type="dxa"/>
          <w:trHeight w:val="2406"/>
        </w:trPr>
        <w:tc>
          <w:tcPr>
            <w:tcW w:w="2694" w:type="dxa"/>
            <w:vMerge/>
            <w:vAlign w:val="center"/>
            <w:hideMark/>
          </w:tcPr>
          <w:p w14:paraId="198E96E6" w14:textId="77777777" w:rsidR="00A05A2C" w:rsidRPr="00C1120D" w:rsidRDefault="00A05A2C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E3FB266" w14:textId="13F150F2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120D">
              <w:rPr>
                <w:sz w:val="24"/>
                <w:szCs w:val="24"/>
              </w:rPr>
              <w:t>) організація проведення заходів з підвищення кваліфікації, тренінгів, семінарів тощо для працівників надавачів соціальних послуг, зокрема для соціальних працівників, з надання першої психологічної допомоги отримувачам соціальних послуг</w:t>
            </w:r>
          </w:p>
        </w:tc>
        <w:tc>
          <w:tcPr>
            <w:tcW w:w="1418" w:type="dxa"/>
          </w:tcPr>
          <w:p w14:paraId="3CABB96A" w14:textId="10C692C5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2754F21B" w14:textId="0C872885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соціального захисту населення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</w:tcPr>
          <w:p w14:paraId="15D40DF2" w14:textId="6EB3C283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опублікування щокварталу звіту щодо проведених тренінгів, семінарів тощо для соціальних працівників з надання першої психологічної допомоги</w:t>
            </w:r>
          </w:p>
        </w:tc>
      </w:tr>
      <w:tr w:rsidR="00A05A2C" w:rsidRPr="00C1120D" w14:paraId="289FA410" w14:textId="0327C8F8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  <w:vAlign w:val="center"/>
            <w:hideMark/>
          </w:tcPr>
          <w:p w14:paraId="2D31FC02" w14:textId="77777777" w:rsidR="00A05A2C" w:rsidRPr="00C1120D" w:rsidRDefault="00A05A2C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719DB51C" w14:textId="7236ACBD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120D">
              <w:rPr>
                <w:sz w:val="24"/>
                <w:szCs w:val="24"/>
              </w:rPr>
              <w:t>) поширення інструментів самооцінки психологічного стану вагітними жінками та батьками дітей раннього віку, розроблених М</w:t>
            </w:r>
            <w:r>
              <w:rPr>
                <w:sz w:val="24"/>
                <w:szCs w:val="24"/>
              </w:rPr>
              <w:t>іністерством охорони здоров’я України</w:t>
            </w:r>
          </w:p>
        </w:tc>
        <w:tc>
          <w:tcPr>
            <w:tcW w:w="1418" w:type="dxa"/>
            <w:hideMark/>
          </w:tcPr>
          <w:p w14:paraId="4A39F1F3" w14:textId="77777777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  <w:hideMark/>
          </w:tcPr>
          <w:p w14:paraId="2B68A754" w14:textId="0EFACFE2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</w:t>
            </w:r>
          </w:p>
        </w:tc>
        <w:tc>
          <w:tcPr>
            <w:tcW w:w="2977" w:type="dxa"/>
            <w:hideMark/>
          </w:tcPr>
          <w:p w14:paraId="28559395" w14:textId="144BE2CB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підготовлено звіт про поширення інструментів самооцінки психологічного стану вагітними жінками та батьками дітей раннього віку у закладах охорони здоров’я, що надають медичну допомогу вагітним жінкам та дітям раннього віку </w:t>
            </w:r>
          </w:p>
        </w:tc>
      </w:tr>
      <w:tr w:rsidR="00A05A2C" w:rsidRPr="00C1120D" w14:paraId="7C063711" w14:textId="760B8B87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  <w:vAlign w:val="center"/>
            <w:hideMark/>
          </w:tcPr>
          <w:p w14:paraId="0F65CDA9" w14:textId="77777777" w:rsidR="00A05A2C" w:rsidRPr="00C1120D" w:rsidRDefault="00A05A2C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4F8F89AF" w14:textId="4250E25C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120D">
              <w:rPr>
                <w:sz w:val="24"/>
                <w:szCs w:val="24"/>
              </w:rPr>
              <w:t xml:space="preserve">) забезпечення проведення інформаційно-просвітницької кампанії серед вагітних жінок, </w:t>
            </w:r>
            <w:proofErr w:type="spellStart"/>
            <w:r w:rsidRPr="00C1120D">
              <w:rPr>
                <w:sz w:val="24"/>
                <w:szCs w:val="24"/>
              </w:rPr>
              <w:t>породіль</w:t>
            </w:r>
            <w:proofErr w:type="spellEnd"/>
            <w:r w:rsidRPr="00C1120D">
              <w:rPr>
                <w:sz w:val="24"/>
                <w:szCs w:val="24"/>
              </w:rPr>
              <w:t xml:space="preserve"> та батьків дітей раннього віку щодо способів отримання психологічної допомоги</w:t>
            </w:r>
          </w:p>
        </w:tc>
        <w:tc>
          <w:tcPr>
            <w:tcW w:w="1418" w:type="dxa"/>
            <w:hideMark/>
          </w:tcPr>
          <w:p w14:paraId="50A1EEBE" w14:textId="77777777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08BAFD86" w14:textId="624DBB0C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</w:t>
            </w:r>
          </w:p>
        </w:tc>
        <w:tc>
          <w:tcPr>
            <w:tcW w:w="2977" w:type="dxa"/>
            <w:hideMark/>
          </w:tcPr>
          <w:p w14:paraId="33F4A711" w14:textId="655AA7FD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звіту про результати проведення кампанії</w:t>
            </w:r>
          </w:p>
        </w:tc>
      </w:tr>
      <w:tr w:rsidR="00CB0ACD" w:rsidRPr="00C1120D" w14:paraId="73A2CACC" w14:textId="4BB9F5BE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</w:tcPr>
          <w:p w14:paraId="3A0B6F2D" w14:textId="37AE792B" w:rsidR="00CB0ACD" w:rsidRPr="00C1120D" w:rsidRDefault="00CB0ACD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1120D">
              <w:rPr>
                <w:sz w:val="24"/>
                <w:szCs w:val="24"/>
              </w:rPr>
              <w:t>. Забезпечення розвитку системи надання послуг раннього втручання в кожній територіальній громаді</w:t>
            </w:r>
          </w:p>
          <w:p w14:paraId="63B4D169" w14:textId="77777777" w:rsidR="00CB0ACD" w:rsidRPr="00C1120D" w:rsidRDefault="00CB0ACD" w:rsidP="00A05A2C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AD28E99" w14:textId="3408BF5C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C1120D">
              <w:rPr>
                <w:sz w:val="24"/>
                <w:szCs w:val="24"/>
              </w:rPr>
              <w:t>) налагодження взаємодії між закладами охорони здоров’я, закладами освіти, закладами соціального захисту, громадськими об’єднаннями для поширення інформації серед батьків щодо послуги раннього втручання</w:t>
            </w:r>
          </w:p>
        </w:tc>
        <w:tc>
          <w:tcPr>
            <w:tcW w:w="1418" w:type="dxa"/>
          </w:tcPr>
          <w:p w14:paraId="6AB55B2C" w14:textId="3BB94AEA" w:rsidR="00CB0ACD" w:rsidRPr="00C1120D" w:rsidRDefault="00CB0ACD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678739F3" w14:textId="02CC9E4E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охорони здоров’я облдержадміністрації, Департамент освіти і науки облдержадміністрації, Департамент </w:t>
            </w:r>
            <w:r w:rsidRPr="00C1120D">
              <w:rPr>
                <w:sz w:val="24"/>
                <w:szCs w:val="24"/>
              </w:rPr>
              <w:lastRenderedPageBreak/>
              <w:t>соціального захисту населення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</w:tcPr>
          <w:p w14:paraId="38154733" w14:textId="39E2E202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забезпечено підготовку щокварталу звіту про результати співпраці з дитячими лікарями, педіатрами, дитячими садками та школами для поширення інформації </w:t>
            </w:r>
            <w:r w:rsidRPr="00C1120D">
              <w:rPr>
                <w:sz w:val="24"/>
                <w:szCs w:val="24"/>
              </w:rPr>
              <w:lastRenderedPageBreak/>
              <w:t>серед батьків щодо послуг раннього втручання</w:t>
            </w:r>
          </w:p>
        </w:tc>
      </w:tr>
      <w:tr w:rsidR="00CB0ACD" w:rsidRPr="00C1120D" w14:paraId="653CAD5F" w14:textId="23594CD1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72E0D00B" w14:textId="77777777" w:rsidR="00CB0ACD" w:rsidRPr="00C1120D" w:rsidRDefault="00CB0ACD" w:rsidP="00A05A2C">
            <w:pPr>
              <w:widowControl w:val="0"/>
              <w:spacing w:before="6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359A2916" w14:textId="4EA20164" w:rsidR="00CB0ACD" w:rsidRPr="00C1120D" w:rsidRDefault="00CB0ACD" w:rsidP="00A05A2C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забезпечення підвищення рівня поінформованості сімей з дітьми, які мають порушення розвитку або в яких існує ризик виникнення таких порушень, щодо надання послуги раннього втручання з метою зниження рівня інституалізації дітей у ранньому віці та </w:t>
            </w:r>
            <w:proofErr w:type="spellStart"/>
            <w:r w:rsidRPr="00C1120D">
              <w:rPr>
                <w:sz w:val="24"/>
                <w:szCs w:val="24"/>
              </w:rPr>
              <w:t>інвалідизації</w:t>
            </w:r>
            <w:proofErr w:type="spellEnd"/>
            <w:r w:rsidRPr="00C1120D">
              <w:rPr>
                <w:sz w:val="24"/>
                <w:szCs w:val="24"/>
              </w:rPr>
              <w:t xml:space="preserve"> дітей</w:t>
            </w:r>
          </w:p>
        </w:tc>
        <w:tc>
          <w:tcPr>
            <w:tcW w:w="1418" w:type="dxa"/>
            <w:hideMark/>
          </w:tcPr>
          <w:p w14:paraId="76270AD4" w14:textId="77777777" w:rsidR="00CB0ACD" w:rsidRPr="00C1120D" w:rsidRDefault="00CB0ACD" w:rsidP="00A05A2C">
            <w:pPr>
              <w:spacing w:before="6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  <w:hideMark/>
          </w:tcPr>
          <w:p w14:paraId="2B664F43" w14:textId="2E33C171" w:rsidR="00CB0ACD" w:rsidRPr="00C1120D" w:rsidRDefault="00CB0ACD" w:rsidP="00A05A2C">
            <w:pPr>
              <w:spacing w:before="6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облдержадміністрації,  Департамент соціального захисту населення 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hideMark/>
          </w:tcPr>
          <w:p w14:paraId="33E4A6DF" w14:textId="78251A85" w:rsidR="00CB0ACD" w:rsidRPr="00C1120D" w:rsidRDefault="00CB0ACD" w:rsidP="00A05A2C">
            <w:pPr>
              <w:spacing w:before="6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оприлюднено звіт про результати проведення інформаційних заходів</w:t>
            </w:r>
          </w:p>
        </w:tc>
      </w:tr>
      <w:tr w:rsidR="00CB0ACD" w:rsidRPr="00C1120D" w14:paraId="636613E9" w14:textId="65E294A6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4503BD38" w14:textId="77777777" w:rsidR="00CB0ACD" w:rsidRPr="00C1120D" w:rsidRDefault="00CB0ACD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3B7EE277" w14:textId="381C326B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>) розроблення за результатами визначення потреб населення адміністративно-територіальної одиниці в послузі раннього втручання заходів щодо утворення та забезпечення функціонування центрів (служб, відділень) раннього втручання на базі діючої мережі закладів з урахуванням потреб та фінансових можливостей бюджетів відповідної адміністративно-територіальної одиниці</w:t>
            </w:r>
          </w:p>
        </w:tc>
        <w:tc>
          <w:tcPr>
            <w:tcW w:w="1418" w:type="dxa"/>
            <w:hideMark/>
          </w:tcPr>
          <w:p w14:paraId="0DC2AFE6" w14:textId="77777777" w:rsidR="00CB0ACD" w:rsidRPr="00C1120D" w:rsidRDefault="00CB0ACD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1439BABF" w14:textId="4728FCCA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5C5973">
              <w:rPr>
                <w:sz w:val="24"/>
                <w:szCs w:val="24"/>
              </w:rPr>
              <w:t>Департамент соціального захисту населення облдержадміністрації, Департамент охорони здоров’я облдержадміністрації, ВА</w:t>
            </w:r>
          </w:p>
        </w:tc>
        <w:tc>
          <w:tcPr>
            <w:tcW w:w="2977" w:type="dxa"/>
            <w:hideMark/>
          </w:tcPr>
          <w:p w14:paraId="406D83C3" w14:textId="2DABD68D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звіт про здійснення заходів щодо функціонування центрів (служб, відділень) раннього втручання на базі діючої мережі закладів</w:t>
            </w:r>
          </w:p>
        </w:tc>
      </w:tr>
      <w:tr w:rsidR="00CB0ACD" w:rsidRPr="00C1120D" w14:paraId="5D5486CE" w14:textId="4464B96A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</w:tcPr>
          <w:p w14:paraId="2003D7D1" w14:textId="33D32136" w:rsidR="00CB0ACD" w:rsidRPr="00C1120D" w:rsidRDefault="00CB0ACD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1120D">
              <w:rPr>
                <w:sz w:val="24"/>
                <w:szCs w:val="24"/>
              </w:rPr>
              <w:t xml:space="preserve">. Забезпечення надання реабілітаційних, </w:t>
            </w:r>
            <w:proofErr w:type="spellStart"/>
            <w:r w:rsidRPr="00C1120D">
              <w:rPr>
                <w:sz w:val="24"/>
                <w:szCs w:val="24"/>
              </w:rPr>
              <w:t>абілітаційних</w:t>
            </w:r>
            <w:proofErr w:type="spellEnd"/>
            <w:r w:rsidRPr="00C1120D">
              <w:rPr>
                <w:sz w:val="24"/>
                <w:szCs w:val="24"/>
              </w:rPr>
              <w:t xml:space="preserve"> послуг, педіатричної реабілітації, зокрема за місцем проживання в територіальній громаді</w:t>
            </w:r>
          </w:p>
        </w:tc>
        <w:tc>
          <w:tcPr>
            <w:tcW w:w="5953" w:type="dxa"/>
          </w:tcPr>
          <w:p w14:paraId="4E7B2340" w14:textId="3824CB63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1) забезпечення засновником закладу охорони </w:t>
            </w:r>
            <w:proofErr w:type="spellStart"/>
            <w:r w:rsidRPr="00C1120D">
              <w:rPr>
                <w:sz w:val="24"/>
                <w:szCs w:val="24"/>
              </w:rPr>
              <w:t>здоровʼя</w:t>
            </w:r>
            <w:proofErr w:type="spellEnd"/>
            <w:r w:rsidRPr="00C1120D">
              <w:rPr>
                <w:sz w:val="24"/>
                <w:szCs w:val="24"/>
              </w:rPr>
              <w:t xml:space="preserve"> організації моніторингових візитів  до закладів охорони </w:t>
            </w:r>
            <w:proofErr w:type="spellStart"/>
            <w:r w:rsidRPr="00C1120D">
              <w:rPr>
                <w:sz w:val="24"/>
                <w:szCs w:val="24"/>
              </w:rPr>
              <w:t>здоровʼя</w:t>
            </w:r>
            <w:proofErr w:type="spellEnd"/>
            <w:r w:rsidRPr="00C1120D">
              <w:rPr>
                <w:sz w:val="24"/>
                <w:szCs w:val="24"/>
              </w:rPr>
              <w:t xml:space="preserve"> щодо дотримання вимог наказу </w:t>
            </w:r>
            <w:r w:rsidRPr="00CB4E61">
              <w:rPr>
                <w:sz w:val="24"/>
                <w:szCs w:val="24"/>
              </w:rPr>
              <w:t>Міністерств</w:t>
            </w:r>
            <w:r>
              <w:rPr>
                <w:sz w:val="24"/>
                <w:szCs w:val="24"/>
              </w:rPr>
              <w:t>а</w:t>
            </w:r>
            <w:r w:rsidRPr="00CB4E61">
              <w:rPr>
                <w:sz w:val="24"/>
                <w:szCs w:val="24"/>
              </w:rPr>
              <w:t xml:space="preserve"> охорони здоров’я України</w:t>
            </w:r>
            <w:r w:rsidRPr="00C1120D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0</w:t>
            </w:r>
            <w:r w:rsidRPr="00C112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.08.</w:t>
            </w:r>
            <w:r w:rsidRPr="00C1120D">
              <w:rPr>
                <w:sz w:val="24"/>
                <w:szCs w:val="24"/>
              </w:rPr>
              <w:t xml:space="preserve">2021 № 1614 до інфекційного контролю за участю фахівців центрів контролю та  профілактики </w:t>
            </w:r>
            <w:proofErr w:type="spellStart"/>
            <w:r w:rsidRPr="00C1120D">
              <w:rPr>
                <w:sz w:val="24"/>
                <w:szCs w:val="24"/>
              </w:rPr>
              <w:t>хвороб</w:t>
            </w:r>
            <w:proofErr w:type="spellEnd"/>
            <w:r w:rsidRPr="00C1120D">
              <w:rPr>
                <w:sz w:val="24"/>
                <w:szCs w:val="24"/>
              </w:rPr>
              <w:t xml:space="preserve"> </w:t>
            </w:r>
            <w:r w:rsidRPr="00CB4E61">
              <w:rPr>
                <w:sz w:val="24"/>
                <w:szCs w:val="24"/>
              </w:rPr>
              <w:t>Міністерств</w:t>
            </w:r>
            <w:r>
              <w:rPr>
                <w:sz w:val="24"/>
                <w:szCs w:val="24"/>
              </w:rPr>
              <w:t>а</w:t>
            </w:r>
            <w:r w:rsidRPr="00CB4E61">
              <w:rPr>
                <w:sz w:val="24"/>
                <w:szCs w:val="24"/>
              </w:rPr>
              <w:t xml:space="preserve"> охорони здоров’я України</w:t>
            </w:r>
          </w:p>
        </w:tc>
        <w:tc>
          <w:tcPr>
            <w:tcW w:w="1418" w:type="dxa"/>
          </w:tcPr>
          <w:p w14:paraId="65041C2C" w14:textId="17E5A93A" w:rsidR="00CB0ACD" w:rsidRPr="00C1120D" w:rsidRDefault="00CB0ACD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161E3D52" w14:textId="51000B0A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</w:t>
            </w:r>
          </w:p>
        </w:tc>
        <w:tc>
          <w:tcPr>
            <w:tcW w:w="2977" w:type="dxa"/>
          </w:tcPr>
          <w:p w14:paraId="6729EEB9" w14:textId="3A6C619D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підготовлено звіт про кількість моніторингових візитів</w:t>
            </w:r>
          </w:p>
        </w:tc>
      </w:tr>
      <w:tr w:rsidR="00CB0ACD" w:rsidRPr="00C1120D" w14:paraId="42C1826B" w14:textId="4EB81988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348059E7" w14:textId="77777777" w:rsidR="00CB0ACD" w:rsidRPr="00C1120D" w:rsidRDefault="00CB0ACD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B05CCE8" w14:textId="2EACF3BD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забезпечення навчання у закладах охорони здоров’я для молодших сестер медичних (молодших братів медичних) з догляду за хворими з питань догляду за </w:t>
            </w:r>
            <w:r w:rsidRPr="00C1120D">
              <w:rPr>
                <w:sz w:val="24"/>
                <w:szCs w:val="24"/>
              </w:rPr>
              <w:lastRenderedPageBreak/>
              <w:t xml:space="preserve">пацієнтом, безпечного переміщення, профілактики пролежнів, застійних </w:t>
            </w:r>
            <w:proofErr w:type="spellStart"/>
            <w:r w:rsidRPr="00C1120D">
              <w:rPr>
                <w:sz w:val="24"/>
                <w:szCs w:val="24"/>
              </w:rPr>
              <w:t>пневмоній</w:t>
            </w:r>
            <w:proofErr w:type="spellEnd"/>
            <w:r w:rsidRPr="00C1120D">
              <w:rPr>
                <w:sz w:val="24"/>
                <w:szCs w:val="24"/>
              </w:rPr>
              <w:t xml:space="preserve"> та інших ускладнень</w:t>
            </w:r>
          </w:p>
        </w:tc>
        <w:tc>
          <w:tcPr>
            <w:tcW w:w="1418" w:type="dxa"/>
          </w:tcPr>
          <w:p w14:paraId="6892BFE3" w14:textId="6B3DF529" w:rsidR="00CB0ACD" w:rsidRPr="00C1120D" w:rsidRDefault="00CB0ACD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67C06BCB" w14:textId="09E485FB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охорони здоров’я облдержадміністрації, ВА </w:t>
            </w:r>
          </w:p>
        </w:tc>
        <w:tc>
          <w:tcPr>
            <w:tcW w:w="2977" w:type="dxa"/>
          </w:tcPr>
          <w:p w14:paraId="07B84695" w14:textId="0FD90CFD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звіту про проведене навчання</w:t>
            </w:r>
          </w:p>
        </w:tc>
      </w:tr>
      <w:tr w:rsidR="00CB0ACD" w:rsidRPr="00C1120D" w14:paraId="52BF3E96" w14:textId="288159D7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41C68E2" w14:textId="77777777" w:rsidR="00CB0ACD" w:rsidRPr="00C1120D" w:rsidRDefault="00CB0ACD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70F06710" w14:textId="3C0F7453" w:rsidR="00CB0ACD" w:rsidRPr="00C1120D" w:rsidRDefault="00CB0ACD" w:rsidP="00A05A2C">
            <w:pPr>
              <w:spacing w:before="120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>) забезпечення доступності послуг паліативної допомоги дітям (зокрема мобільної паліативної допомоги)</w:t>
            </w:r>
          </w:p>
        </w:tc>
        <w:tc>
          <w:tcPr>
            <w:tcW w:w="1418" w:type="dxa"/>
            <w:hideMark/>
          </w:tcPr>
          <w:p w14:paraId="51AEBD28" w14:textId="77777777" w:rsidR="00CB0ACD" w:rsidRPr="00C1120D" w:rsidRDefault="00CB0ACD" w:rsidP="00A05A2C">
            <w:pPr>
              <w:spacing w:before="120"/>
              <w:ind w:left="-40" w:right="-131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  <w:hideMark/>
          </w:tcPr>
          <w:p w14:paraId="6784BFBA" w14:textId="29B9704B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охорони здоров’я облдержадміністрації  </w:t>
            </w:r>
          </w:p>
        </w:tc>
        <w:tc>
          <w:tcPr>
            <w:tcW w:w="2977" w:type="dxa"/>
            <w:hideMark/>
          </w:tcPr>
          <w:p w14:paraId="05606706" w14:textId="329F892C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оприлюднення щокварталу звіту щодо кількості осіб, які отримали послуги</w:t>
            </w:r>
          </w:p>
        </w:tc>
      </w:tr>
      <w:tr w:rsidR="00CB0ACD" w:rsidRPr="00C1120D" w14:paraId="77D691F0" w14:textId="763E9E87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B077CE5" w14:textId="77777777" w:rsidR="00CB0ACD" w:rsidRPr="00C1120D" w:rsidRDefault="00CB0ACD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94F2C51" w14:textId="4FC2492C" w:rsidR="00CB0ACD" w:rsidRPr="00C1120D" w:rsidRDefault="00CB0ACD" w:rsidP="00A05A2C">
            <w:pPr>
              <w:spacing w:before="120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120D">
              <w:rPr>
                <w:sz w:val="24"/>
                <w:szCs w:val="24"/>
              </w:rPr>
              <w:t>) забезпечення доступності послуг інклюзивного позашкільного навчання</w:t>
            </w:r>
          </w:p>
          <w:p w14:paraId="4D63F212" w14:textId="77777777" w:rsidR="00CB0ACD" w:rsidRPr="00C1120D" w:rsidRDefault="00CB0ACD" w:rsidP="00A05A2C">
            <w:pPr>
              <w:spacing w:before="120"/>
              <w:ind w:right="-46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E4A83CB" w14:textId="77777777" w:rsidR="00CB0ACD" w:rsidRPr="00C1120D" w:rsidRDefault="00CB0ACD" w:rsidP="00A05A2C">
            <w:pPr>
              <w:spacing w:before="120"/>
              <w:ind w:left="-40" w:right="-131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</w:tcPr>
          <w:p w14:paraId="5A4C2676" w14:textId="0A9A137D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</w:tc>
        <w:tc>
          <w:tcPr>
            <w:tcW w:w="2977" w:type="dxa"/>
            <w:hideMark/>
          </w:tcPr>
          <w:p w14:paraId="5B548FA3" w14:textId="7516878A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щокварталу звіту щодо кількості осіб, які отримали послуги</w:t>
            </w:r>
          </w:p>
        </w:tc>
      </w:tr>
      <w:tr w:rsidR="00CB0ACD" w:rsidRPr="00C1120D" w14:paraId="7AA5BDA0" w14:textId="56173DF3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368E49ED" w14:textId="40306B36" w:rsidR="00CB0ACD" w:rsidRPr="00C1120D" w:rsidRDefault="00CB0ACD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1120D">
              <w:rPr>
                <w:sz w:val="24"/>
                <w:szCs w:val="24"/>
              </w:rPr>
              <w:t>. Розвиток системи надання паліативних послуг в кожній територіальній громаді</w:t>
            </w:r>
          </w:p>
        </w:tc>
        <w:tc>
          <w:tcPr>
            <w:tcW w:w="5953" w:type="dxa"/>
            <w:hideMark/>
          </w:tcPr>
          <w:p w14:paraId="0BB6D29B" w14:textId="6B7DEF54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1) формування ліжкового фонду регіональної мережі паліативної допомоги відповідно до затвердженого розрахунку з урахуванням потреб мешканців всіх громад в стаціонарній паліативній допомозі та організація задоволення потреб пацієнтів у спеціалізованій паліативній допомозі за місцем їх перебування за пакетом медичних послуг у сфері охорони здоров’я програми медичних гарантій “Мобільна паліативна медична допомога дорослим і дітям”</w:t>
            </w:r>
          </w:p>
        </w:tc>
        <w:tc>
          <w:tcPr>
            <w:tcW w:w="1418" w:type="dxa"/>
            <w:hideMark/>
          </w:tcPr>
          <w:p w14:paraId="7FBA3F0C" w14:textId="77777777" w:rsidR="00CB0ACD" w:rsidRPr="00C1120D" w:rsidRDefault="00CB0ACD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6EDEDE28" w14:textId="0BAE8916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облдержадміністрації, ВА</w:t>
            </w:r>
          </w:p>
        </w:tc>
        <w:tc>
          <w:tcPr>
            <w:tcW w:w="2977" w:type="dxa"/>
            <w:hideMark/>
          </w:tcPr>
          <w:p w14:paraId="54B07608" w14:textId="4CD0BB47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підготовку щороку звіту формування мережі паліативної медичної допомоги</w:t>
            </w:r>
          </w:p>
        </w:tc>
      </w:tr>
      <w:tr w:rsidR="00CB0ACD" w:rsidRPr="00C1120D" w14:paraId="3138778F" w14:textId="10ACFA2F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4368A008" w14:textId="77777777" w:rsidR="00CB0ACD" w:rsidRPr="00C1120D" w:rsidRDefault="00CB0ACD" w:rsidP="00A05A2C">
            <w:pPr>
              <w:widowControl w:val="0"/>
              <w:spacing w:before="12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1FD024F4" w14:textId="77777777" w:rsidR="00CB0ACD" w:rsidRPr="00C1120D" w:rsidRDefault="00CB0ACD" w:rsidP="00A05A2C">
            <w:pPr>
              <w:spacing w:before="120"/>
              <w:ind w:right="-46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2) надання спеціалізованої паліативної допомоги за місцем перебування пацієнтів</w:t>
            </w:r>
          </w:p>
        </w:tc>
        <w:tc>
          <w:tcPr>
            <w:tcW w:w="1418" w:type="dxa"/>
            <w:hideMark/>
          </w:tcPr>
          <w:p w14:paraId="0F267A83" w14:textId="77777777" w:rsidR="00CB0ACD" w:rsidRPr="00C1120D" w:rsidRDefault="00CB0ACD" w:rsidP="00A05A2C">
            <w:pPr>
              <w:spacing w:before="120"/>
              <w:ind w:left="-40" w:right="-131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169FBE3F" w14:textId="30DE49ED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охорони здоров’я облдержадміністрації, ВА</w:t>
            </w:r>
          </w:p>
        </w:tc>
        <w:tc>
          <w:tcPr>
            <w:tcW w:w="2977" w:type="dxa"/>
            <w:hideMark/>
          </w:tcPr>
          <w:p w14:paraId="5706986B" w14:textId="12AEBFF9" w:rsidR="00CB0ACD" w:rsidRPr="00C1120D" w:rsidRDefault="00CB0ACD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щороку звіту про забезпечення надання паліативної допомоги в рамках програми медичних гарантій за пакетом “Мобільна паліативна медична </w:t>
            </w:r>
            <w:r w:rsidRPr="00C1120D">
              <w:rPr>
                <w:sz w:val="24"/>
                <w:szCs w:val="24"/>
              </w:rPr>
              <w:lastRenderedPageBreak/>
              <w:t>допомога дорослим і дітям”</w:t>
            </w:r>
          </w:p>
        </w:tc>
      </w:tr>
      <w:tr w:rsidR="00A05A2C" w:rsidRPr="00C1120D" w14:paraId="2BF48A13" w14:textId="33121551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57C89319" w14:textId="039E4E3A" w:rsidR="00A05A2C" w:rsidRPr="00C1120D" w:rsidRDefault="00A05A2C" w:rsidP="00A05A2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 xml:space="preserve">Стратегічна ціль “Держава сприяє підвищенню рівня захисту прав жінок та чоловіків, хлопчиків та дівчат, </w:t>
            </w:r>
            <w:r w:rsidRPr="00C1120D">
              <w:rPr>
                <w:sz w:val="24"/>
                <w:szCs w:val="24"/>
              </w:rPr>
              <w:br/>
              <w:t>зокрема осіб з інвалідністю”</w:t>
            </w:r>
          </w:p>
        </w:tc>
      </w:tr>
      <w:tr w:rsidR="00A05A2C" w:rsidRPr="00C1120D" w14:paraId="2CD508E0" w14:textId="7F5EC4B6" w:rsidTr="00FB4474">
        <w:trPr>
          <w:gridAfter w:val="1"/>
          <w:wAfter w:w="13" w:type="dxa"/>
          <w:trHeight w:val="20"/>
        </w:trPr>
        <w:tc>
          <w:tcPr>
            <w:tcW w:w="2694" w:type="dxa"/>
            <w:hideMark/>
          </w:tcPr>
          <w:p w14:paraId="35D47AF6" w14:textId="0466AE01" w:rsidR="00A05A2C" w:rsidRPr="00C1120D" w:rsidRDefault="00A05A2C" w:rsidP="00A0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1120D">
              <w:rPr>
                <w:sz w:val="24"/>
                <w:szCs w:val="24"/>
              </w:rPr>
              <w:t>. Реалізація програм підтриманого проживання осіб з інвалідністю та людей старшого віку, які перебувають в закладах інституційного догляду, та популяризація догляду в родинах</w:t>
            </w:r>
          </w:p>
        </w:tc>
        <w:tc>
          <w:tcPr>
            <w:tcW w:w="5953" w:type="dxa"/>
            <w:hideMark/>
          </w:tcPr>
          <w:p w14:paraId="337DF32E" w14:textId="59535B41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започаткування спільних вечорів/зустрічей з особами старшого віку щодо обміну досвідом на базі центрів життєстійкості</w:t>
            </w:r>
          </w:p>
        </w:tc>
        <w:tc>
          <w:tcPr>
            <w:tcW w:w="1418" w:type="dxa"/>
            <w:hideMark/>
          </w:tcPr>
          <w:p w14:paraId="01E6EDF4" w14:textId="77777777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  <w:hideMark/>
          </w:tcPr>
          <w:p w14:paraId="17DFB607" w14:textId="31D0D4CF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014A76">
              <w:rPr>
                <w:sz w:val="24"/>
                <w:szCs w:val="24"/>
              </w:rPr>
              <w:t xml:space="preserve">Департамент соціального захисту населення </w:t>
            </w:r>
            <w:r w:rsidRPr="003F65D5">
              <w:rPr>
                <w:sz w:val="24"/>
                <w:szCs w:val="24"/>
              </w:rPr>
              <w:t>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hideMark/>
          </w:tcPr>
          <w:p w14:paraId="71AD863B" w14:textId="05251435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оприлюднення щокварталу інформації про проведення спільних заходів</w:t>
            </w:r>
          </w:p>
        </w:tc>
      </w:tr>
      <w:tr w:rsidR="00A05A2C" w:rsidRPr="00C1120D" w14:paraId="2090B39D" w14:textId="7E97F7FB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27114FFF" w14:textId="2E76754E" w:rsidR="00A05A2C" w:rsidRPr="00C1120D" w:rsidRDefault="00A05A2C" w:rsidP="00A05A2C">
            <w:pPr>
              <w:spacing w:before="120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Стратегічна ціль “Територіальні громади впроваджують заходи </w:t>
            </w:r>
            <w:proofErr w:type="spellStart"/>
            <w:r w:rsidRPr="00C1120D">
              <w:rPr>
                <w:sz w:val="24"/>
                <w:szCs w:val="24"/>
              </w:rPr>
              <w:t>безбарʼєрності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та посилюють свою спроможність”</w:t>
            </w:r>
          </w:p>
        </w:tc>
      </w:tr>
      <w:tr w:rsidR="006F68A9" w:rsidRPr="00C1120D" w14:paraId="5131FE5F" w14:textId="5E36AE32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6A475152" w14:textId="6AA9EDB7" w:rsidR="006F68A9" w:rsidRPr="00C1120D" w:rsidRDefault="006F68A9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1120D">
              <w:rPr>
                <w:sz w:val="24"/>
                <w:szCs w:val="24"/>
              </w:rPr>
              <w:t>. Розвиток інституційної спроможності</w:t>
            </w:r>
            <w:r w:rsidRPr="001F4625">
              <w:rPr>
                <w:sz w:val="24"/>
                <w:szCs w:val="24"/>
              </w:rPr>
              <w:t xml:space="preserve"> військових адміністрацій області </w:t>
            </w:r>
            <w:r w:rsidRPr="00C1120D">
              <w:rPr>
                <w:sz w:val="24"/>
                <w:szCs w:val="24"/>
              </w:rPr>
              <w:t xml:space="preserve">щодо </w:t>
            </w:r>
            <w:proofErr w:type="spellStart"/>
            <w:r w:rsidRPr="00C1120D">
              <w:rPr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5953" w:type="dxa"/>
            <w:hideMark/>
          </w:tcPr>
          <w:p w14:paraId="4D0794F9" w14:textId="6DE0C29F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1) визначення розпорядженням </w:t>
            </w:r>
            <w:r>
              <w:rPr>
                <w:sz w:val="24"/>
                <w:szCs w:val="24"/>
              </w:rPr>
              <w:t>військової адміністрації</w:t>
            </w:r>
            <w:r w:rsidRPr="00C1120D">
              <w:rPr>
                <w:sz w:val="24"/>
                <w:szCs w:val="24"/>
              </w:rPr>
              <w:t xml:space="preserve"> в територіальних громадах відповідальних осіб за напрямами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418" w:type="dxa"/>
            <w:hideMark/>
          </w:tcPr>
          <w:p w14:paraId="36EAFAA9" w14:textId="5C5673BD" w:rsidR="006F68A9" w:rsidRPr="00C1120D" w:rsidRDefault="006F68A9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січень —</w:t>
            </w:r>
            <w:r>
              <w:rPr>
                <w:sz w:val="24"/>
                <w:szCs w:val="24"/>
              </w:rPr>
              <w:t>липень</w:t>
            </w:r>
            <w:r w:rsidRPr="00C1120D">
              <w:rPr>
                <w:sz w:val="24"/>
                <w:szCs w:val="24"/>
              </w:rPr>
              <w:t xml:space="preserve"> 2025 р.</w:t>
            </w:r>
          </w:p>
        </w:tc>
        <w:tc>
          <w:tcPr>
            <w:tcW w:w="2693" w:type="dxa"/>
          </w:tcPr>
          <w:p w14:paraId="404E0281" w14:textId="343A8025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Департамент будівництва, енергозбереження, архітектури та містобудування облдержадміністрації, </w:t>
            </w:r>
            <w:r>
              <w:rPr>
                <w:sz w:val="24"/>
                <w:szCs w:val="24"/>
              </w:rPr>
              <w:t xml:space="preserve">РВА,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hideMark/>
          </w:tcPr>
          <w:p w14:paraId="72C595B8" w14:textId="3422A441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прийнято рішення про призначення відповідальної особи</w:t>
            </w:r>
          </w:p>
        </w:tc>
      </w:tr>
      <w:tr w:rsidR="006F68A9" w:rsidRPr="00C1120D" w14:paraId="349AB45C" w14:textId="210DA0B7" w:rsidTr="00FB4474">
        <w:trPr>
          <w:gridAfter w:val="1"/>
          <w:wAfter w:w="13" w:type="dxa"/>
          <w:trHeight w:val="2414"/>
        </w:trPr>
        <w:tc>
          <w:tcPr>
            <w:tcW w:w="2694" w:type="dxa"/>
            <w:vMerge/>
            <w:vAlign w:val="center"/>
            <w:hideMark/>
          </w:tcPr>
          <w:p w14:paraId="05F854B6" w14:textId="77777777" w:rsidR="006F68A9" w:rsidRPr="00C1120D" w:rsidRDefault="006F68A9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2D6878F" w14:textId="6297512F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проведення аналізу доступності територіальних громад за напрямами </w:t>
            </w:r>
            <w:proofErr w:type="spellStart"/>
            <w:r w:rsidRPr="00C1120D">
              <w:rPr>
                <w:sz w:val="24"/>
                <w:szCs w:val="24"/>
              </w:rPr>
              <w:t>безбарʼєрності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із залученням організацій громадянського суспільства</w:t>
            </w:r>
          </w:p>
        </w:tc>
        <w:tc>
          <w:tcPr>
            <w:tcW w:w="1418" w:type="dxa"/>
          </w:tcPr>
          <w:p w14:paraId="1B1B50B1" w14:textId="2B7627E8" w:rsidR="006F68A9" w:rsidRPr="00C1120D" w:rsidRDefault="006F68A9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716A1A89" w14:textId="476086A5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облдержадміністрації, ВА</w:t>
            </w:r>
          </w:p>
        </w:tc>
        <w:tc>
          <w:tcPr>
            <w:tcW w:w="2977" w:type="dxa"/>
          </w:tcPr>
          <w:p w14:paraId="33FD5002" w14:textId="77777777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щороку </w:t>
            </w:r>
            <w:r>
              <w:rPr>
                <w:sz w:val="24"/>
                <w:szCs w:val="24"/>
              </w:rPr>
              <w:t>до 31 грудня</w:t>
            </w:r>
            <w:r w:rsidRPr="00C1120D">
              <w:rPr>
                <w:sz w:val="24"/>
                <w:szCs w:val="24"/>
              </w:rPr>
              <w:t xml:space="preserve"> звіту про результати аналізу доступності громад</w:t>
            </w:r>
            <w:r>
              <w:rPr>
                <w:sz w:val="24"/>
                <w:szCs w:val="24"/>
              </w:rPr>
              <w:t xml:space="preserve"> </w:t>
            </w:r>
          </w:p>
          <w:p w14:paraId="22DB6379" w14:textId="77777777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</w:p>
        </w:tc>
      </w:tr>
      <w:tr w:rsidR="006F68A9" w:rsidRPr="00C1120D" w14:paraId="28A6AF85" w14:textId="5583EE60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  <w:vAlign w:val="center"/>
            <w:hideMark/>
          </w:tcPr>
          <w:p w14:paraId="3D411888" w14:textId="77777777" w:rsidR="006F68A9" w:rsidRPr="00C1120D" w:rsidRDefault="006F68A9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0556F486" w14:textId="621268FD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 xml:space="preserve">) утворення місцевих рад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у кожній територіальній громаді</w:t>
            </w:r>
          </w:p>
        </w:tc>
        <w:tc>
          <w:tcPr>
            <w:tcW w:w="1418" w:type="dxa"/>
            <w:hideMark/>
          </w:tcPr>
          <w:p w14:paraId="73EF675B" w14:textId="77777777" w:rsidR="006F68A9" w:rsidRPr="00C1120D" w:rsidRDefault="006F68A9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07E7876E" w14:textId="1101D708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облдержадміністрації, ВА</w:t>
            </w:r>
          </w:p>
        </w:tc>
        <w:tc>
          <w:tcPr>
            <w:tcW w:w="2977" w:type="dxa"/>
            <w:hideMark/>
          </w:tcPr>
          <w:p w14:paraId="415CB569" w14:textId="30935DB6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прийнято рішення місцевих рад про утворення Ради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</w:t>
            </w:r>
          </w:p>
        </w:tc>
      </w:tr>
      <w:tr w:rsidR="006F68A9" w:rsidRPr="00C1120D" w14:paraId="437D31C7" w14:textId="1CA86380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  <w:vAlign w:val="center"/>
            <w:hideMark/>
          </w:tcPr>
          <w:p w14:paraId="1DA85C6E" w14:textId="77777777" w:rsidR="006F68A9" w:rsidRPr="00C1120D" w:rsidRDefault="006F68A9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5EEEBD01" w14:textId="7752A7D8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120D">
              <w:rPr>
                <w:sz w:val="24"/>
                <w:szCs w:val="24"/>
              </w:rPr>
              <w:t xml:space="preserve">) забезпечення відкритості засідань місцевих рад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  <w:r w:rsidRPr="00C1120D">
              <w:rPr>
                <w:sz w:val="24"/>
                <w:szCs w:val="24"/>
              </w:rPr>
              <w:t xml:space="preserve"> (онлайн-трансляція або запис засідання)</w:t>
            </w:r>
          </w:p>
        </w:tc>
        <w:tc>
          <w:tcPr>
            <w:tcW w:w="1418" w:type="dxa"/>
            <w:hideMark/>
          </w:tcPr>
          <w:p w14:paraId="07D5AF6D" w14:textId="77777777" w:rsidR="006F68A9" w:rsidRPr="00C1120D" w:rsidRDefault="006F68A9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3D221FA1" w14:textId="7B5F1382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 ВА</w:t>
            </w:r>
          </w:p>
        </w:tc>
        <w:tc>
          <w:tcPr>
            <w:tcW w:w="2977" w:type="dxa"/>
            <w:hideMark/>
          </w:tcPr>
          <w:p w14:paraId="02FDDDA0" w14:textId="3CB7D02A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підготовлено </w:t>
            </w:r>
            <w:r>
              <w:rPr>
                <w:sz w:val="24"/>
                <w:szCs w:val="24"/>
              </w:rPr>
              <w:t xml:space="preserve">щорічний </w:t>
            </w:r>
            <w:r w:rsidRPr="00C1120D">
              <w:rPr>
                <w:sz w:val="24"/>
                <w:szCs w:val="24"/>
              </w:rPr>
              <w:t xml:space="preserve">звіт про кількість проведених відкритих засідань Ради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6F68A9" w:rsidRPr="00C1120D" w14:paraId="1C560134" w14:textId="602BF879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  <w:vAlign w:val="center"/>
            <w:hideMark/>
          </w:tcPr>
          <w:p w14:paraId="34EB7B61" w14:textId="77777777" w:rsidR="006F68A9" w:rsidRPr="00C1120D" w:rsidRDefault="006F68A9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48E91B25" w14:textId="38FE05ED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120D">
              <w:rPr>
                <w:sz w:val="24"/>
                <w:szCs w:val="24"/>
              </w:rPr>
              <w:t xml:space="preserve">) висвітлення результатів діяльності місцевих рад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418" w:type="dxa"/>
            <w:hideMark/>
          </w:tcPr>
          <w:p w14:paraId="31C32B4A" w14:textId="77777777" w:rsidR="006F68A9" w:rsidRPr="00C1120D" w:rsidRDefault="006F68A9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3E681E87" w14:textId="097C58B1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облдержадміністрації, ВА</w:t>
            </w:r>
          </w:p>
        </w:tc>
        <w:tc>
          <w:tcPr>
            <w:tcW w:w="2977" w:type="dxa"/>
            <w:hideMark/>
          </w:tcPr>
          <w:p w14:paraId="11E82064" w14:textId="7D0E1F2C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оприлюднено інформацію на офіційних веб-сайтах про результати засідань місцевих рад </w:t>
            </w:r>
            <w:proofErr w:type="spellStart"/>
            <w:r w:rsidRPr="00C1120D">
              <w:rPr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6F68A9" w:rsidRPr="00C1120D" w14:paraId="7C821BAE" w14:textId="112F4C10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  <w:vAlign w:val="center"/>
            <w:hideMark/>
          </w:tcPr>
          <w:p w14:paraId="2A78DEE4" w14:textId="77777777" w:rsidR="006F68A9" w:rsidRPr="00C1120D" w:rsidRDefault="006F68A9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7A0B90BD" w14:textId="043623B4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120D">
              <w:rPr>
                <w:sz w:val="24"/>
                <w:szCs w:val="24"/>
              </w:rPr>
              <w:t xml:space="preserve">) розроблення місцевих планів заходів із впровадження </w:t>
            </w:r>
            <w:proofErr w:type="spellStart"/>
            <w:r w:rsidRPr="00C1120D">
              <w:rPr>
                <w:sz w:val="24"/>
                <w:szCs w:val="24"/>
              </w:rPr>
              <w:t>безбар’єрного</w:t>
            </w:r>
            <w:proofErr w:type="spellEnd"/>
            <w:r w:rsidRPr="00C1120D">
              <w:rPr>
                <w:sz w:val="24"/>
                <w:szCs w:val="24"/>
              </w:rPr>
              <w:t xml:space="preserve"> простору (у разі розроблення місцевих планів відновлення та розвитку регіонів включення до них окремого розділу про створення </w:t>
            </w:r>
            <w:proofErr w:type="spellStart"/>
            <w:r w:rsidRPr="00C1120D">
              <w:rPr>
                <w:sz w:val="24"/>
                <w:szCs w:val="24"/>
              </w:rPr>
              <w:t>безбар’єрного</w:t>
            </w:r>
            <w:proofErr w:type="spellEnd"/>
            <w:r w:rsidRPr="00C1120D">
              <w:rPr>
                <w:sz w:val="24"/>
                <w:szCs w:val="24"/>
              </w:rPr>
              <w:t xml:space="preserve"> простору)</w:t>
            </w:r>
          </w:p>
        </w:tc>
        <w:tc>
          <w:tcPr>
            <w:tcW w:w="1418" w:type="dxa"/>
            <w:hideMark/>
          </w:tcPr>
          <w:p w14:paraId="28BCA08B" w14:textId="48300729" w:rsidR="006F68A9" w:rsidRPr="00C1120D" w:rsidRDefault="006F68A9" w:rsidP="00A05A2C">
            <w:pPr>
              <w:spacing w:before="120"/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червень-липень </w:t>
            </w:r>
            <w:r w:rsidRPr="00C1120D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року</w:t>
            </w:r>
            <w:r w:rsidRPr="00C1120D">
              <w:rPr>
                <w:sz w:val="24"/>
                <w:szCs w:val="24"/>
              </w:rPr>
              <w:br/>
            </w:r>
          </w:p>
        </w:tc>
        <w:tc>
          <w:tcPr>
            <w:tcW w:w="2693" w:type="dxa"/>
            <w:hideMark/>
          </w:tcPr>
          <w:p w14:paraId="0F89C2C9" w14:textId="09CD797F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облдержадміністрації, ВА</w:t>
            </w:r>
          </w:p>
        </w:tc>
        <w:tc>
          <w:tcPr>
            <w:tcW w:w="2977" w:type="dxa"/>
            <w:hideMark/>
          </w:tcPr>
          <w:p w14:paraId="5E85A9F9" w14:textId="1A06A815" w:rsidR="006F68A9" w:rsidRPr="00C1120D" w:rsidRDefault="006F68A9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затверджено місцеві плани заходів</w:t>
            </w:r>
          </w:p>
        </w:tc>
      </w:tr>
      <w:tr w:rsidR="00A05A2C" w:rsidRPr="00C1120D" w14:paraId="33888F0F" w14:textId="52908CD6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0E77D406" w14:textId="624CA0A1" w:rsidR="00A05A2C" w:rsidRPr="00C1120D" w:rsidRDefault="00A05A2C" w:rsidP="00A05A2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Напрям 5. Освітня </w:t>
            </w:r>
            <w:proofErr w:type="spellStart"/>
            <w:r w:rsidRPr="00C1120D">
              <w:rPr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A05A2C" w:rsidRPr="00C1120D" w14:paraId="263D82BF" w14:textId="260D9B56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730CEBB6" w14:textId="18517D9A" w:rsidR="00A05A2C" w:rsidRPr="00C1120D" w:rsidRDefault="00A05A2C" w:rsidP="00A05A2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Стратегічна ціль “Кожна людина має можливість розкрити свій потенціал та отримати професію завдяки інклюзивній освіті”</w:t>
            </w:r>
          </w:p>
        </w:tc>
      </w:tr>
      <w:tr w:rsidR="006E2D8C" w:rsidRPr="00C1120D" w14:paraId="3B606B04" w14:textId="77777777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</w:tcPr>
          <w:p w14:paraId="06C80A80" w14:textId="78A6F2C6" w:rsidR="006E2D8C" w:rsidRDefault="006E2D8C" w:rsidP="00A05A2C">
            <w:pPr>
              <w:spacing w:before="12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C1120D">
              <w:rPr>
                <w:sz w:val="24"/>
                <w:szCs w:val="24"/>
              </w:rPr>
              <w:t xml:space="preserve">. Забезпечення можливості здобуття дітьми з особливими освітніми потребами професійної (професійно-технічної) та/або </w:t>
            </w:r>
            <w:r w:rsidRPr="00B61F4B">
              <w:rPr>
                <w:sz w:val="24"/>
                <w:szCs w:val="24"/>
              </w:rPr>
              <w:t>фахової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перед</w:t>
            </w:r>
            <w:r w:rsidRPr="00C1120D">
              <w:rPr>
                <w:sz w:val="24"/>
                <w:szCs w:val="24"/>
              </w:rPr>
              <w:t>вищої</w:t>
            </w:r>
            <w:proofErr w:type="spellEnd"/>
            <w:r w:rsidRPr="00C1120D">
              <w:rPr>
                <w:sz w:val="24"/>
                <w:szCs w:val="24"/>
              </w:rPr>
              <w:t xml:space="preserve"> освіти</w:t>
            </w:r>
          </w:p>
        </w:tc>
        <w:tc>
          <w:tcPr>
            <w:tcW w:w="5953" w:type="dxa"/>
          </w:tcPr>
          <w:p w14:paraId="43479330" w14:textId="2C045242" w:rsidR="006E2D8C" w:rsidRDefault="006E2D8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120D">
              <w:rPr>
                <w:sz w:val="24"/>
                <w:szCs w:val="24"/>
              </w:rPr>
              <w:t>) створення регіональної мережі демонстраційних центрів професій для здобувачів освіти з особливими освітніми потребами, які можуть ознайомлюватись з різними професіями, здійснювати їх первинну апробацію та обирати для подальшого засвоєння і опанування</w:t>
            </w:r>
          </w:p>
        </w:tc>
        <w:tc>
          <w:tcPr>
            <w:tcW w:w="1418" w:type="dxa"/>
          </w:tcPr>
          <w:p w14:paraId="2BE6653E" w14:textId="785B5998" w:rsidR="006E2D8C" w:rsidRPr="00C1120D" w:rsidRDefault="006E2D8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2026 рік</w:t>
            </w:r>
          </w:p>
        </w:tc>
        <w:tc>
          <w:tcPr>
            <w:tcW w:w="2693" w:type="dxa"/>
          </w:tcPr>
          <w:p w14:paraId="223FB8A6" w14:textId="63891274" w:rsidR="006E2D8C" w:rsidRPr="00C1120D" w:rsidRDefault="006E2D8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</w:tc>
        <w:tc>
          <w:tcPr>
            <w:tcW w:w="2977" w:type="dxa"/>
          </w:tcPr>
          <w:p w14:paraId="427FC975" w14:textId="102FB6F0" w:rsidR="006E2D8C" w:rsidRPr="00C1120D" w:rsidRDefault="006E2D8C" w:rsidP="00A05A2C">
            <w:pPr>
              <w:spacing w:before="120"/>
              <w:rPr>
                <w:sz w:val="24"/>
                <w:szCs w:val="24"/>
              </w:rPr>
            </w:pPr>
            <w:r w:rsidRPr="00E57E97">
              <w:rPr>
                <w:sz w:val="24"/>
                <w:szCs w:val="24"/>
              </w:rPr>
              <w:t>проведено аналіз можливостей щодо створення регіональної мережі демонстраційних центрів професій для здобувачів освіти з особливими освітніми потребами</w:t>
            </w:r>
          </w:p>
        </w:tc>
      </w:tr>
      <w:tr w:rsidR="006E2D8C" w:rsidRPr="00C1120D" w14:paraId="6847CD7F" w14:textId="77777777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526BCC74" w14:textId="77777777" w:rsidR="006E2D8C" w:rsidRPr="00C1120D" w:rsidRDefault="006E2D8C" w:rsidP="00A05A2C">
            <w:pPr>
              <w:spacing w:before="12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C8F4EFE" w14:textId="3CD48BB6" w:rsidR="006E2D8C" w:rsidRDefault="006E2D8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) проведення аналізу щодо отримання освіти та недискримінації дітей (зокрема неблагополучних) трудових мігрантів та вжиття заходів з метою подолання проблемних питань за результатами аналізу</w:t>
            </w:r>
          </w:p>
        </w:tc>
        <w:tc>
          <w:tcPr>
            <w:tcW w:w="1418" w:type="dxa"/>
          </w:tcPr>
          <w:p w14:paraId="70D6195F" w14:textId="22C2864B" w:rsidR="006E2D8C" w:rsidRPr="00C1120D" w:rsidRDefault="006E2D8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4DD1733F" w14:textId="1BA6B521" w:rsidR="006E2D8C" w:rsidRPr="00C1120D" w:rsidRDefault="006E2D8C" w:rsidP="00A05A2C">
            <w:pPr>
              <w:spacing w:before="120"/>
              <w:rPr>
                <w:sz w:val="24"/>
                <w:szCs w:val="24"/>
              </w:rPr>
            </w:pPr>
            <w:r w:rsidRPr="00974B7C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</w:tc>
        <w:tc>
          <w:tcPr>
            <w:tcW w:w="2977" w:type="dxa"/>
          </w:tcPr>
          <w:p w14:paraId="489DC97E" w14:textId="26BF7411" w:rsidR="006E2D8C" w:rsidRDefault="006E2D8C" w:rsidP="00A05A2C">
            <w:pPr>
              <w:spacing w:before="120"/>
              <w:rPr>
                <w:sz w:val="24"/>
                <w:szCs w:val="24"/>
              </w:rPr>
            </w:pPr>
            <w:r w:rsidRPr="00B61F4B">
              <w:rPr>
                <w:sz w:val="24"/>
                <w:szCs w:val="24"/>
              </w:rPr>
              <w:t>забезпечено підготовку звіту про проведення аналізу та вжиті заходи за запитами</w:t>
            </w:r>
          </w:p>
        </w:tc>
      </w:tr>
      <w:tr w:rsidR="006E2D8C" w:rsidRPr="00C1120D" w14:paraId="68B2785D" w14:textId="77777777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4C3EE8FF" w14:textId="77777777" w:rsidR="006E2D8C" w:rsidRPr="00C1120D" w:rsidRDefault="006E2D8C" w:rsidP="00A05A2C">
            <w:pPr>
              <w:spacing w:before="12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47D6930" w14:textId="4100A7DF" w:rsidR="006E2D8C" w:rsidRDefault="006E2D8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>) створення умов у мережі центрів професійної (професійно-технічної) освіти для навчання учнів з обмеженнями повсякденного функціонування</w:t>
            </w:r>
          </w:p>
        </w:tc>
        <w:tc>
          <w:tcPr>
            <w:tcW w:w="1418" w:type="dxa"/>
          </w:tcPr>
          <w:p w14:paraId="7A391526" w14:textId="5CBE7106" w:rsidR="006E2D8C" w:rsidRPr="00C1120D" w:rsidRDefault="006E2D8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7DC72332" w14:textId="1102C887" w:rsidR="006E2D8C" w:rsidRPr="00C1120D" w:rsidRDefault="006E2D8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</w:tc>
        <w:tc>
          <w:tcPr>
            <w:tcW w:w="2977" w:type="dxa"/>
          </w:tcPr>
          <w:p w14:paraId="60639E08" w14:textId="7EC26E97" w:rsidR="006E2D8C" w:rsidRDefault="006E2D8C" w:rsidP="00A05A2C">
            <w:pPr>
              <w:spacing w:before="120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підготовлено пропозиції щодо реалізації проекту із створення мережі центрів професійної (професійно-технічної) освіти</w:t>
            </w:r>
          </w:p>
        </w:tc>
      </w:tr>
      <w:tr w:rsidR="006E2D8C" w:rsidRPr="00C1120D" w14:paraId="77A5A737" w14:textId="1E956ACD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51670307" w14:textId="16C4E2C9" w:rsidR="006E2D8C" w:rsidRPr="00C1120D" w:rsidRDefault="006E2D8C" w:rsidP="00A05A2C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C1120D">
              <w:rPr>
                <w:sz w:val="24"/>
                <w:szCs w:val="24"/>
              </w:rPr>
              <w:t>. Забезпечення розвитку екосистеми підтримки інклюзивного навчання на всіх рівнях</w:t>
            </w:r>
          </w:p>
        </w:tc>
        <w:tc>
          <w:tcPr>
            <w:tcW w:w="5953" w:type="dxa"/>
          </w:tcPr>
          <w:p w14:paraId="77EBF79D" w14:textId="5104085E" w:rsidR="006E2D8C" w:rsidRPr="00C1120D" w:rsidRDefault="006E2D8C" w:rsidP="006E2D8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1) провести аналіз кількості діючих </w:t>
            </w:r>
            <w:proofErr w:type="spellStart"/>
            <w:r w:rsidRPr="00C1120D">
              <w:rPr>
                <w:sz w:val="24"/>
                <w:szCs w:val="24"/>
              </w:rPr>
              <w:t>інклюзивно</w:t>
            </w:r>
            <w:proofErr w:type="spellEnd"/>
            <w:r w:rsidRPr="00C1120D">
              <w:rPr>
                <w:sz w:val="24"/>
                <w:szCs w:val="24"/>
              </w:rPr>
              <w:t>-ресурсних центрів на території області в умовах окупації області</w:t>
            </w:r>
          </w:p>
        </w:tc>
        <w:tc>
          <w:tcPr>
            <w:tcW w:w="1418" w:type="dxa"/>
          </w:tcPr>
          <w:p w14:paraId="32872B3C" w14:textId="35BCCC57" w:rsidR="006E2D8C" w:rsidRPr="00C1120D" w:rsidRDefault="006E2D8C" w:rsidP="00A05A2C">
            <w:pPr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2963795A" w14:textId="77777777" w:rsidR="006E2D8C" w:rsidRPr="00C1120D" w:rsidRDefault="006E2D8C" w:rsidP="00A05A2C">
            <w:pPr>
              <w:ind w:left="-57" w:right="-10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</w:t>
            </w:r>
          </w:p>
          <w:p w14:paraId="68332E76" w14:textId="77777777" w:rsidR="006E2D8C" w:rsidRPr="00C1120D" w:rsidRDefault="006E2D8C" w:rsidP="00A05A2C">
            <w:pPr>
              <w:ind w:left="-57" w:right="-108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і науки обласної</w:t>
            </w:r>
          </w:p>
          <w:p w14:paraId="3C009B56" w14:textId="0E8A4AA0" w:rsidR="006E2D8C" w:rsidRPr="00C1120D" w:rsidRDefault="006E2D8C" w:rsidP="00A05A2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держадміністрації</w:t>
            </w:r>
          </w:p>
        </w:tc>
        <w:tc>
          <w:tcPr>
            <w:tcW w:w="2977" w:type="dxa"/>
          </w:tcPr>
          <w:p w14:paraId="3740B819" w14:textId="585C7AE3" w:rsidR="006E2D8C" w:rsidRPr="00C1120D" w:rsidRDefault="006E2D8C" w:rsidP="00A05A2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Проведено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>аналіз кількості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 xml:space="preserve">діючих </w:t>
            </w:r>
          </w:p>
          <w:p w14:paraId="3128FA50" w14:textId="5ED30418" w:rsidR="006E2D8C" w:rsidRPr="00C1120D" w:rsidRDefault="006E2D8C" w:rsidP="00A05A2C">
            <w:pPr>
              <w:rPr>
                <w:sz w:val="24"/>
                <w:szCs w:val="24"/>
              </w:rPr>
            </w:pPr>
            <w:proofErr w:type="spellStart"/>
            <w:r w:rsidRPr="00C1120D">
              <w:rPr>
                <w:sz w:val="24"/>
                <w:szCs w:val="24"/>
              </w:rPr>
              <w:t>інклюзивно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1120D">
              <w:rPr>
                <w:sz w:val="24"/>
                <w:szCs w:val="24"/>
              </w:rPr>
              <w:t>ресурсних центрів на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 xml:space="preserve">території області в умовах окупації </w:t>
            </w:r>
          </w:p>
          <w:p w14:paraId="652EF5BD" w14:textId="0C179786" w:rsidR="006E2D8C" w:rsidRPr="00C1120D" w:rsidRDefault="006E2D8C" w:rsidP="00A05A2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області</w:t>
            </w:r>
          </w:p>
        </w:tc>
      </w:tr>
      <w:tr w:rsidR="006E2D8C" w:rsidRPr="00C1120D" w14:paraId="041F5660" w14:textId="55964780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43602BD1" w14:textId="77777777" w:rsidR="006E2D8C" w:rsidRPr="00C1120D" w:rsidRDefault="006E2D8C" w:rsidP="00A05A2C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B7DCEBC" w14:textId="0430BF5B" w:rsidR="006E2D8C" w:rsidRPr="00C1120D" w:rsidRDefault="006E2D8C" w:rsidP="00A0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сприяння формуванню мережі </w:t>
            </w:r>
            <w:proofErr w:type="spellStart"/>
            <w:r w:rsidRPr="00C1120D">
              <w:rPr>
                <w:sz w:val="24"/>
                <w:szCs w:val="24"/>
              </w:rPr>
              <w:t>інклюзивно</w:t>
            </w:r>
            <w:proofErr w:type="spellEnd"/>
            <w:r w:rsidRPr="00C1120D">
              <w:rPr>
                <w:sz w:val="24"/>
                <w:szCs w:val="24"/>
              </w:rPr>
              <w:t>-ресурсних центрів</w:t>
            </w:r>
          </w:p>
        </w:tc>
        <w:tc>
          <w:tcPr>
            <w:tcW w:w="1418" w:type="dxa"/>
          </w:tcPr>
          <w:p w14:paraId="0470EC06" w14:textId="7C7C99DC" w:rsidR="006E2D8C" w:rsidRPr="00C1120D" w:rsidRDefault="006E2D8C" w:rsidP="00A05A2C">
            <w:pPr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6463EC2C" w14:textId="4D3BDD70" w:rsidR="006E2D8C" w:rsidRPr="00C1120D" w:rsidRDefault="006E2D8C" w:rsidP="00A05A2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</w:tc>
        <w:tc>
          <w:tcPr>
            <w:tcW w:w="2977" w:type="dxa"/>
          </w:tcPr>
          <w:p w14:paraId="0141CC4D" w14:textId="48CA3BBC" w:rsidR="006E2D8C" w:rsidRPr="00C1120D" w:rsidRDefault="006E2D8C" w:rsidP="00A05A2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щороку звіту про результати роботи </w:t>
            </w:r>
            <w:proofErr w:type="spellStart"/>
            <w:r w:rsidRPr="00C1120D">
              <w:rPr>
                <w:sz w:val="24"/>
                <w:szCs w:val="24"/>
              </w:rPr>
              <w:t>інклюзивно</w:t>
            </w:r>
            <w:proofErr w:type="spellEnd"/>
            <w:r w:rsidRPr="00C1120D">
              <w:rPr>
                <w:sz w:val="24"/>
                <w:szCs w:val="24"/>
              </w:rPr>
              <w:t xml:space="preserve">-ресурсних центрів </w:t>
            </w:r>
          </w:p>
        </w:tc>
      </w:tr>
      <w:tr w:rsidR="006E2D8C" w:rsidRPr="00C1120D" w14:paraId="69D25E2C" w14:textId="54474E6F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2D5DB57A" w14:textId="77777777" w:rsidR="006E2D8C" w:rsidRPr="00C1120D" w:rsidRDefault="006E2D8C" w:rsidP="00A05A2C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F07D6F1" w14:textId="20B4F380" w:rsidR="006E2D8C" w:rsidRPr="00C1120D" w:rsidRDefault="006E2D8C" w:rsidP="00A0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120D">
              <w:rPr>
                <w:sz w:val="24"/>
                <w:szCs w:val="24"/>
              </w:rPr>
              <w:t>) провести аналіз щодо необхідної кількості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 xml:space="preserve">фахівців для роботи на посадах 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>асистента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>вихователя, асистента вчителя, асистента учня</w:t>
            </w:r>
          </w:p>
        </w:tc>
        <w:tc>
          <w:tcPr>
            <w:tcW w:w="1418" w:type="dxa"/>
          </w:tcPr>
          <w:p w14:paraId="6ACDE2A5" w14:textId="4F023BA1" w:rsidR="006E2D8C" w:rsidRPr="00C1120D" w:rsidRDefault="006E2D8C" w:rsidP="00A05A2C">
            <w:pPr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0803824D" w14:textId="0CAAFFD6" w:rsidR="006E2D8C" w:rsidRPr="00C1120D" w:rsidRDefault="006E2D8C" w:rsidP="00A05A2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</w:tc>
        <w:tc>
          <w:tcPr>
            <w:tcW w:w="2977" w:type="dxa"/>
          </w:tcPr>
          <w:p w14:paraId="38B04E13" w14:textId="2AE801C2" w:rsidR="006E2D8C" w:rsidRPr="00C1120D" w:rsidRDefault="006E2D8C" w:rsidP="00A05A2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проведено аналіз щодо необхідної кількості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 xml:space="preserve">фахівців для роботи на </w:t>
            </w:r>
          </w:p>
          <w:p w14:paraId="4E98D576" w14:textId="0D487088" w:rsidR="006E2D8C" w:rsidRPr="00C1120D" w:rsidRDefault="006E2D8C" w:rsidP="00A05A2C">
            <w:pPr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посадах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>асистента вихователя, асистента</w:t>
            </w:r>
          </w:p>
        </w:tc>
      </w:tr>
      <w:tr w:rsidR="00A05A2C" w:rsidRPr="00C1120D" w14:paraId="20C1697A" w14:textId="5841ECB4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74229140" w14:textId="1A009CE0" w:rsidR="00A05A2C" w:rsidRPr="00C1120D" w:rsidRDefault="00A05A2C" w:rsidP="00A05A2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lastRenderedPageBreak/>
              <w:t>Стратегічна ціль “Освітні потреби дорослих забезпечені протягом усього життя”</w:t>
            </w:r>
          </w:p>
        </w:tc>
      </w:tr>
      <w:tr w:rsidR="00A05A2C" w:rsidRPr="00C1120D" w14:paraId="7AB951A2" w14:textId="6D2B389C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1A7100C2" w14:textId="19C61567" w:rsidR="00A05A2C" w:rsidRPr="00C1120D" w:rsidRDefault="00A05A2C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C1120D">
              <w:rPr>
                <w:sz w:val="24"/>
                <w:szCs w:val="24"/>
              </w:rPr>
              <w:t xml:space="preserve">. Забезпечення підготовки кадрів відповідно до переліку професій, необхідних для розбудови </w:t>
            </w:r>
            <w:proofErr w:type="spellStart"/>
            <w:r w:rsidRPr="00C1120D">
              <w:rPr>
                <w:sz w:val="24"/>
                <w:szCs w:val="24"/>
              </w:rPr>
              <w:t>безбарʼєрного</w:t>
            </w:r>
            <w:proofErr w:type="spellEnd"/>
            <w:r w:rsidRPr="00C1120D">
              <w:rPr>
                <w:sz w:val="24"/>
                <w:szCs w:val="24"/>
              </w:rPr>
              <w:t xml:space="preserve"> простору</w:t>
            </w:r>
          </w:p>
        </w:tc>
        <w:tc>
          <w:tcPr>
            <w:tcW w:w="5953" w:type="dxa"/>
            <w:hideMark/>
          </w:tcPr>
          <w:p w14:paraId="7C36D41C" w14:textId="219847E5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проведення навчання працівників закладів дошкільної та шкільної освіти основам цифрової грамотності</w:t>
            </w:r>
          </w:p>
        </w:tc>
        <w:tc>
          <w:tcPr>
            <w:tcW w:w="1418" w:type="dxa"/>
            <w:hideMark/>
          </w:tcPr>
          <w:p w14:paraId="5E743ADE" w14:textId="77777777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</w:tcPr>
          <w:p w14:paraId="155BCF90" w14:textId="172568AC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облдержадміністрації, ВА</w:t>
            </w:r>
          </w:p>
        </w:tc>
        <w:tc>
          <w:tcPr>
            <w:tcW w:w="2977" w:type="dxa"/>
            <w:hideMark/>
          </w:tcPr>
          <w:p w14:paraId="2E27BC53" w14:textId="27469E55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затверджено програму навчання основам цифрової грамотності</w:t>
            </w:r>
            <w:r>
              <w:rPr>
                <w:sz w:val="24"/>
                <w:szCs w:val="24"/>
              </w:rPr>
              <w:t xml:space="preserve"> </w:t>
            </w:r>
            <w:r w:rsidRPr="00C1120D">
              <w:rPr>
                <w:sz w:val="24"/>
                <w:szCs w:val="24"/>
              </w:rPr>
              <w:t>підготовлено звіт про проходження навчання основам цифрової грамотності працівниками закладів дошкільної та шкільної освіти</w:t>
            </w:r>
          </w:p>
        </w:tc>
      </w:tr>
      <w:tr w:rsidR="006E2D8C" w:rsidRPr="00C1120D" w14:paraId="12D05F96" w14:textId="2BFFAB32" w:rsidTr="00FB4474">
        <w:trPr>
          <w:gridAfter w:val="1"/>
          <w:wAfter w:w="13" w:type="dxa"/>
          <w:trHeight w:val="20"/>
        </w:trPr>
        <w:tc>
          <w:tcPr>
            <w:tcW w:w="2694" w:type="dxa"/>
            <w:vMerge w:val="restart"/>
            <w:hideMark/>
          </w:tcPr>
          <w:p w14:paraId="138FA827" w14:textId="3CBF074B" w:rsidR="006E2D8C" w:rsidRPr="00C1120D" w:rsidRDefault="006E2D8C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1120D">
              <w:rPr>
                <w:sz w:val="24"/>
                <w:szCs w:val="24"/>
              </w:rPr>
              <w:t>. Забезпечення проведення постійного моніторингу і адаптації можливостей освіти для дорослих протягом життя</w:t>
            </w:r>
          </w:p>
        </w:tc>
        <w:tc>
          <w:tcPr>
            <w:tcW w:w="5953" w:type="dxa"/>
          </w:tcPr>
          <w:p w14:paraId="09328BC8" w14:textId="6A0AE80E" w:rsidR="006E2D8C" w:rsidRPr="00C1120D" w:rsidRDefault="006E2D8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120D">
              <w:rPr>
                <w:sz w:val="24"/>
                <w:szCs w:val="24"/>
              </w:rPr>
              <w:t>) здійснення заходів щодо освітнього дозвілля здобувачів освіти з особливими освітніми потребами (зокрема осіб з інвалідністю та осіб з різними обмеженнями повсякденного функціонування)</w:t>
            </w:r>
          </w:p>
        </w:tc>
        <w:tc>
          <w:tcPr>
            <w:tcW w:w="1418" w:type="dxa"/>
          </w:tcPr>
          <w:p w14:paraId="73292031" w14:textId="50C2C375" w:rsidR="006E2D8C" w:rsidRPr="00C1120D" w:rsidRDefault="006E2D8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3EAE6B8F" w14:textId="77777777" w:rsidR="006E2D8C" w:rsidRDefault="006E2D8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  <w:p w14:paraId="1A352089" w14:textId="446121EB" w:rsidR="006E2D8C" w:rsidRPr="00115C5D" w:rsidRDefault="006E2D8C" w:rsidP="00A05A2C">
            <w:pPr>
              <w:rPr>
                <w:sz w:val="24"/>
                <w:szCs w:val="24"/>
              </w:rPr>
            </w:pPr>
            <w:r w:rsidRPr="00014A76">
              <w:rPr>
                <w:sz w:val="24"/>
                <w:szCs w:val="24"/>
              </w:rPr>
              <w:t xml:space="preserve">Департамент соціального захисту населення </w:t>
            </w:r>
            <w:r w:rsidRPr="003F65D5">
              <w:rPr>
                <w:sz w:val="24"/>
                <w:szCs w:val="24"/>
              </w:rPr>
              <w:t>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</w:tcPr>
          <w:p w14:paraId="0A5760C1" w14:textId="3B424CBB" w:rsidR="006E2D8C" w:rsidRPr="00C1120D" w:rsidRDefault="006E2D8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опубліковано інформацію про здійснені заходи</w:t>
            </w:r>
          </w:p>
        </w:tc>
      </w:tr>
      <w:tr w:rsidR="006E2D8C" w:rsidRPr="00C1120D" w14:paraId="66935AB1" w14:textId="55277972" w:rsidTr="00FB4474">
        <w:trPr>
          <w:gridAfter w:val="1"/>
          <w:wAfter w:w="13" w:type="dxa"/>
          <w:trHeight w:val="20"/>
        </w:trPr>
        <w:tc>
          <w:tcPr>
            <w:tcW w:w="2694" w:type="dxa"/>
            <w:vMerge/>
          </w:tcPr>
          <w:p w14:paraId="69DF3FF0" w14:textId="77777777" w:rsidR="006E2D8C" w:rsidRPr="00C1120D" w:rsidRDefault="006E2D8C" w:rsidP="00A05A2C">
            <w:pPr>
              <w:widowControl w:val="0"/>
              <w:spacing w:before="120"/>
              <w:ind w:left="-57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34A4B7EC" w14:textId="3F754AB3" w:rsidR="006E2D8C" w:rsidRPr="00C1120D" w:rsidRDefault="006E2D8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>) забезпечення освітнього розвитку і вдосконалення освіти дорослих, які перебувають в лікувально-реабілітаційних закладах постійного утримання, установах виконання покарань, військових частинах, монастирях, гірських і морських умовах праці і життя тощо</w:t>
            </w:r>
          </w:p>
        </w:tc>
        <w:tc>
          <w:tcPr>
            <w:tcW w:w="1418" w:type="dxa"/>
            <w:hideMark/>
          </w:tcPr>
          <w:p w14:paraId="2E30BB7E" w14:textId="77777777" w:rsidR="006E2D8C" w:rsidRPr="00C1120D" w:rsidRDefault="006E2D8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2025—</w:t>
            </w:r>
            <w:r w:rsidRPr="00C1120D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52C9C7F8" w14:textId="77777777" w:rsidR="006E2D8C" w:rsidRDefault="006E2D8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Департамент освіти і науки облдержадміністрації</w:t>
            </w:r>
          </w:p>
          <w:p w14:paraId="6B4F8247" w14:textId="22095049" w:rsidR="006E2D8C" w:rsidRPr="00115C5D" w:rsidRDefault="006E2D8C" w:rsidP="00A05A2C">
            <w:pPr>
              <w:rPr>
                <w:sz w:val="24"/>
                <w:szCs w:val="24"/>
              </w:rPr>
            </w:pPr>
            <w:r w:rsidRPr="00014A76">
              <w:rPr>
                <w:sz w:val="24"/>
                <w:szCs w:val="24"/>
              </w:rPr>
              <w:t xml:space="preserve">Департамент соціального захисту населення </w:t>
            </w:r>
            <w:r w:rsidRPr="003F65D5">
              <w:rPr>
                <w:sz w:val="24"/>
                <w:szCs w:val="24"/>
              </w:rPr>
              <w:t>облдержадміністрації</w:t>
            </w:r>
            <w:r>
              <w:rPr>
                <w:sz w:val="24"/>
                <w:szCs w:val="24"/>
              </w:rPr>
              <w:t>, ВА</w:t>
            </w:r>
          </w:p>
        </w:tc>
        <w:tc>
          <w:tcPr>
            <w:tcW w:w="2977" w:type="dxa"/>
            <w:hideMark/>
          </w:tcPr>
          <w:p w14:paraId="666AE021" w14:textId="4DB01105" w:rsidR="006E2D8C" w:rsidRPr="00C1120D" w:rsidRDefault="006E2D8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підготовлено </w:t>
            </w:r>
            <w:r>
              <w:rPr>
                <w:sz w:val="24"/>
                <w:szCs w:val="24"/>
              </w:rPr>
              <w:t xml:space="preserve">відповідний </w:t>
            </w:r>
            <w:r w:rsidRPr="00C1120D">
              <w:rPr>
                <w:sz w:val="24"/>
                <w:szCs w:val="24"/>
              </w:rPr>
              <w:t>звіт про забезпечення освітнього розвитку і вдосконалення освіти дорослих</w:t>
            </w:r>
          </w:p>
        </w:tc>
      </w:tr>
      <w:tr w:rsidR="00A05A2C" w:rsidRPr="00C1120D" w14:paraId="4EF6A4DF" w14:textId="2D254A66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0AA400ED" w14:textId="2586250D" w:rsidR="00A05A2C" w:rsidRPr="00C1120D" w:rsidRDefault="00A05A2C" w:rsidP="00A05A2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Стратегічна ціль “Дистанційна форма здобуття освіти доступна для всіх суспільних груп”</w:t>
            </w:r>
          </w:p>
        </w:tc>
      </w:tr>
      <w:tr w:rsidR="00A05A2C" w:rsidRPr="00C1120D" w14:paraId="42B07D82" w14:textId="50C43DB8" w:rsidTr="00FB4474">
        <w:trPr>
          <w:gridAfter w:val="1"/>
          <w:wAfter w:w="13" w:type="dxa"/>
          <w:trHeight w:val="20"/>
        </w:trPr>
        <w:tc>
          <w:tcPr>
            <w:tcW w:w="2694" w:type="dxa"/>
          </w:tcPr>
          <w:p w14:paraId="3C6D08D1" w14:textId="7F1C45F6" w:rsidR="00A05A2C" w:rsidRPr="00344FB1" w:rsidRDefault="00A05A2C" w:rsidP="00A05A2C">
            <w:pPr>
              <w:widowControl w:val="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Pr="00344FB1">
              <w:rPr>
                <w:sz w:val="24"/>
                <w:szCs w:val="24"/>
              </w:rPr>
              <w:t xml:space="preserve">. Забезпечено </w:t>
            </w:r>
          </w:p>
          <w:p w14:paraId="3DF80E38" w14:textId="77777777" w:rsidR="00A05A2C" w:rsidRPr="00344FB1" w:rsidRDefault="00A05A2C" w:rsidP="00A05A2C">
            <w:pPr>
              <w:widowControl w:val="0"/>
              <w:ind w:left="-57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освітні потреби </w:t>
            </w:r>
          </w:p>
          <w:p w14:paraId="70466171" w14:textId="77777777" w:rsidR="00A05A2C" w:rsidRPr="00344FB1" w:rsidRDefault="00A05A2C" w:rsidP="00A05A2C">
            <w:pPr>
              <w:widowControl w:val="0"/>
              <w:ind w:left="-57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дорослих, молоді </w:t>
            </w:r>
          </w:p>
          <w:p w14:paraId="571529DB" w14:textId="77777777" w:rsidR="00A05A2C" w:rsidRPr="00344FB1" w:rsidRDefault="00A05A2C" w:rsidP="00A05A2C">
            <w:pPr>
              <w:widowControl w:val="0"/>
              <w:ind w:left="-57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та дітей</w:t>
            </w:r>
          </w:p>
          <w:p w14:paraId="61F38F7F" w14:textId="77777777" w:rsidR="00A05A2C" w:rsidRPr="00344FB1" w:rsidRDefault="00A05A2C" w:rsidP="00A05A2C">
            <w:pPr>
              <w:widowControl w:val="0"/>
              <w:ind w:left="-57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якісною освітою </w:t>
            </w:r>
          </w:p>
          <w:p w14:paraId="6A7B922C" w14:textId="57D4EC47" w:rsidR="00A05A2C" w:rsidRPr="00344FB1" w:rsidRDefault="00A05A2C" w:rsidP="00A05A2C">
            <w:pPr>
              <w:widowControl w:val="0"/>
              <w:ind w:left="-57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впродовж життя</w:t>
            </w:r>
          </w:p>
        </w:tc>
        <w:tc>
          <w:tcPr>
            <w:tcW w:w="5953" w:type="dxa"/>
          </w:tcPr>
          <w:p w14:paraId="2C7F4DED" w14:textId="27A43874" w:rsidR="00A05A2C" w:rsidRPr="00344FB1" w:rsidRDefault="00A05A2C" w:rsidP="00A05A2C">
            <w:pPr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Забезпечити</w:t>
            </w:r>
            <w:r>
              <w:rPr>
                <w:sz w:val="24"/>
                <w:szCs w:val="24"/>
              </w:rPr>
              <w:t xml:space="preserve"> </w:t>
            </w:r>
            <w:r w:rsidRPr="00344FB1">
              <w:rPr>
                <w:sz w:val="24"/>
                <w:szCs w:val="24"/>
              </w:rPr>
              <w:t xml:space="preserve">надання дистанційно освітніх послуг у </w:t>
            </w:r>
          </w:p>
          <w:p w14:paraId="21A39707" w14:textId="62167628" w:rsidR="00A05A2C" w:rsidRPr="00344FB1" w:rsidRDefault="00A05A2C" w:rsidP="00A05A2C">
            <w:pPr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закладах освіти області</w:t>
            </w:r>
          </w:p>
        </w:tc>
        <w:tc>
          <w:tcPr>
            <w:tcW w:w="1418" w:type="dxa"/>
          </w:tcPr>
          <w:p w14:paraId="1BE59BD8" w14:textId="33CE25AB" w:rsidR="00A05A2C" w:rsidRPr="00344FB1" w:rsidRDefault="00A05A2C" w:rsidP="00A05A2C">
            <w:pPr>
              <w:ind w:left="-40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2025—</w:t>
            </w:r>
            <w:r w:rsidRPr="00344FB1">
              <w:rPr>
                <w:sz w:val="24"/>
                <w:szCs w:val="24"/>
              </w:rPr>
              <w:br/>
              <w:t>2026 роки</w:t>
            </w:r>
          </w:p>
        </w:tc>
        <w:tc>
          <w:tcPr>
            <w:tcW w:w="2693" w:type="dxa"/>
          </w:tcPr>
          <w:p w14:paraId="7C5F0218" w14:textId="77777777" w:rsidR="00A05A2C" w:rsidRPr="00344FB1" w:rsidRDefault="00A05A2C" w:rsidP="00A05A2C">
            <w:pPr>
              <w:ind w:left="-57" w:right="-108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Департамент</w:t>
            </w:r>
          </w:p>
          <w:p w14:paraId="63E05325" w14:textId="77777777" w:rsidR="00A05A2C" w:rsidRPr="00344FB1" w:rsidRDefault="00A05A2C" w:rsidP="00A05A2C">
            <w:pPr>
              <w:ind w:left="-57" w:right="-108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освіти і </w:t>
            </w:r>
          </w:p>
          <w:p w14:paraId="2FE2992B" w14:textId="77777777" w:rsidR="00A05A2C" w:rsidRPr="00344FB1" w:rsidRDefault="00A05A2C" w:rsidP="00A05A2C">
            <w:pPr>
              <w:ind w:left="-57" w:right="-108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науки </w:t>
            </w:r>
          </w:p>
          <w:p w14:paraId="231AE196" w14:textId="77777777" w:rsidR="00A05A2C" w:rsidRPr="00344FB1" w:rsidRDefault="00A05A2C" w:rsidP="00A05A2C">
            <w:pPr>
              <w:ind w:left="-57" w:right="-108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обласної</w:t>
            </w:r>
          </w:p>
          <w:p w14:paraId="3A3B8072" w14:textId="77777777" w:rsidR="00A05A2C" w:rsidRDefault="00A05A2C" w:rsidP="00A05A2C">
            <w:pPr>
              <w:ind w:left="-57" w:right="-108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держадміністрації,</w:t>
            </w:r>
          </w:p>
          <w:p w14:paraId="3F4F8199" w14:textId="741DE733" w:rsidR="00A05A2C" w:rsidRPr="00344FB1" w:rsidRDefault="00A05A2C" w:rsidP="00A05A2C">
            <w:pPr>
              <w:ind w:left="-57" w:right="-108"/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 ВА</w:t>
            </w:r>
          </w:p>
        </w:tc>
        <w:tc>
          <w:tcPr>
            <w:tcW w:w="2977" w:type="dxa"/>
          </w:tcPr>
          <w:p w14:paraId="71CC1CEF" w14:textId="604B724C" w:rsidR="00A05A2C" w:rsidRPr="00344FB1" w:rsidRDefault="00A05A2C" w:rsidP="00A05A2C">
            <w:pPr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забезпечено в умовах окупації території </w:t>
            </w:r>
          </w:p>
          <w:p w14:paraId="28F464E9" w14:textId="496CB47C" w:rsidR="00A05A2C" w:rsidRPr="00344FB1" w:rsidRDefault="00A05A2C" w:rsidP="00A05A2C">
            <w:pPr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області належне функціонування </w:t>
            </w:r>
          </w:p>
          <w:p w14:paraId="40516C5F" w14:textId="6A54E1F2" w:rsidR="00A05A2C" w:rsidRPr="00344FB1" w:rsidRDefault="00A05A2C" w:rsidP="00A05A2C">
            <w:pPr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мережі закладів освіти, що дистанційно </w:t>
            </w:r>
          </w:p>
          <w:p w14:paraId="2957FE72" w14:textId="556CE624" w:rsidR="00A05A2C" w:rsidRPr="00344FB1" w:rsidRDefault="00A05A2C" w:rsidP="00A05A2C">
            <w:pPr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 xml:space="preserve">надають освітні послуги здобувачам </w:t>
            </w:r>
          </w:p>
          <w:p w14:paraId="16D935D6" w14:textId="5A96E830" w:rsidR="00A05A2C" w:rsidRPr="00344FB1" w:rsidRDefault="00A05A2C" w:rsidP="00A05A2C">
            <w:pPr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освіти, які</w:t>
            </w:r>
            <w:r>
              <w:rPr>
                <w:sz w:val="24"/>
                <w:szCs w:val="24"/>
              </w:rPr>
              <w:t xml:space="preserve"> </w:t>
            </w:r>
            <w:r w:rsidRPr="00344FB1">
              <w:rPr>
                <w:sz w:val="24"/>
                <w:szCs w:val="24"/>
              </w:rPr>
              <w:t xml:space="preserve">перебувають на тимчасово </w:t>
            </w:r>
          </w:p>
          <w:p w14:paraId="13808979" w14:textId="40B4252D" w:rsidR="00A05A2C" w:rsidRPr="00C1120D" w:rsidRDefault="00A05A2C" w:rsidP="00A05A2C">
            <w:pPr>
              <w:rPr>
                <w:sz w:val="24"/>
                <w:szCs w:val="24"/>
              </w:rPr>
            </w:pPr>
            <w:r w:rsidRPr="00344FB1">
              <w:rPr>
                <w:sz w:val="24"/>
                <w:szCs w:val="24"/>
              </w:rPr>
              <w:t>окупованих територіях, за</w:t>
            </w:r>
            <w:r>
              <w:rPr>
                <w:sz w:val="24"/>
                <w:szCs w:val="24"/>
              </w:rPr>
              <w:t xml:space="preserve"> </w:t>
            </w:r>
            <w:r w:rsidRPr="00344FB1">
              <w:rPr>
                <w:sz w:val="24"/>
                <w:szCs w:val="24"/>
              </w:rPr>
              <w:t>кордоном та ВПО відповідно до</w:t>
            </w:r>
            <w:r>
              <w:rPr>
                <w:sz w:val="24"/>
                <w:szCs w:val="24"/>
              </w:rPr>
              <w:t xml:space="preserve"> </w:t>
            </w:r>
            <w:r w:rsidRPr="00344FB1">
              <w:rPr>
                <w:sz w:val="24"/>
                <w:szCs w:val="24"/>
              </w:rPr>
              <w:t>потреб громади</w:t>
            </w:r>
          </w:p>
        </w:tc>
      </w:tr>
      <w:tr w:rsidR="00A05A2C" w:rsidRPr="00C1120D" w14:paraId="09A2BDC2" w14:textId="4526A154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7607DA18" w14:textId="7F14708F" w:rsidR="00A05A2C" w:rsidRPr="00C1120D" w:rsidRDefault="00A05A2C" w:rsidP="00A05A2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Напрям 6. Економічна </w:t>
            </w:r>
            <w:proofErr w:type="spellStart"/>
            <w:r w:rsidRPr="00C1120D">
              <w:rPr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A05A2C" w:rsidRPr="00C1120D" w14:paraId="474477ED" w14:textId="387EAB93" w:rsidTr="00FB4474">
        <w:trPr>
          <w:trHeight w:val="20"/>
        </w:trPr>
        <w:tc>
          <w:tcPr>
            <w:tcW w:w="15748" w:type="dxa"/>
            <w:gridSpan w:val="6"/>
            <w:hideMark/>
          </w:tcPr>
          <w:p w14:paraId="6E88F5AD" w14:textId="2E89F7FC" w:rsidR="00A05A2C" w:rsidRPr="00C1120D" w:rsidRDefault="00A05A2C" w:rsidP="00A05A2C">
            <w:pPr>
              <w:spacing w:before="120"/>
              <w:ind w:left="-40" w:right="-108"/>
              <w:jc w:val="center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Стратегічна ціль “Кожна людина незалежно від віку, статі, сімейного стану чи стану здоров’я має доступ до </w:t>
            </w:r>
            <w:r w:rsidRPr="00C1120D">
              <w:rPr>
                <w:sz w:val="24"/>
                <w:szCs w:val="24"/>
              </w:rPr>
              <w:br/>
              <w:t>працевлаштування та можливості для роботи”</w:t>
            </w:r>
          </w:p>
        </w:tc>
      </w:tr>
      <w:tr w:rsidR="00A05A2C" w:rsidRPr="00C1120D" w14:paraId="45AC4630" w14:textId="1745CE6F" w:rsidTr="00FB4474">
        <w:trPr>
          <w:gridAfter w:val="1"/>
          <w:wAfter w:w="13" w:type="dxa"/>
          <w:trHeight w:val="2288"/>
        </w:trPr>
        <w:tc>
          <w:tcPr>
            <w:tcW w:w="2694" w:type="dxa"/>
            <w:vMerge w:val="restart"/>
            <w:hideMark/>
          </w:tcPr>
          <w:p w14:paraId="186119C7" w14:textId="7B51235C" w:rsidR="00A05A2C" w:rsidRPr="00C1120D" w:rsidRDefault="00A05A2C" w:rsidP="00A05A2C">
            <w:pPr>
              <w:spacing w:before="12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C1120D">
              <w:rPr>
                <w:sz w:val="24"/>
                <w:szCs w:val="24"/>
              </w:rPr>
              <w:t>. Розроблення та впровадження програми з підтримки працевлаштування для жінок, молоді, осіб старшого віку та ветеранів війни</w:t>
            </w:r>
          </w:p>
        </w:tc>
        <w:tc>
          <w:tcPr>
            <w:tcW w:w="5953" w:type="dxa"/>
          </w:tcPr>
          <w:p w14:paraId="60269B84" w14:textId="7495D092" w:rsidR="00A05A2C" w:rsidRPr="00C1120D" w:rsidRDefault="00A05A2C" w:rsidP="00A05A2C">
            <w:pPr>
              <w:spacing w:before="120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F6527">
              <w:rPr>
                <w:sz w:val="24"/>
                <w:szCs w:val="24"/>
              </w:rPr>
              <w:t>створення дитячих к</w:t>
            </w:r>
            <w:r>
              <w:rPr>
                <w:sz w:val="24"/>
                <w:szCs w:val="24"/>
              </w:rPr>
              <w:t>імнат (кутків)</w:t>
            </w:r>
            <w:r w:rsidRPr="003F6527">
              <w:rPr>
                <w:sz w:val="24"/>
                <w:szCs w:val="24"/>
              </w:rPr>
              <w:t xml:space="preserve"> в гуманітарних хабах Луганщини</w:t>
            </w:r>
          </w:p>
        </w:tc>
        <w:tc>
          <w:tcPr>
            <w:tcW w:w="1418" w:type="dxa"/>
          </w:tcPr>
          <w:p w14:paraId="442907F2" w14:textId="7C022F8D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</w:tcPr>
          <w:p w14:paraId="4D324B7A" w14:textId="25081E2A" w:rsidR="00A05A2C" w:rsidRPr="00C1120D" w:rsidRDefault="00A05A2C" w:rsidP="00A05A2C">
            <w:pPr>
              <w:spacing w:before="120"/>
              <w:rPr>
                <w:strike/>
                <w:sz w:val="24"/>
                <w:szCs w:val="24"/>
              </w:rPr>
            </w:pPr>
            <w:r w:rsidRPr="00991C15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</w:t>
            </w:r>
            <w:r w:rsidRPr="00C112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РВА,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</w:tcPr>
          <w:p w14:paraId="6C0D310B" w14:textId="5F88FF56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забезпечено здійснення звіту про облаштування дитячих кімнат (з фотографіями)</w:t>
            </w:r>
          </w:p>
        </w:tc>
      </w:tr>
      <w:tr w:rsidR="00A05A2C" w:rsidRPr="00C1120D" w14:paraId="3D469E76" w14:textId="511F6017" w:rsidTr="00FB4474">
        <w:trPr>
          <w:gridAfter w:val="1"/>
          <w:wAfter w:w="13" w:type="dxa"/>
          <w:trHeight w:val="2973"/>
        </w:trPr>
        <w:tc>
          <w:tcPr>
            <w:tcW w:w="2694" w:type="dxa"/>
            <w:vMerge/>
            <w:vAlign w:val="center"/>
            <w:hideMark/>
          </w:tcPr>
          <w:p w14:paraId="7D22B8CA" w14:textId="77777777" w:rsidR="00A05A2C" w:rsidRPr="00C1120D" w:rsidRDefault="00A05A2C" w:rsidP="00A05A2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14:paraId="38181232" w14:textId="31885AAA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120D">
              <w:rPr>
                <w:sz w:val="24"/>
                <w:szCs w:val="24"/>
              </w:rPr>
              <w:t xml:space="preserve">) здійснення заходів, спрямованих на покращення навичок молоді, </w:t>
            </w:r>
            <w:r>
              <w:rPr>
                <w:sz w:val="24"/>
                <w:szCs w:val="24"/>
              </w:rPr>
              <w:t xml:space="preserve">людей передпенсійного віку, тощо, </w:t>
            </w:r>
            <w:r w:rsidRPr="00C1120D">
              <w:rPr>
                <w:sz w:val="24"/>
                <w:szCs w:val="24"/>
              </w:rPr>
              <w:t>необхідних для пошуку роботи та успішного працевлаштування та соціального підприємництва</w:t>
            </w:r>
            <w:r>
              <w:rPr>
                <w:sz w:val="24"/>
                <w:szCs w:val="24"/>
              </w:rPr>
              <w:t xml:space="preserve"> шляхом проведення консультацій фахівців центрів зайнятості на базі хабів військових адміністрацій області</w:t>
            </w:r>
          </w:p>
        </w:tc>
        <w:tc>
          <w:tcPr>
            <w:tcW w:w="1418" w:type="dxa"/>
            <w:hideMark/>
          </w:tcPr>
          <w:p w14:paraId="0E7EE8E6" w14:textId="77777777" w:rsidR="00A05A2C" w:rsidRPr="00C1120D" w:rsidRDefault="00A05A2C" w:rsidP="00A05A2C">
            <w:pPr>
              <w:spacing w:before="120"/>
              <w:ind w:left="-4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>2025 рік</w:t>
            </w:r>
          </w:p>
        </w:tc>
        <w:tc>
          <w:tcPr>
            <w:tcW w:w="2693" w:type="dxa"/>
            <w:hideMark/>
          </w:tcPr>
          <w:p w14:paraId="295BCA9A" w14:textId="625340AA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FF7E10">
              <w:rPr>
                <w:sz w:val="24"/>
                <w:szCs w:val="24"/>
              </w:rPr>
              <w:t>Департамент будівництва, енергозбереження, архітектури та містобудування облдержадміністрації</w:t>
            </w:r>
            <w:r w:rsidRPr="00C1120D">
              <w:rPr>
                <w:sz w:val="24"/>
                <w:szCs w:val="24"/>
              </w:rPr>
              <w:t xml:space="preserve">, </w:t>
            </w:r>
            <w:r w:rsidR="00FA1DF8" w:rsidRPr="00FA1DF8">
              <w:rPr>
                <w:sz w:val="24"/>
                <w:szCs w:val="24"/>
              </w:rPr>
              <w:t>Луганський обласний центр зайнятості (за згодою)</w:t>
            </w:r>
            <w:r w:rsidR="00FA1D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РВА, </w:t>
            </w:r>
            <w:r w:rsidRPr="00C1120D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hideMark/>
          </w:tcPr>
          <w:p w14:paraId="3BB63E2E" w14:textId="7408B811" w:rsidR="00A05A2C" w:rsidRPr="00C1120D" w:rsidRDefault="00A05A2C" w:rsidP="00A05A2C">
            <w:pPr>
              <w:spacing w:before="120"/>
              <w:rPr>
                <w:sz w:val="24"/>
                <w:szCs w:val="24"/>
              </w:rPr>
            </w:pPr>
            <w:r w:rsidRPr="00C1120D">
              <w:rPr>
                <w:sz w:val="24"/>
                <w:szCs w:val="24"/>
              </w:rPr>
              <w:t xml:space="preserve">забезпечено підготовку щороку звіту про </w:t>
            </w:r>
            <w:r>
              <w:rPr>
                <w:sz w:val="24"/>
                <w:szCs w:val="24"/>
              </w:rPr>
              <w:t xml:space="preserve">проведені заходи </w:t>
            </w:r>
          </w:p>
        </w:tc>
      </w:tr>
    </w:tbl>
    <w:p w14:paraId="0922F487" w14:textId="2FB66470" w:rsidR="00DC64C3" w:rsidRDefault="00872210" w:rsidP="00872210">
      <w:pPr>
        <w:jc w:val="center"/>
      </w:pPr>
      <w:r>
        <w:t>________________________________</w:t>
      </w:r>
    </w:p>
    <w:p w14:paraId="0337F4CF" w14:textId="77777777" w:rsidR="00872210" w:rsidRPr="00832B52" w:rsidRDefault="00872210" w:rsidP="00872210">
      <w:pPr>
        <w:jc w:val="center"/>
      </w:pPr>
    </w:p>
    <w:sectPr w:rsidR="00872210" w:rsidRPr="00832B52" w:rsidSect="00301576">
      <w:headerReference w:type="even" r:id="rId8"/>
      <w:headerReference w:type="default" r:id="rId9"/>
      <w:pgSz w:w="16838" w:h="11906" w:orient="landscape" w:code="9"/>
      <w:pgMar w:top="1134" w:right="1134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EE3C0" w14:textId="77777777" w:rsidR="00A857CF" w:rsidRDefault="00A857CF">
      <w:r>
        <w:separator/>
      </w:r>
    </w:p>
  </w:endnote>
  <w:endnote w:type="continuationSeparator" w:id="0">
    <w:p w14:paraId="4EE226E6" w14:textId="77777777" w:rsidR="00A857CF" w:rsidRDefault="00A8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9781" w14:textId="77777777" w:rsidR="00A857CF" w:rsidRDefault="00A857CF">
      <w:r>
        <w:separator/>
      </w:r>
    </w:p>
  </w:footnote>
  <w:footnote w:type="continuationSeparator" w:id="0">
    <w:p w14:paraId="7AEFACA0" w14:textId="77777777" w:rsidR="00A857CF" w:rsidRDefault="00A8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3A7F" w14:textId="77777777" w:rsidR="001B4F62" w:rsidRDefault="001B4F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495D51A" w14:textId="77777777" w:rsidR="001B4F62" w:rsidRDefault="001B4F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4335" w14:textId="6D6D5167" w:rsidR="001B4F62" w:rsidRDefault="001B4F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34</w:t>
    </w:r>
    <w:r>
      <w:fldChar w:fldCharType="end"/>
    </w:r>
  </w:p>
  <w:p w14:paraId="73F33BF1" w14:textId="77777777" w:rsidR="001B4F62" w:rsidRDefault="001B4F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41699"/>
    <w:multiLevelType w:val="hybridMultilevel"/>
    <w:tmpl w:val="B8FAD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38EA"/>
    <w:multiLevelType w:val="hybridMultilevel"/>
    <w:tmpl w:val="B1BAA8CC"/>
    <w:lvl w:ilvl="0" w:tplc="1EA61BF4">
      <w:start w:val="17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2" w:hanging="360"/>
      </w:pPr>
    </w:lvl>
    <w:lvl w:ilvl="2" w:tplc="0422001B" w:tentative="1">
      <w:start w:val="1"/>
      <w:numFmt w:val="lowerRoman"/>
      <w:lvlText w:val="%3."/>
      <w:lvlJc w:val="right"/>
      <w:pPr>
        <w:ind w:left="1832" w:hanging="180"/>
      </w:pPr>
    </w:lvl>
    <w:lvl w:ilvl="3" w:tplc="0422000F" w:tentative="1">
      <w:start w:val="1"/>
      <w:numFmt w:val="decimal"/>
      <w:lvlText w:val="%4."/>
      <w:lvlJc w:val="left"/>
      <w:pPr>
        <w:ind w:left="2552" w:hanging="360"/>
      </w:pPr>
    </w:lvl>
    <w:lvl w:ilvl="4" w:tplc="04220019" w:tentative="1">
      <w:start w:val="1"/>
      <w:numFmt w:val="lowerLetter"/>
      <w:lvlText w:val="%5."/>
      <w:lvlJc w:val="left"/>
      <w:pPr>
        <w:ind w:left="3272" w:hanging="360"/>
      </w:pPr>
    </w:lvl>
    <w:lvl w:ilvl="5" w:tplc="0422001B" w:tentative="1">
      <w:start w:val="1"/>
      <w:numFmt w:val="lowerRoman"/>
      <w:lvlText w:val="%6."/>
      <w:lvlJc w:val="right"/>
      <w:pPr>
        <w:ind w:left="3992" w:hanging="180"/>
      </w:pPr>
    </w:lvl>
    <w:lvl w:ilvl="6" w:tplc="0422000F" w:tentative="1">
      <w:start w:val="1"/>
      <w:numFmt w:val="decimal"/>
      <w:lvlText w:val="%7."/>
      <w:lvlJc w:val="left"/>
      <w:pPr>
        <w:ind w:left="4712" w:hanging="360"/>
      </w:pPr>
    </w:lvl>
    <w:lvl w:ilvl="7" w:tplc="04220019" w:tentative="1">
      <w:start w:val="1"/>
      <w:numFmt w:val="lowerLetter"/>
      <w:lvlText w:val="%8."/>
      <w:lvlJc w:val="left"/>
      <w:pPr>
        <w:ind w:left="5432" w:hanging="360"/>
      </w:pPr>
    </w:lvl>
    <w:lvl w:ilvl="8" w:tplc="0422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643646B4"/>
    <w:multiLevelType w:val="hybridMultilevel"/>
    <w:tmpl w:val="C7A46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3723">
    <w:abstractNumId w:val="2"/>
  </w:num>
  <w:num w:numId="2" w16cid:durableId="1845239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869525">
    <w:abstractNumId w:val="1"/>
  </w:num>
  <w:num w:numId="4" w16cid:durableId="201464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0993"/>
    <w:rsid w:val="0000272E"/>
    <w:rsid w:val="000027E1"/>
    <w:rsid w:val="00006B70"/>
    <w:rsid w:val="00014A76"/>
    <w:rsid w:val="000154E9"/>
    <w:rsid w:val="00015FBE"/>
    <w:rsid w:val="0001765B"/>
    <w:rsid w:val="00020B16"/>
    <w:rsid w:val="0002562F"/>
    <w:rsid w:val="00025735"/>
    <w:rsid w:val="00027A88"/>
    <w:rsid w:val="00027E9F"/>
    <w:rsid w:val="000307F2"/>
    <w:rsid w:val="00031361"/>
    <w:rsid w:val="0004161A"/>
    <w:rsid w:val="00041D06"/>
    <w:rsid w:val="00044684"/>
    <w:rsid w:val="00044720"/>
    <w:rsid w:val="00053269"/>
    <w:rsid w:val="00053E3C"/>
    <w:rsid w:val="000554B2"/>
    <w:rsid w:val="000560B8"/>
    <w:rsid w:val="00056718"/>
    <w:rsid w:val="00063E78"/>
    <w:rsid w:val="000673B3"/>
    <w:rsid w:val="00072B68"/>
    <w:rsid w:val="00073BB5"/>
    <w:rsid w:val="000740A8"/>
    <w:rsid w:val="000858F2"/>
    <w:rsid w:val="00092398"/>
    <w:rsid w:val="00093140"/>
    <w:rsid w:val="000945B8"/>
    <w:rsid w:val="00097D7A"/>
    <w:rsid w:val="000A17A3"/>
    <w:rsid w:val="000A1E38"/>
    <w:rsid w:val="000A70B0"/>
    <w:rsid w:val="000A7C9D"/>
    <w:rsid w:val="000B07DC"/>
    <w:rsid w:val="000B1D2E"/>
    <w:rsid w:val="000B247F"/>
    <w:rsid w:val="000C0D90"/>
    <w:rsid w:val="000C35DF"/>
    <w:rsid w:val="000C5499"/>
    <w:rsid w:val="000C60B9"/>
    <w:rsid w:val="000C77EC"/>
    <w:rsid w:val="000D0875"/>
    <w:rsid w:val="000D2D99"/>
    <w:rsid w:val="000D4FA5"/>
    <w:rsid w:val="000D7C87"/>
    <w:rsid w:val="000E5F87"/>
    <w:rsid w:val="000E6E9A"/>
    <w:rsid w:val="000E72F5"/>
    <w:rsid w:val="000F0884"/>
    <w:rsid w:val="000F6C8D"/>
    <w:rsid w:val="00105209"/>
    <w:rsid w:val="00115316"/>
    <w:rsid w:val="00115C5D"/>
    <w:rsid w:val="001161E8"/>
    <w:rsid w:val="00116E42"/>
    <w:rsid w:val="00125EBA"/>
    <w:rsid w:val="00127B0A"/>
    <w:rsid w:val="00137CD4"/>
    <w:rsid w:val="00141B98"/>
    <w:rsid w:val="00142194"/>
    <w:rsid w:val="00150E1F"/>
    <w:rsid w:val="00155796"/>
    <w:rsid w:val="0016276A"/>
    <w:rsid w:val="00167311"/>
    <w:rsid w:val="00167866"/>
    <w:rsid w:val="001730D6"/>
    <w:rsid w:val="001771B9"/>
    <w:rsid w:val="001843F9"/>
    <w:rsid w:val="0019288C"/>
    <w:rsid w:val="001A5D61"/>
    <w:rsid w:val="001A5FC5"/>
    <w:rsid w:val="001A7B9F"/>
    <w:rsid w:val="001B0F0C"/>
    <w:rsid w:val="001B1D17"/>
    <w:rsid w:val="001B2EC4"/>
    <w:rsid w:val="001B3614"/>
    <w:rsid w:val="001B4F62"/>
    <w:rsid w:val="001B7897"/>
    <w:rsid w:val="001B7D95"/>
    <w:rsid w:val="001D1156"/>
    <w:rsid w:val="001D1BB9"/>
    <w:rsid w:val="001D1FA6"/>
    <w:rsid w:val="001D3EA9"/>
    <w:rsid w:val="001D4759"/>
    <w:rsid w:val="001E2118"/>
    <w:rsid w:val="001E54B6"/>
    <w:rsid w:val="001E7DA5"/>
    <w:rsid w:val="001F1D89"/>
    <w:rsid w:val="001F20A2"/>
    <w:rsid w:val="001F2DDE"/>
    <w:rsid w:val="001F3FF8"/>
    <w:rsid w:val="001F4625"/>
    <w:rsid w:val="001F67A6"/>
    <w:rsid w:val="00200800"/>
    <w:rsid w:val="002014E2"/>
    <w:rsid w:val="00210F96"/>
    <w:rsid w:val="00211486"/>
    <w:rsid w:val="00212FFC"/>
    <w:rsid w:val="002139EB"/>
    <w:rsid w:val="002201A2"/>
    <w:rsid w:val="00221DAA"/>
    <w:rsid w:val="00223CBB"/>
    <w:rsid w:val="002304A3"/>
    <w:rsid w:val="00230C5F"/>
    <w:rsid w:val="0023225C"/>
    <w:rsid w:val="00234E05"/>
    <w:rsid w:val="0023592C"/>
    <w:rsid w:val="00240B4C"/>
    <w:rsid w:val="00241FD6"/>
    <w:rsid w:val="002429BC"/>
    <w:rsid w:val="002451A9"/>
    <w:rsid w:val="00246385"/>
    <w:rsid w:val="002520AC"/>
    <w:rsid w:val="00253C09"/>
    <w:rsid w:val="002541D4"/>
    <w:rsid w:val="00254FF4"/>
    <w:rsid w:val="00255DAB"/>
    <w:rsid w:val="0025619A"/>
    <w:rsid w:val="00257E4A"/>
    <w:rsid w:val="00260E74"/>
    <w:rsid w:val="002626FD"/>
    <w:rsid w:val="00262A9E"/>
    <w:rsid w:val="00262B81"/>
    <w:rsid w:val="00265A3B"/>
    <w:rsid w:val="00265A92"/>
    <w:rsid w:val="002713EA"/>
    <w:rsid w:val="00273F7A"/>
    <w:rsid w:val="00281ECD"/>
    <w:rsid w:val="00282132"/>
    <w:rsid w:val="0028297E"/>
    <w:rsid w:val="00284055"/>
    <w:rsid w:val="0028723D"/>
    <w:rsid w:val="00290065"/>
    <w:rsid w:val="00291877"/>
    <w:rsid w:val="002934E4"/>
    <w:rsid w:val="00293DDD"/>
    <w:rsid w:val="00294FA9"/>
    <w:rsid w:val="002961FB"/>
    <w:rsid w:val="002A05A1"/>
    <w:rsid w:val="002A11E0"/>
    <w:rsid w:val="002A2057"/>
    <w:rsid w:val="002A3B67"/>
    <w:rsid w:val="002A5060"/>
    <w:rsid w:val="002A55EC"/>
    <w:rsid w:val="002B10D8"/>
    <w:rsid w:val="002B6E76"/>
    <w:rsid w:val="002C3D31"/>
    <w:rsid w:val="002D11B9"/>
    <w:rsid w:val="002D2A97"/>
    <w:rsid w:val="002D30A7"/>
    <w:rsid w:val="002D6DFB"/>
    <w:rsid w:val="002D71C6"/>
    <w:rsid w:val="002E2C85"/>
    <w:rsid w:val="002E38BE"/>
    <w:rsid w:val="002F2825"/>
    <w:rsid w:val="002F7227"/>
    <w:rsid w:val="002F7444"/>
    <w:rsid w:val="00300C3D"/>
    <w:rsid w:val="00301576"/>
    <w:rsid w:val="003042C2"/>
    <w:rsid w:val="003069A7"/>
    <w:rsid w:val="00310647"/>
    <w:rsid w:val="00310653"/>
    <w:rsid w:val="003126E6"/>
    <w:rsid w:val="003128DE"/>
    <w:rsid w:val="00316A6C"/>
    <w:rsid w:val="00324CDD"/>
    <w:rsid w:val="00326CF3"/>
    <w:rsid w:val="00327B3E"/>
    <w:rsid w:val="00330188"/>
    <w:rsid w:val="00330683"/>
    <w:rsid w:val="00336A93"/>
    <w:rsid w:val="00340E03"/>
    <w:rsid w:val="0034211F"/>
    <w:rsid w:val="00344B55"/>
    <w:rsid w:val="00344FB1"/>
    <w:rsid w:val="0035090F"/>
    <w:rsid w:val="003514D7"/>
    <w:rsid w:val="00352721"/>
    <w:rsid w:val="00357819"/>
    <w:rsid w:val="00360D17"/>
    <w:rsid w:val="00387405"/>
    <w:rsid w:val="00395D5A"/>
    <w:rsid w:val="003961BB"/>
    <w:rsid w:val="003A227A"/>
    <w:rsid w:val="003A62E5"/>
    <w:rsid w:val="003A68E8"/>
    <w:rsid w:val="003A7CB1"/>
    <w:rsid w:val="003B1253"/>
    <w:rsid w:val="003D271B"/>
    <w:rsid w:val="003D6241"/>
    <w:rsid w:val="003E0104"/>
    <w:rsid w:val="003E6119"/>
    <w:rsid w:val="003F0AB3"/>
    <w:rsid w:val="003F213B"/>
    <w:rsid w:val="003F6527"/>
    <w:rsid w:val="003F65D5"/>
    <w:rsid w:val="003F68CA"/>
    <w:rsid w:val="004047CE"/>
    <w:rsid w:val="00404F16"/>
    <w:rsid w:val="00411C70"/>
    <w:rsid w:val="00416A02"/>
    <w:rsid w:val="00417D7B"/>
    <w:rsid w:val="00420F03"/>
    <w:rsid w:val="00426B98"/>
    <w:rsid w:val="004345BE"/>
    <w:rsid w:val="00436A5A"/>
    <w:rsid w:val="00440E5C"/>
    <w:rsid w:val="00442C96"/>
    <w:rsid w:val="004453FD"/>
    <w:rsid w:val="004464E6"/>
    <w:rsid w:val="0045297F"/>
    <w:rsid w:val="0045409E"/>
    <w:rsid w:val="004541A7"/>
    <w:rsid w:val="00462449"/>
    <w:rsid w:val="00467638"/>
    <w:rsid w:val="004713E6"/>
    <w:rsid w:val="00476197"/>
    <w:rsid w:val="00480C4B"/>
    <w:rsid w:val="00483827"/>
    <w:rsid w:val="0048545B"/>
    <w:rsid w:val="004868A3"/>
    <w:rsid w:val="0049350D"/>
    <w:rsid w:val="00493977"/>
    <w:rsid w:val="00496134"/>
    <w:rsid w:val="00496F77"/>
    <w:rsid w:val="00497715"/>
    <w:rsid w:val="004B0145"/>
    <w:rsid w:val="004B4FE6"/>
    <w:rsid w:val="004B52A5"/>
    <w:rsid w:val="004B5814"/>
    <w:rsid w:val="004B5EE8"/>
    <w:rsid w:val="004C0166"/>
    <w:rsid w:val="004C10EC"/>
    <w:rsid w:val="004C29EB"/>
    <w:rsid w:val="004C3FE0"/>
    <w:rsid w:val="004D5601"/>
    <w:rsid w:val="004E0A65"/>
    <w:rsid w:val="004E1022"/>
    <w:rsid w:val="004E63EB"/>
    <w:rsid w:val="004F0698"/>
    <w:rsid w:val="00500D76"/>
    <w:rsid w:val="005014CC"/>
    <w:rsid w:val="00505DBF"/>
    <w:rsid w:val="0050747D"/>
    <w:rsid w:val="00507BE1"/>
    <w:rsid w:val="00513F8B"/>
    <w:rsid w:val="0051411C"/>
    <w:rsid w:val="005174A0"/>
    <w:rsid w:val="00520212"/>
    <w:rsid w:val="00520A1F"/>
    <w:rsid w:val="00522495"/>
    <w:rsid w:val="00524951"/>
    <w:rsid w:val="005257AE"/>
    <w:rsid w:val="00525BBB"/>
    <w:rsid w:val="00525BDC"/>
    <w:rsid w:val="00526B44"/>
    <w:rsid w:val="00535762"/>
    <w:rsid w:val="005417CF"/>
    <w:rsid w:val="005542A7"/>
    <w:rsid w:val="005564A8"/>
    <w:rsid w:val="00557843"/>
    <w:rsid w:val="00561982"/>
    <w:rsid w:val="0056375B"/>
    <w:rsid w:val="00582EE5"/>
    <w:rsid w:val="00583C9B"/>
    <w:rsid w:val="00587332"/>
    <w:rsid w:val="005936E6"/>
    <w:rsid w:val="00593F7C"/>
    <w:rsid w:val="00594DCF"/>
    <w:rsid w:val="005A0A19"/>
    <w:rsid w:val="005B02CB"/>
    <w:rsid w:val="005B5D96"/>
    <w:rsid w:val="005B6CB9"/>
    <w:rsid w:val="005B745D"/>
    <w:rsid w:val="005C01BC"/>
    <w:rsid w:val="005C379C"/>
    <w:rsid w:val="005C51B8"/>
    <w:rsid w:val="005C5973"/>
    <w:rsid w:val="005C62C5"/>
    <w:rsid w:val="005E299C"/>
    <w:rsid w:val="005E6110"/>
    <w:rsid w:val="00600ADB"/>
    <w:rsid w:val="00603E9F"/>
    <w:rsid w:val="00606717"/>
    <w:rsid w:val="00607525"/>
    <w:rsid w:val="00614478"/>
    <w:rsid w:val="00617B88"/>
    <w:rsid w:val="00617BC9"/>
    <w:rsid w:val="006207C1"/>
    <w:rsid w:val="0062463C"/>
    <w:rsid w:val="006251F9"/>
    <w:rsid w:val="006268C4"/>
    <w:rsid w:val="006275F5"/>
    <w:rsid w:val="006322DE"/>
    <w:rsid w:val="0063408E"/>
    <w:rsid w:val="00642A2D"/>
    <w:rsid w:val="00651F75"/>
    <w:rsid w:val="00653FC0"/>
    <w:rsid w:val="00662F50"/>
    <w:rsid w:val="0066779A"/>
    <w:rsid w:val="00670320"/>
    <w:rsid w:val="006703AC"/>
    <w:rsid w:val="00670663"/>
    <w:rsid w:val="00671546"/>
    <w:rsid w:val="006721D5"/>
    <w:rsid w:val="0067581F"/>
    <w:rsid w:val="00682172"/>
    <w:rsid w:val="0069697D"/>
    <w:rsid w:val="006A1709"/>
    <w:rsid w:val="006A20B6"/>
    <w:rsid w:val="006A4F07"/>
    <w:rsid w:val="006A60E3"/>
    <w:rsid w:val="006B5F99"/>
    <w:rsid w:val="006C18A0"/>
    <w:rsid w:val="006C2C8F"/>
    <w:rsid w:val="006C4647"/>
    <w:rsid w:val="006C4E81"/>
    <w:rsid w:val="006C51B4"/>
    <w:rsid w:val="006C6AB5"/>
    <w:rsid w:val="006D23EC"/>
    <w:rsid w:val="006D2A98"/>
    <w:rsid w:val="006D70D1"/>
    <w:rsid w:val="006E0251"/>
    <w:rsid w:val="006E13B9"/>
    <w:rsid w:val="006E2D8C"/>
    <w:rsid w:val="006E2E39"/>
    <w:rsid w:val="006E3D5B"/>
    <w:rsid w:val="006E5055"/>
    <w:rsid w:val="006F06B5"/>
    <w:rsid w:val="006F0D02"/>
    <w:rsid w:val="006F0E17"/>
    <w:rsid w:val="006F2361"/>
    <w:rsid w:val="006F5E1E"/>
    <w:rsid w:val="006F68A9"/>
    <w:rsid w:val="00700BE0"/>
    <w:rsid w:val="00703C53"/>
    <w:rsid w:val="00703F1B"/>
    <w:rsid w:val="00703F9C"/>
    <w:rsid w:val="00710D62"/>
    <w:rsid w:val="00711625"/>
    <w:rsid w:val="00721093"/>
    <w:rsid w:val="00721197"/>
    <w:rsid w:val="00721BBF"/>
    <w:rsid w:val="00732B72"/>
    <w:rsid w:val="007334BA"/>
    <w:rsid w:val="007377FA"/>
    <w:rsid w:val="00746A5C"/>
    <w:rsid w:val="00747C2E"/>
    <w:rsid w:val="0075026B"/>
    <w:rsid w:val="00751E57"/>
    <w:rsid w:val="00753510"/>
    <w:rsid w:val="0075523C"/>
    <w:rsid w:val="00756169"/>
    <w:rsid w:val="00757B05"/>
    <w:rsid w:val="00760FF7"/>
    <w:rsid w:val="00761DFA"/>
    <w:rsid w:val="00774E2E"/>
    <w:rsid w:val="00774F73"/>
    <w:rsid w:val="00777602"/>
    <w:rsid w:val="00784B2E"/>
    <w:rsid w:val="00785816"/>
    <w:rsid w:val="00793EAA"/>
    <w:rsid w:val="00797694"/>
    <w:rsid w:val="00797960"/>
    <w:rsid w:val="007A22A0"/>
    <w:rsid w:val="007A759D"/>
    <w:rsid w:val="007B0B83"/>
    <w:rsid w:val="007B1E95"/>
    <w:rsid w:val="007B30DC"/>
    <w:rsid w:val="007B4FE5"/>
    <w:rsid w:val="007B7A78"/>
    <w:rsid w:val="007C1449"/>
    <w:rsid w:val="007C670D"/>
    <w:rsid w:val="007D28FC"/>
    <w:rsid w:val="007D6C2C"/>
    <w:rsid w:val="007D6EB9"/>
    <w:rsid w:val="007D7BAD"/>
    <w:rsid w:val="007E2996"/>
    <w:rsid w:val="007E4648"/>
    <w:rsid w:val="007F3248"/>
    <w:rsid w:val="00800F87"/>
    <w:rsid w:val="0080184A"/>
    <w:rsid w:val="00804990"/>
    <w:rsid w:val="0080667C"/>
    <w:rsid w:val="00806B09"/>
    <w:rsid w:val="0081059C"/>
    <w:rsid w:val="00810A0D"/>
    <w:rsid w:val="008127D3"/>
    <w:rsid w:val="00813211"/>
    <w:rsid w:val="00820931"/>
    <w:rsid w:val="00831DC0"/>
    <w:rsid w:val="00832AF2"/>
    <w:rsid w:val="00832B52"/>
    <w:rsid w:val="00837781"/>
    <w:rsid w:val="008402D6"/>
    <w:rsid w:val="00850684"/>
    <w:rsid w:val="00850D0E"/>
    <w:rsid w:val="00850DFB"/>
    <w:rsid w:val="00851822"/>
    <w:rsid w:val="0085222D"/>
    <w:rsid w:val="0085692E"/>
    <w:rsid w:val="00867C7B"/>
    <w:rsid w:val="0087141A"/>
    <w:rsid w:val="00872210"/>
    <w:rsid w:val="00876905"/>
    <w:rsid w:val="008813B8"/>
    <w:rsid w:val="00885BDF"/>
    <w:rsid w:val="00885D8C"/>
    <w:rsid w:val="0088601C"/>
    <w:rsid w:val="00893231"/>
    <w:rsid w:val="008950C1"/>
    <w:rsid w:val="008A1791"/>
    <w:rsid w:val="008A394D"/>
    <w:rsid w:val="008A4E3C"/>
    <w:rsid w:val="008A687F"/>
    <w:rsid w:val="008A7A1C"/>
    <w:rsid w:val="008B05D1"/>
    <w:rsid w:val="008B5CF3"/>
    <w:rsid w:val="008B7D0B"/>
    <w:rsid w:val="008C137C"/>
    <w:rsid w:val="008C224F"/>
    <w:rsid w:val="008C46FF"/>
    <w:rsid w:val="008C550E"/>
    <w:rsid w:val="008C588F"/>
    <w:rsid w:val="008C746B"/>
    <w:rsid w:val="008D09B9"/>
    <w:rsid w:val="008D3B4D"/>
    <w:rsid w:val="008E0C57"/>
    <w:rsid w:val="008E0D34"/>
    <w:rsid w:val="008E1F32"/>
    <w:rsid w:val="008E233C"/>
    <w:rsid w:val="008F4EBB"/>
    <w:rsid w:val="008F5C6A"/>
    <w:rsid w:val="008F78ED"/>
    <w:rsid w:val="008F7C0C"/>
    <w:rsid w:val="0090019F"/>
    <w:rsid w:val="00900ED7"/>
    <w:rsid w:val="00901633"/>
    <w:rsid w:val="00907F40"/>
    <w:rsid w:val="009175E2"/>
    <w:rsid w:val="0093012B"/>
    <w:rsid w:val="009329C2"/>
    <w:rsid w:val="00935A2B"/>
    <w:rsid w:val="00937023"/>
    <w:rsid w:val="00941C36"/>
    <w:rsid w:val="0094750F"/>
    <w:rsid w:val="00950843"/>
    <w:rsid w:val="00953C42"/>
    <w:rsid w:val="009601BE"/>
    <w:rsid w:val="00960ED2"/>
    <w:rsid w:val="0096430A"/>
    <w:rsid w:val="0096531B"/>
    <w:rsid w:val="00965CDA"/>
    <w:rsid w:val="00966D0B"/>
    <w:rsid w:val="00967AA8"/>
    <w:rsid w:val="009727A2"/>
    <w:rsid w:val="0097702E"/>
    <w:rsid w:val="00977F81"/>
    <w:rsid w:val="0098040C"/>
    <w:rsid w:val="0098353D"/>
    <w:rsid w:val="00986A0E"/>
    <w:rsid w:val="00991C15"/>
    <w:rsid w:val="0099310E"/>
    <w:rsid w:val="00993DCA"/>
    <w:rsid w:val="0099546D"/>
    <w:rsid w:val="009A00AC"/>
    <w:rsid w:val="009A01CB"/>
    <w:rsid w:val="009A0F93"/>
    <w:rsid w:val="009A24D2"/>
    <w:rsid w:val="009A408F"/>
    <w:rsid w:val="009B1A1D"/>
    <w:rsid w:val="009B2349"/>
    <w:rsid w:val="009C0A6F"/>
    <w:rsid w:val="009C5E08"/>
    <w:rsid w:val="009D1E42"/>
    <w:rsid w:val="009D2EFE"/>
    <w:rsid w:val="009D3024"/>
    <w:rsid w:val="009D38DD"/>
    <w:rsid w:val="009D5638"/>
    <w:rsid w:val="009D5C76"/>
    <w:rsid w:val="009D620E"/>
    <w:rsid w:val="009D717C"/>
    <w:rsid w:val="009D7208"/>
    <w:rsid w:val="009E0B05"/>
    <w:rsid w:val="009E589A"/>
    <w:rsid w:val="009F2D22"/>
    <w:rsid w:val="009F6F83"/>
    <w:rsid w:val="009F7408"/>
    <w:rsid w:val="00A0106E"/>
    <w:rsid w:val="00A042B7"/>
    <w:rsid w:val="00A04654"/>
    <w:rsid w:val="00A05A2C"/>
    <w:rsid w:val="00A0603A"/>
    <w:rsid w:val="00A1394E"/>
    <w:rsid w:val="00A1559A"/>
    <w:rsid w:val="00A22B4D"/>
    <w:rsid w:val="00A2541B"/>
    <w:rsid w:val="00A2567E"/>
    <w:rsid w:val="00A33ADA"/>
    <w:rsid w:val="00A33AFB"/>
    <w:rsid w:val="00A37B05"/>
    <w:rsid w:val="00A40FF3"/>
    <w:rsid w:val="00A4142E"/>
    <w:rsid w:val="00A41A0F"/>
    <w:rsid w:val="00A425E7"/>
    <w:rsid w:val="00A433C3"/>
    <w:rsid w:val="00A44D91"/>
    <w:rsid w:val="00A44E27"/>
    <w:rsid w:val="00A45E6A"/>
    <w:rsid w:val="00A46B37"/>
    <w:rsid w:val="00A47EAF"/>
    <w:rsid w:val="00A51300"/>
    <w:rsid w:val="00A55B62"/>
    <w:rsid w:val="00A57487"/>
    <w:rsid w:val="00A57D34"/>
    <w:rsid w:val="00A66B3E"/>
    <w:rsid w:val="00A72ACA"/>
    <w:rsid w:val="00A77DE7"/>
    <w:rsid w:val="00A857CF"/>
    <w:rsid w:val="00A875A8"/>
    <w:rsid w:val="00A8794D"/>
    <w:rsid w:val="00A96C02"/>
    <w:rsid w:val="00AA4BFC"/>
    <w:rsid w:val="00AA4F6C"/>
    <w:rsid w:val="00AA6E8E"/>
    <w:rsid w:val="00AB3670"/>
    <w:rsid w:val="00AB4E8F"/>
    <w:rsid w:val="00AC0D17"/>
    <w:rsid w:val="00AC4234"/>
    <w:rsid w:val="00AC5416"/>
    <w:rsid w:val="00AD1330"/>
    <w:rsid w:val="00AD2EB7"/>
    <w:rsid w:val="00AD3CC1"/>
    <w:rsid w:val="00AE6140"/>
    <w:rsid w:val="00AE6C84"/>
    <w:rsid w:val="00AF0055"/>
    <w:rsid w:val="00AF4729"/>
    <w:rsid w:val="00B01688"/>
    <w:rsid w:val="00B03385"/>
    <w:rsid w:val="00B10261"/>
    <w:rsid w:val="00B162EB"/>
    <w:rsid w:val="00B17751"/>
    <w:rsid w:val="00B249FA"/>
    <w:rsid w:val="00B24FB0"/>
    <w:rsid w:val="00B324A2"/>
    <w:rsid w:val="00B32A6B"/>
    <w:rsid w:val="00B337A9"/>
    <w:rsid w:val="00B36475"/>
    <w:rsid w:val="00B41E75"/>
    <w:rsid w:val="00B43EF7"/>
    <w:rsid w:val="00B465C2"/>
    <w:rsid w:val="00B527F2"/>
    <w:rsid w:val="00B53811"/>
    <w:rsid w:val="00B53AEE"/>
    <w:rsid w:val="00B57C26"/>
    <w:rsid w:val="00B57D92"/>
    <w:rsid w:val="00B61C20"/>
    <w:rsid w:val="00B61F4B"/>
    <w:rsid w:val="00B64803"/>
    <w:rsid w:val="00B71BB0"/>
    <w:rsid w:val="00B7262A"/>
    <w:rsid w:val="00B80ACD"/>
    <w:rsid w:val="00B8125B"/>
    <w:rsid w:val="00B8645C"/>
    <w:rsid w:val="00B86D2B"/>
    <w:rsid w:val="00B86D34"/>
    <w:rsid w:val="00B921B6"/>
    <w:rsid w:val="00B924CD"/>
    <w:rsid w:val="00B93A0D"/>
    <w:rsid w:val="00B94F76"/>
    <w:rsid w:val="00B96F6B"/>
    <w:rsid w:val="00BA740A"/>
    <w:rsid w:val="00BB2188"/>
    <w:rsid w:val="00BB29D7"/>
    <w:rsid w:val="00BB2BE6"/>
    <w:rsid w:val="00BB5A11"/>
    <w:rsid w:val="00BC1CA3"/>
    <w:rsid w:val="00BC2119"/>
    <w:rsid w:val="00BC4D54"/>
    <w:rsid w:val="00BC640A"/>
    <w:rsid w:val="00BC7292"/>
    <w:rsid w:val="00BC7956"/>
    <w:rsid w:val="00BD00A7"/>
    <w:rsid w:val="00BD086E"/>
    <w:rsid w:val="00BD14FA"/>
    <w:rsid w:val="00BD15B2"/>
    <w:rsid w:val="00BD2F64"/>
    <w:rsid w:val="00BD3FC0"/>
    <w:rsid w:val="00BD45BF"/>
    <w:rsid w:val="00BD5175"/>
    <w:rsid w:val="00BD6936"/>
    <w:rsid w:val="00BE33B0"/>
    <w:rsid w:val="00BE4EF6"/>
    <w:rsid w:val="00BE720E"/>
    <w:rsid w:val="00BF2F5B"/>
    <w:rsid w:val="00BF5994"/>
    <w:rsid w:val="00C00AD9"/>
    <w:rsid w:val="00C02BC9"/>
    <w:rsid w:val="00C04483"/>
    <w:rsid w:val="00C07854"/>
    <w:rsid w:val="00C1120D"/>
    <w:rsid w:val="00C126B0"/>
    <w:rsid w:val="00C12DB6"/>
    <w:rsid w:val="00C1385B"/>
    <w:rsid w:val="00C179BF"/>
    <w:rsid w:val="00C20A68"/>
    <w:rsid w:val="00C22898"/>
    <w:rsid w:val="00C2393D"/>
    <w:rsid w:val="00C27EDE"/>
    <w:rsid w:val="00C3346D"/>
    <w:rsid w:val="00C34CD4"/>
    <w:rsid w:val="00C3501E"/>
    <w:rsid w:val="00C35171"/>
    <w:rsid w:val="00C44D82"/>
    <w:rsid w:val="00C46128"/>
    <w:rsid w:val="00C50839"/>
    <w:rsid w:val="00C553C9"/>
    <w:rsid w:val="00C66A3A"/>
    <w:rsid w:val="00C66A84"/>
    <w:rsid w:val="00C8006C"/>
    <w:rsid w:val="00C812FF"/>
    <w:rsid w:val="00C82501"/>
    <w:rsid w:val="00C9017C"/>
    <w:rsid w:val="00C94481"/>
    <w:rsid w:val="00C95330"/>
    <w:rsid w:val="00C97336"/>
    <w:rsid w:val="00CA25B4"/>
    <w:rsid w:val="00CA43EF"/>
    <w:rsid w:val="00CA49A2"/>
    <w:rsid w:val="00CB084D"/>
    <w:rsid w:val="00CB0ACD"/>
    <w:rsid w:val="00CB1F2D"/>
    <w:rsid w:val="00CB345A"/>
    <w:rsid w:val="00CB4E61"/>
    <w:rsid w:val="00CB75BC"/>
    <w:rsid w:val="00CC10BE"/>
    <w:rsid w:val="00CC1323"/>
    <w:rsid w:val="00CC1656"/>
    <w:rsid w:val="00CC3935"/>
    <w:rsid w:val="00CD2663"/>
    <w:rsid w:val="00CD4465"/>
    <w:rsid w:val="00CD5264"/>
    <w:rsid w:val="00CD77D3"/>
    <w:rsid w:val="00CE2CA3"/>
    <w:rsid w:val="00CE7E1E"/>
    <w:rsid w:val="00CF0D82"/>
    <w:rsid w:val="00CF73A0"/>
    <w:rsid w:val="00D00A1E"/>
    <w:rsid w:val="00D01815"/>
    <w:rsid w:val="00D02726"/>
    <w:rsid w:val="00D04132"/>
    <w:rsid w:val="00D04F84"/>
    <w:rsid w:val="00D05D92"/>
    <w:rsid w:val="00D11EE8"/>
    <w:rsid w:val="00D15127"/>
    <w:rsid w:val="00D1633D"/>
    <w:rsid w:val="00D22545"/>
    <w:rsid w:val="00D2429D"/>
    <w:rsid w:val="00D25F26"/>
    <w:rsid w:val="00D26EC5"/>
    <w:rsid w:val="00D31E6C"/>
    <w:rsid w:val="00D320B6"/>
    <w:rsid w:val="00D32655"/>
    <w:rsid w:val="00D33106"/>
    <w:rsid w:val="00D40403"/>
    <w:rsid w:val="00D42E28"/>
    <w:rsid w:val="00D44B70"/>
    <w:rsid w:val="00D5018D"/>
    <w:rsid w:val="00D51B8F"/>
    <w:rsid w:val="00D52609"/>
    <w:rsid w:val="00D62814"/>
    <w:rsid w:val="00D628E0"/>
    <w:rsid w:val="00D676A9"/>
    <w:rsid w:val="00D67CB8"/>
    <w:rsid w:val="00D70ACC"/>
    <w:rsid w:val="00D72DA0"/>
    <w:rsid w:val="00D72DA2"/>
    <w:rsid w:val="00D77403"/>
    <w:rsid w:val="00D804DE"/>
    <w:rsid w:val="00D841F3"/>
    <w:rsid w:val="00D9245F"/>
    <w:rsid w:val="00DA10C9"/>
    <w:rsid w:val="00DA45DB"/>
    <w:rsid w:val="00DA6A88"/>
    <w:rsid w:val="00DB091C"/>
    <w:rsid w:val="00DB4942"/>
    <w:rsid w:val="00DB5C91"/>
    <w:rsid w:val="00DC3379"/>
    <w:rsid w:val="00DC5631"/>
    <w:rsid w:val="00DC64C3"/>
    <w:rsid w:val="00DD2F00"/>
    <w:rsid w:val="00DE10BF"/>
    <w:rsid w:val="00DF15FB"/>
    <w:rsid w:val="00DF728A"/>
    <w:rsid w:val="00E03C73"/>
    <w:rsid w:val="00E10588"/>
    <w:rsid w:val="00E121C1"/>
    <w:rsid w:val="00E137CA"/>
    <w:rsid w:val="00E14E67"/>
    <w:rsid w:val="00E21C54"/>
    <w:rsid w:val="00E22852"/>
    <w:rsid w:val="00E22DF1"/>
    <w:rsid w:val="00E27C23"/>
    <w:rsid w:val="00E31239"/>
    <w:rsid w:val="00E345BC"/>
    <w:rsid w:val="00E374EC"/>
    <w:rsid w:val="00E42938"/>
    <w:rsid w:val="00E500AB"/>
    <w:rsid w:val="00E534ED"/>
    <w:rsid w:val="00E545ED"/>
    <w:rsid w:val="00E54612"/>
    <w:rsid w:val="00E60682"/>
    <w:rsid w:val="00E61E78"/>
    <w:rsid w:val="00E62834"/>
    <w:rsid w:val="00E74335"/>
    <w:rsid w:val="00E75982"/>
    <w:rsid w:val="00E81E38"/>
    <w:rsid w:val="00E81F53"/>
    <w:rsid w:val="00E84085"/>
    <w:rsid w:val="00E9241D"/>
    <w:rsid w:val="00E935CB"/>
    <w:rsid w:val="00EA3FE6"/>
    <w:rsid w:val="00EA4A4E"/>
    <w:rsid w:val="00EA58E8"/>
    <w:rsid w:val="00EB10A2"/>
    <w:rsid w:val="00EB1C6A"/>
    <w:rsid w:val="00EB26C3"/>
    <w:rsid w:val="00EB5B78"/>
    <w:rsid w:val="00EC4481"/>
    <w:rsid w:val="00EC4BBA"/>
    <w:rsid w:val="00EC5785"/>
    <w:rsid w:val="00EC5875"/>
    <w:rsid w:val="00ED0A64"/>
    <w:rsid w:val="00ED2A05"/>
    <w:rsid w:val="00ED386D"/>
    <w:rsid w:val="00ED3E66"/>
    <w:rsid w:val="00ED50EC"/>
    <w:rsid w:val="00ED652A"/>
    <w:rsid w:val="00EE0FB7"/>
    <w:rsid w:val="00EE3C9D"/>
    <w:rsid w:val="00EF60E6"/>
    <w:rsid w:val="00EF7F7D"/>
    <w:rsid w:val="00F008D2"/>
    <w:rsid w:val="00F012C3"/>
    <w:rsid w:val="00F055EA"/>
    <w:rsid w:val="00F13A24"/>
    <w:rsid w:val="00F161BC"/>
    <w:rsid w:val="00F16A5F"/>
    <w:rsid w:val="00F17289"/>
    <w:rsid w:val="00F26EF9"/>
    <w:rsid w:val="00F33141"/>
    <w:rsid w:val="00F35880"/>
    <w:rsid w:val="00F36B68"/>
    <w:rsid w:val="00F406CA"/>
    <w:rsid w:val="00F42FC2"/>
    <w:rsid w:val="00F53209"/>
    <w:rsid w:val="00F6132A"/>
    <w:rsid w:val="00F62F93"/>
    <w:rsid w:val="00F6413F"/>
    <w:rsid w:val="00F7239E"/>
    <w:rsid w:val="00F76E1A"/>
    <w:rsid w:val="00F81E6E"/>
    <w:rsid w:val="00F853F3"/>
    <w:rsid w:val="00F854AE"/>
    <w:rsid w:val="00F904C5"/>
    <w:rsid w:val="00F90E43"/>
    <w:rsid w:val="00F952CD"/>
    <w:rsid w:val="00F96EA9"/>
    <w:rsid w:val="00F97EC1"/>
    <w:rsid w:val="00FA1BDF"/>
    <w:rsid w:val="00FA1DF8"/>
    <w:rsid w:val="00FA5527"/>
    <w:rsid w:val="00FA707D"/>
    <w:rsid w:val="00FA7146"/>
    <w:rsid w:val="00FA7857"/>
    <w:rsid w:val="00FB4474"/>
    <w:rsid w:val="00FB46E0"/>
    <w:rsid w:val="00FB52C9"/>
    <w:rsid w:val="00FB6DBF"/>
    <w:rsid w:val="00FB7E2E"/>
    <w:rsid w:val="00FC02C3"/>
    <w:rsid w:val="00FC6911"/>
    <w:rsid w:val="00FC6AAA"/>
    <w:rsid w:val="00FC7F0B"/>
    <w:rsid w:val="00FD0717"/>
    <w:rsid w:val="00FD1B0B"/>
    <w:rsid w:val="00FD68A8"/>
    <w:rsid w:val="00FD768B"/>
    <w:rsid w:val="00FD7EC3"/>
    <w:rsid w:val="00FF0C07"/>
    <w:rsid w:val="00FF45C4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ED66B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301576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01576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50">
    <w:name w:val="Заголовок 5 Знак"/>
    <w:basedOn w:val="a0"/>
    <w:link w:val="5"/>
    <w:semiHidden/>
    <w:rsid w:val="00301576"/>
    <w:rPr>
      <w:rFonts w:ascii="Arial" w:eastAsia="Arial" w:hAnsi="Arial" w:cs="Arial"/>
      <w:color w:val="666666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301576"/>
    <w:rPr>
      <w:rFonts w:ascii="Arial" w:eastAsia="Arial" w:hAnsi="Arial" w:cs="Arial"/>
      <w:i/>
      <w:color w:val="666666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1576"/>
    <w:rPr>
      <w:b/>
      <w:smallCaps/>
    </w:rPr>
  </w:style>
  <w:style w:type="character" w:customStyle="1" w:styleId="20">
    <w:name w:val="Заголовок 2 Знак"/>
    <w:basedOn w:val="a0"/>
    <w:link w:val="2"/>
    <w:rsid w:val="00301576"/>
    <w:rPr>
      <w:b/>
    </w:rPr>
  </w:style>
  <w:style w:type="character" w:customStyle="1" w:styleId="30">
    <w:name w:val="Заголовок 3 Знак"/>
    <w:basedOn w:val="a0"/>
    <w:link w:val="3"/>
    <w:rsid w:val="00301576"/>
    <w:rPr>
      <w:b/>
      <w:i/>
    </w:rPr>
  </w:style>
  <w:style w:type="character" w:customStyle="1" w:styleId="40">
    <w:name w:val="Заголовок 4 Знак"/>
    <w:basedOn w:val="a0"/>
    <w:link w:val="4"/>
    <w:rsid w:val="00301576"/>
  </w:style>
  <w:style w:type="paragraph" w:customStyle="1" w:styleId="msonormal0">
    <w:name w:val="msonormal"/>
    <w:basedOn w:val="a"/>
    <w:rsid w:val="0030157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annotation text"/>
    <w:basedOn w:val="a"/>
    <w:link w:val="af0"/>
    <w:uiPriority w:val="99"/>
    <w:unhideWhenUsed/>
    <w:rsid w:val="00301576"/>
    <w:rPr>
      <w:rFonts w:ascii="Arial" w:eastAsia="Arial" w:hAnsi="Arial" w:cs="Arial"/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301576"/>
    <w:rPr>
      <w:rFonts w:ascii="Arial" w:eastAsia="Arial" w:hAnsi="Arial" w:cs="Arial"/>
      <w:sz w:val="20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1576"/>
  </w:style>
  <w:style w:type="character" w:customStyle="1" w:styleId="a4">
    <w:name w:val="Нижний колонтитул Знак"/>
    <w:basedOn w:val="a0"/>
    <w:link w:val="a3"/>
    <w:uiPriority w:val="99"/>
    <w:rsid w:val="00301576"/>
  </w:style>
  <w:style w:type="paragraph" w:styleId="af1">
    <w:name w:val="Title"/>
    <w:basedOn w:val="a"/>
    <w:next w:val="a"/>
    <w:link w:val="af2"/>
    <w:qFormat/>
    <w:rsid w:val="0030157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n-US"/>
    </w:rPr>
  </w:style>
  <w:style w:type="character" w:customStyle="1" w:styleId="af2">
    <w:name w:val="Заголовок Знак"/>
    <w:basedOn w:val="a0"/>
    <w:link w:val="af1"/>
    <w:rsid w:val="00301576"/>
    <w:rPr>
      <w:rFonts w:ascii="Arial" w:eastAsia="Arial" w:hAnsi="Arial" w:cs="Arial"/>
      <w:sz w:val="52"/>
      <w:szCs w:val="52"/>
      <w:lang w:eastAsia="en-US"/>
    </w:rPr>
  </w:style>
  <w:style w:type="paragraph" w:styleId="af3">
    <w:name w:val="Subtitle"/>
    <w:basedOn w:val="a"/>
    <w:next w:val="a"/>
    <w:link w:val="af4"/>
    <w:qFormat/>
    <w:rsid w:val="00301576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en-US"/>
    </w:rPr>
  </w:style>
  <w:style w:type="character" w:customStyle="1" w:styleId="af4">
    <w:name w:val="Подзаголовок Знак"/>
    <w:basedOn w:val="a0"/>
    <w:link w:val="af3"/>
    <w:rsid w:val="00301576"/>
    <w:rPr>
      <w:rFonts w:ascii="Arial" w:eastAsia="Arial" w:hAnsi="Arial" w:cs="Arial"/>
      <w:color w:val="666666"/>
      <w:sz w:val="30"/>
      <w:szCs w:val="30"/>
      <w:lang w:eastAsia="en-US"/>
    </w:rPr>
  </w:style>
  <w:style w:type="paragraph" w:styleId="af5">
    <w:name w:val="annotation subject"/>
    <w:basedOn w:val="af"/>
    <w:next w:val="af"/>
    <w:link w:val="af6"/>
    <w:uiPriority w:val="99"/>
    <w:unhideWhenUsed/>
    <w:rsid w:val="00301576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rsid w:val="00301576"/>
    <w:rPr>
      <w:rFonts w:ascii="Arial" w:eastAsia="Arial" w:hAnsi="Arial" w:cs="Arial"/>
      <w:b/>
      <w:bCs/>
      <w:sz w:val="20"/>
      <w:lang w:eastAsia="en-US"/>
    </w:rPr>
  </w:style>
  <w:style w:type="paragraph" w:styleId="af7">
    <w:name w:val="Balloon Text"/>
    <w:basedOn w:val="a"/>
    <w:link w:val="af8"/>
    <w:uiPriority w:val="99"/>
    <w:unhideWhenUsed/>
    <w:rsid w:val="00301576"/>
    <w:rPr>
      <w:rFonts w:ascii="Segoe UI" w:eastAsia="Arial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301576"/>
    <w:rPr>
      <w:rFonts w:ascii="Segoe UI" w:eastAsia="Arial" w:hAnsi="Segoe UI" w:cs="Segoe UI"/>
      <w:sz w:val="18"/>
      <w:szCs w:val="18"/>
      <w:lang w:eastAsia="en-US"/>
    </w:rPr>
  </w:style>
  <w:style w:type="paragraph" w:styleId="af9">
    <w:name w:val="Revision"/>
    <w:uiPriority w:val="99"/>
    <w:semiHidden/>
    <w:rsid w:val="00301576"/>
    <w:rPr>
      <w:rFonts w:ascii="Arial" w:eastAsia="Arial" w:hAnsi="Arial" w:cs="Arial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3015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0157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styleId="afb">
    <w:name w:val="annotation reference"/>
    <w:basedOn w:val="a0"/>
    <w:uiPriority w:val="99"/>
    <w:unhideWhenUsed/>
    <w:rsid w:val="00301576"/>
    <w:rPr>
      <w:sz w:val="16"/>
      <w:szCs w:val="16"/>
    </w:rPr>
  </w:style>
  <w:style w:type="table" w:styleId="afc">
    <w:name w:val="Table Grid"/>
    <w:basedOn w:val="a1"/>
    <w:rsid w:val="003015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01576"/>
    <w:pPr>
      <w:spacing w:line="276" w:lineRule="auto"/>
    </w:pPr>
    <w:rPr>
      <w:rFonts w:ascii="Arial" w:eastAsia="Arial" w:hAnsi="Arial" w:cs="Arial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"/>
    <w:basedOn w:val="TableNormal"/>
    <w:rsid w:val="0030157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5CAD-3F47-4B7E-A2F7-E0F212F4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31967</Words>
  <Characters>18222</Characters>
  <Application>Microsoft Office Word</Application>
  <DocSecurity>0</DocSecurity>
  <Lines>151</Lines>
  <Paragraphs>100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Михайло Івасішин</cp:lastModifiedBy>
  <cp:revision>2</cp:revision>
  <cp:lastPrinted>2025-06-05T05:31:00Z</cp:lastPrinted>
  <dcterms:created xsi:type="dcterms:W3CDTF">2025-06-10T10:54:00Z</dcterms:created>
  <dcterms:modified xsi:type="dcterms:W3CDTF">2025-06-10T10:54:00Z</dcterms:modified>
</cp:coreProperties>
</file>