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CB" w:rsidRPr="00EA6B2C" w:rsidRDefault="002B625A" w:rsidP="00EA6B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B2C">
        <w:rPr>
          <w:rFonts w:ascii="Times New Roman" w:hAnsi="Times New Roman" w:cs="Times New Roman"/>
          <w:b/>
          <w:sz w:val="28"/>
          <w:szCs w:val="28"/>
          <w:lang w:val="uk-UA"/>
        </w:rPr>
        <w:t>МЕМОРАНДУМ ПРО СПІВПРАЦЮ</w:t>
      </w:r>
    </w:p>
    <w:p w:rsidR="002B625A" w:rsidRPr="002B625A" w:rsidRDefault="002B625A" w:rsidP="00EA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25A" w:rsidRDefault="002B625A" w:rsidP="00EA6B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</w:t>
      </w:r>
    </w:p>
    <w:p w:rsidR="002B625A" w:rsidRPr="002338AD" w:rsidRDefault="002B625A" w:rsidP="00B10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Департаментом зовнішніх зносин, зовнішньоекономічної та інвестиційної діяльності Луганської облдержадміністрації, Департаментом агропромислового розвитку Луганської облдержадміністрації, Головним управлінням Держпродспоживслужби у Луганській області,</w:t>
      </w:r>
      <w:r w:rsidR="00E514F6">
        <w:rPr>
          <w:rFonts w:ascii="Times New Roman" w:hAnsi="Times New Roman" w:cs="Times New Roman"/>
          <w:sz w:val="28"/>
          <w:szCs w:val="28"/>
          <w:lang w:val="uk-UA"/>
        </w:rPr>
        <w:t xml:space="preserve"> Агенцією регіонального розвитку Луганської області,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AC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A7EF6">
        <w:rPr>
          <w:rFonts w:ascii="Times New Roman" w:hAnsi="Times New Roman" w:cs="Times New Roman"/>
          <w:sz w:val="28"/>
          <w:szCs w:val="28"/>
          <w:lang w:val="uk-UA"/>
        </w:rPr>
        <w:t>ромадською організацією «</w:t>
      </w:r>
      <w:r>
        <w:rPr>
          <w:rFonts w:ascii="Times New Roman" w:hAnsi="Times New Roman" w:cs="Times New Roman"/>
          <w:sz w:val="28"/>
          <w:szCs w:val="28"/>
          <w:lang w:val="uk-UA"/>
        </w:rPr>
        <w:t>Асоціац</w:t>
      </w:r>
      <w:r w:rsidR="008A7EF6">
        <w:rPr>
          <w:rFonts w:ascii="Times New Roman" w:hAnsi="Times New Roman" w:cs="Times New Roman"/>
          <w:sz w:val="28"/>
          <w:szCs w:val="28"/>
          <w:lang w:val="uk-UA"/>
        </w:rPr>
        <w:t xml:space="preserve">ією бджолярів </w:t>
      </w:r>
      <w:r w:rsidR="00A2112E">
        <w:rPr>
          <w:rFonts w:ascii="Times New Roman" w:hAnsi="Times New Roman" w:cs="Times New Roman"/>
          <w:sz w:val="28"/>
          <w:szCs w:val="28"/>
          <w:lang w:val="uk-UA"/>
        </w:rPr>
        <w:t xml:space="preserve">Луганщини </w:t>
      </w:r>
      <w:r w:rsidR="008A7EF6">
        <w:rPr>
          <w:rFonts w:ascii="Times New Roman" w:hAnsi="Times New Roman" w:cs="Times New Roman"/>
          <w:sz w:val="28"/>
          <w:szCs w:val="28"/>
          <w:lang w:val="uk-UA"/>
        </w:rPr>
        <w:t xml:space="preserve">«Медова артіль», </w:t>
      </w:r>
      <w:r w:rsidR="008B7AC7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ромадською </w:t>
      </w:r>
      <w:r w:rsidR="00347259">
        <w:rPr>
          <w:rFonts w:ascii="Times New Roman" w:hAnsi="Times New Roman" w:cs="Times New Roman"/>
          <w:sz w:val="28"/>
          <w:szCs w:val="28"/>
          <w:lang w:val="uk-UA"/>
        </w:rPr>
        <w:t>спілкою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«Луганська обласна спілка пасічників»,</w:t>
      </w:r>
      <w:r w:rsidR="00D11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Асоціацією сільгосптоваро</w:t>
      </w:r>
      <w:r w:rsidR="008A7EF6">
        <w:rPr>
          <w:rFonts w:ascii="Times New Roman" w:hAnsi="Times New Roman" w:cs="Times New Roman"/>
          <w:sz w:val="28"/>
          <w:szCs w:val="28"/>
          <w:lang w:val="uk-UA"/>
        </w:rPr>
        <w:t xml:space="preserve">виробників Луганської області, </w:t>
      </w:r>
      <w:r w:rsidR="008B7AC7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ромадською організацією «</w:t>
      </w:r>
      <w:r w:rsidR="002338AD">
        <w:rPr>
          <w:rFonts w:ascii="Times New Roman" w:hAnsi="Times New Roman" w:cs="Times New Roman"/>
          <w:sz w:val="28"/>
          <w:szCs w:val="28"/>
          <w:lang w:val="uk-UA"/>
        </w:rPr>
        <w:t>ГРАНД ЕКСПЕРТ».</w:t>
      </w:r>
    </w:p>
    <w:p w:rsidR="00B10C77" w:rsidRPr="002B625A" w:rsidRDefault="00B10C77" w:rsidP="00B10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25A" w:rsidRDefault="002B625A" w:rsidP="00EA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437">
        <w:rPr>
          <w:rFonts w:ascii="Times New Roman" w:hAnsi="Times New Roman" w:cs="Times New Roman"/>
          <w:sz w:val="28"/>
          <w:szCs w:val="28"/>
          <w:lang w:val="uk-UA"/>
        </w:rPr>
        <w:t>Цей Меморандум про співпрацю (далі - Меморандум) укладається між Департаментом зовнішніх зносин, зовнішньоекономічної та інвестиційної діяльності Луганської облдержадміністрації, Департаментом агропромислового розвитку Луганської облдержадміністрації, Головним управлінням Держпродспоживслужби у Луганській області,</w:t>
      </w:r>
      <w:r w:rsidR="00E514F6" w:rsidRPr="00DB1437">
        <w:rPr>
          <w:rFonts w:ascii="Times New Roman" w:hAnsi="Times New Roman" w:cs="Times New Roman"/>
          <w:sz w:val="28"/>
          <w:szCs w:val="28"/>
          <w:lang w:val="uk-UA"/>
        </w:rPr>
        <w:t xml:space="preserve"> Агенцією регіонального розвитку</w:t>
      </w:r>
      <w:r w:rsidR="00F87A18" w:rsidRPr="00F87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A18">
        <w:rPr>
          <w:rFonts w:ascii="Times New Roman" w:hAnsi="Times New Roman" w:cs="Times New Roman"/>
          <w:sz w:val="28"/>
          <w:szCs w:val="28"/>
          <w:lang w:val="uk-UA"/>
        </w:rPr>
        <w:t>Луганської облаті</w:t>
      </w:r>
      <w:r w:rsidR="00E514F6" w:rsidRPr="00DB14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14CA" w:rsidRPr="00DB1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AC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114CA" w:rsidRPr="00DB1437">
        <w:rPr>
          <w:rFonts w:ascii="Times New Roman" w:hAnsi="Times New Roman" w:cs="Times New Roman"/>
          <w:sz w:val="28"/>
          <w:szCs w:val="28"/>
          <w:lang w:val="uk-UA"/>
        </w:rPr>
        <w:t>ромадською організацією</w:t>
      </w:r>
      <w:r w:rsidRPr="00DB1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4CA" w:rsidRPr="00DB143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B1437">
        <w:rPr>
          <w:rFonts w:ascii="Times New Roman" w:hAnsi="Times New Roman" w:cs="Times New Roman"/>
          <w:sz w:val="28"/>
          <w:szCs w:val="28"/>
          <w:lang w:val="uk-UA"/>
        </w:rPr>
        <w:t>Асоціаці</w:t>
      </w:r>
      <w:r w:rsidR="00F87A1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B1437">
        <w:rPr>
          <w:rFonts w:ascii="Times New Roman" w:hAnsi="Times New Roman" w:cs="Times New Roman"/>
          <w:sz w:val="28"/>
          <w:szCs w:val="28"/>
          <w:lang w:val="uk-UA"/>
        </w:rPr>
        <w:t xml:space="preserve"> бджолярів </w:t>
      </w:r>
      <w:r w:rsidR="00A2112E">
        <w:rPr>
          <w:rFonts w:ascii="Times New Roman" w:hAnsi="Times New Roman" w:cs="Times New Roman"/>
          <w:sz w:val="28"/>
          <w:szCs w:val="28"/>
          <w:lang w:val="uk-UA"/>
        </w:rPr>
        <w:t xml:space="preserve">Луганщини </w:t>
      </w:r>
      <w:r w:rsidRPr="00DB1437">
        <w:rPr>
          <w:rFonts w:ascii="Times New Roman" w:hAnsi="Times New Roman" w:cs="Times New Roman"/>
          <w:sz w:val="28"/>
          <w:szCs w:val="28"/>
          <w:lang w:val="uk-UA"/>
        </w:rPr>
        <w:t xml:space="preserve">«Медова артіль», </w:t>
      </w:r>
      <w:r w:rsidR="008B7AC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B1437">
        <w:rPr>
          <w:rFonts w:ascii="Times New Roman" w:hAnsi="Times New Roman" w:cs="Times New Roman"/>
          <w:sz w:val="28"/>
          <w:szCs w:val="28"/>
          <w:lang w:val="uk-UA"/>
        </w:rPr>
        <w:t xml:space="preserve">ромадською </w:t>
      </w:r>
      <w:r w:rsidR="00347259">
        <w:rPr>
          <w:rFonts w:ascii="Times New Roman" w:hAnsi="Times New Roman" w:cs="Times New Roman"/>
          <w:sz w:val="28"/>
          <w:szCs w:val="28"/>
          <w:lang w:val="uk-UA"/>
        </w:rPr>
        <w:t>спілкою</w:t>
      </w:r>
      <w:r w:rsidRPr="00DB1437">
        <w:rPr>
          <w:rFonts w:ascii="Times New Roman" w:hAnsi="Times New Roman" w:cs="Times New Roman"/>
          <w:sz w:val="28"/>
          <w:szCs w:val="28"/>
          <w:lang w:val="uk-UA"/>
        </w:rPr>
        <w:t xml:space="preserve"> «Луганс</w:t>
      </w:r>
      <w:r w:rsidR="00D114CA" w:rsidRPr="00DB1437">
        <w:rPr>
          <w:rFonts w:ascii="Times New Roman" w:hAnsi="Times New Roman" w:cs="Times New Roman"/>
          <w:sz w:val="28"/>
          <w:szCs w:val="28"/>
          <w:lang w:val="uk-UA"/>
        </w:rPr>
        <w:t xml:space="preserve">ька обласна спілка пасічників», </w:t>
      </w:r>
      <w:r w:rsidRPr="00DB1437">
        <w:rPr>
          <w:rFonts w:ascii="Times New Roman" w:hAnsi="Times New Roman" w:cs="Times New Roman"/>
          <w:sz w:val="28"/>
          <w:szCs w:val="28"/>
          <w:lang w:val="uk-UA"/>
        </w:rPr>
        <w:t xml:space="preserve">Асоціацією сільгосптоваровиробників Луганської області, </w:t>
      </w:r>
      <w:r w:rsidR="008B7AC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B1437">
        <w:rPr>
          <w:rFonts w:ascii="Times New Roman" w:hAnsi="Times New Roman" w:cs="Times New Roman"/>
          <w:sz w:val="28"/>
          <w:szCs w:val="28"/>
          <w:lang w:val="uk-UA"/>
        </w:rPr>
        <w:t>ромадською організацією «</w:t>
      </w:r>
      <w:r w:rsidR="002338AD" w:rsidRPr="00DB1437">
        <w:rPr>
          <w:rFonts w:ascii="Times New Roman" w:hAnsi="Times New Roman" w:cs="Times New Roman"/>
          <w:sz w:val="28"/>
          <w:szCs w:val="28"/>
          <w:lang w:val="uk-UA"/>
        </w:rPr>
        <w:t>ГРАНД ЕКСПЕРТ</w:t>
      </w:r>
      <w:r w:rsidRPr="00DB1437">
        <w:rPr>
          <w:rFonts w:ascii="Times New Roman" w:hAnsi="Times New Roman" w:cs="Times New Roman"/>
          <w:sz w:val="28"/>
          <w:szCs w:val="28"/>
          <w:lang w:val="uk-UA"/>
        </w:rPr>
        <w:t>», ді</w:t>
      </w:r>
      <w:r>
        <w:rPr>
          <w:rFonts w:ascii="Times New Roman" w:hAnsi="Times New Roman" w:cs="Times New Roman"/>
          <w:sz w:val="28"/>
          <w:szCs w:val="28"/>
          <w:lang w:val="uk-UA"/>
        </w:rPr>
        <w:t>яльність яких розповсюджується на території Луганської області, що надалі іменуються «Сторони», к</w:t>
      </w:r>
      <w:r w:rsidR="004A689F">
        <w:rPr>
          <w:rFonts w:ascii="Times New Roman" w:hAnsi="Times New Roman" w:cs="Times New Roman"/>
          <w:sz w:val="28"/>
          <w:szCs w:val="28"/>
          <w:lang w:val="uk-UA"/>
        </w:rPr>
        <w:t>еруючись Конституцією України, З</w:t>
      </w:r>
      <w:r>
        <w:rPr>
          <w:rFonts w:ascii="Times New Roman" w:hAnsi="Times New Roman" w:cs="Times New Roman"/>
          <w:sz w:val="28"/>
          <w:szCs w:val="28"/>
          <w:lang w:val="uk-UA"/>
        </w:rPr>
        <w:t>аконами України «Про бджільництво», «Про захист рослин», «Про ветеринарну медицину», Про племінну справу у тваринництві», «Про тваринний світ», «Про рослинний світ», «Про безпечність та якість харчових продуктів», Про затвердження Інструкції щодо попередження та лікв</w:t>
      </w:r>
      <w:r w:rsidR="005174C1">
        <w:rPr>
          <w:rFonts w:ascii="Times New Roman" w:hAnsi="Times New Roman" w:cs="Times New Roman"/>
          <w:sz w:val="28"/>
          <w:szCs w:val="28"/>
          <w:lang w:val="uk-UA"/>
        </w:rPr>
        <w:t>ідації хвороб і отруєння бджіл, Лісовий кодекс України та інших нормативно-правових актів (далі – Законодавство України), бажаючі сприяти зміцненню співпраці, усвідомлюючи необхідність:</w:t>
      </w:r>
    </w:p>
    <w:p w:rsidR="005174C1" w:rsidRDefault="005174C1" w:rsidP="00EA6B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Сприяння розвитку бджільницької галузі </w:t>
      </w:r>
      <w:r w:rsidR="00F53EC1">
        <w:rPr>
          <w:rFonts w:ascii="Times New Roman" w:hAnsi="Times New Roman" w:cs="Times New Roman"/>
          <w:sz w:val="28"/>
          <w:szCs w:val="28"/>
          <w:lang w:val="uk-UA"/>
        </w:rPr>
        <w:t>в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- бджільництва);</w:t>
      </w:r>
    </w:p>
    <w:p w:rsidR="005174C1" w:rsidRDefault="00F53EC1" w:rsidP="00EA6B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Правової підтримки інтересів фізичних і юридичних осіб, які займаються бджільництвом</w:t>
      </w:r>
      <w:r w:rsidR="005174C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сторони</w:t>
      </w:r>
      <w:r w:rsidR="005174C1">
        <w:rPr>
          <w:rFonts w:ascii="Times New Roman" w:hAnsi="Times New Roman" w:cs="Times New Roman"/>
          <w:sz w:val="28"/>
          <w:szCs w:val="28"/>
          <w:lang w:val="uk-UA"/>
        </w:rPr>
        <w:t xml:space="preserve"> домовилися про таке:</w:t>
      </w:r>
    </w:p>
    <w:p w:rsidR="005174C1" w:rsidRPr="00B10C77" w:rsidRDefault="005174C1" w:rsidP="00B10C7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4C1" w:rsidRPr="00B10C77" w:rsidRDefault="005174C1" w:rsidP="00B10C7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C77">
        <w:rPr>
          <w:rFonts w:ascii="Times New Roman" w:hAnsi="Times New Roman" w:cs="Times New Roman"/>
          <w:b/>
          <w:sz w:val="28"/>
          <w:szCs w:val="28"/>
          <w:lang w:val="uk-UA"/>
        </w:rPr>
        <w:t>Стаття 1</w:t>
      </w:r>
    </w:p>
    <w:p w:rsidR="005174C1" w:rsidRDefault="005174C1" w:rsidP="00EA6B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Сторони підтверджують, що відносини між ними будуються на основі взаємної довіри, розуміння, співробітництва.</w:t>
      </w:r>
    </w:p>
    <w:p w:rsidR="007A5612" w:rsidRDefault="007A5612" w:rsidP="00EA6B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4C1" w:rsidRPr="00B10C77" w:rsidRDefault="005174C1" w:rsidP="00B10C7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C77">
        <w:rPr>
          <w:rFonts w:ascii="Times New Roman" w:hAnsi="Times New Roman" w:cs="Times New Roman"/>
          <w:b/>
          <w:sz w:val="28"/>
          <w:szCs w:val="28"/>
          <w:lang w:val="uk-UA"/>
        </w:rPr>
        <w:t>Стаття 2</w:t>
      </w:r>
    </w:p>
    <w:p w:rsidR="005174C1" w:rsidRDefault="005174C1" w:rsidP="00EA6B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Меморандуму є взаємодія т</w:t>
      </w:r>
      <w:r w:rsidR="000E7864">
        <w:rPr>
          <w:rFonts w:ascii="Times New Roman" w:hAnsi="Times New Roman" w:cs="Times New Roman"/>
          <w:sz w:val="28"/>
          <w:szCs w:val="28"/>
          <w:lang w:val="uk-UA"/>
        </w:rPr>
        <w:t>а координація діяльності Сторін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взаємодопомоги та отримання позитивного результату – зменшення випадків отруєння бджіл під час проведення обробки сільськогосподарських угідь ХЗЗР, налагодження більш ефективного використання бджіл для запилення ентомофільних рослин сільськогосподарського призначення через розбудову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конструктивного діалогу пасічників, виробників с/г продукції, а також </w:t>
      </w:r>
      <w:r w:rsidR="000D0D51">
        <w:rPr>
          <w:rFonts w:ascii="Times New Roman" w:hAnsi="Times New Roman" w:cs="Times New Roman"/>
          <w:sz w:val="28"/>
          <w:szCs w:val="28"/>
          <w:lang w:val="uk-UA"/>
        </w:rPr>
        <w:t>виконавчої влади.</w:t>
      </w:r>
    </w:p>
    <w:p w:rsidR="000D0D51" w:rsidRPr="00B10C77" w:rsidRDefault="000D0D51" w:rsidP="00B10C7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D51" w:rsidRPr="00B10C77" w:rsidRDefault="000D0D51" w:rsidP="00B10C7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C77">
        <w:rPr>
          <w:rFonts w:ascii="Times New Roman" w:hAnsi="Times New Roman" w:cs="Times New Roman"/>
          <w:b/>
          <w:sz w:val="28"/>
          <w:szCs w:val="28"/>
          <w:lang w:val="uk-UA"/>
        </w:rPr>
        <w:t>Стаття 3</w:t>
      </w:r>
    </w:p>
    <w:p w:rsidR="000D0D51" w:rsidRDefault="000D0D51" w:rsidP="00EA6B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Цей Меморандум є документом, на підставі якого Сторони мають здійснювати координацію своїх дій для досягнення мети, встановленої цим Меморандумом.</w:t>
      </w:r>
    </w:p>
    <w:p w:rsidR="000D0D51" w:rsidRDefault="000D0D51" w:rsidP="00EA6B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D51" w:rsidRPr="00B10C77" w:rsidRDefault="000D0D51" w:rsidP="00B10C7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C77">
        <w:rPr>
          <w:rFonts w:ascii="Times New Roman" w:hAnsi="Times New Roman" w:cs="Times New Roman"/>
          <w:b/>
          <w:sz w:val="28"/>
          <w:szCs w:val="28"/>
          <w:lang w:val="uk-UA"/>
        </w:rPr>
        <w:t>Стаття 4</w:t>
      </w:r>
    </w:p>
    <w:p w:rsidR="000D0D51" w:rsidRDefault="000D0D51" w:rsidP="00EA6B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досягнення поставленої мети координація діяльності Сторін буде здійснюватися шляхом:</w:t>
      </w:r>
    </w:p>
    <w:p w:rsidR="000D0D51" w:rsidRDefault="000D0D51" w:rsidP="00EA6B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вимог чинного Законодавства України про бджільництво та здійснення заходів щодо зменшення випадків отруєння бджіл під час проведення обробки сільськогосподарських угідь </w:t>
      </w:r>
      <w:r w:rsidR="002C36B5">
        <w:rPr>
          <w:rFonts w:ascii="Times New Roman" w:hAnsi="Times New Roman" w:cs="Times New Roman"/>
          <w:sz w:val="28"/>
          <w:szCs w:val="28"/>
          <w:lang w:val="uk-UA"/>
        </w:rPr>
        <w:t>хімічними засобами захисту рослин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0D51" w:rsidRDefault="000D0D51" w:rsidP="00EA6B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Обміну інформації щодо змін в законодавстві України, проектах і програмах, які є у планах діяльності Сторін, що можуть мати вплив на галузь бджільництва;</w:t>
      </w:r>
    </w:p>
    <w:p w:rsidR="000D0D51" w:rsidRDefault="000D0D51" w:rsidP="00EA6B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Організації, проведення та участі в інформаційно-просвітницьких заходах для досягнення поставленої мети, сприяння у доступі та поширенні відповідних інформаційних матеріалів;</w:t>
      </w:r>
    </w:p>
    <w:p w:rsidR="000D0D51" w:rsidRDefault="000D0D51" w:rsidP="00EA6B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робочих зустрічей, конференцій, круглих столів уповноважених представників Сторін та залученням фахівців відповідної сфери діяльності.</w:t>
      </w:r>
    </w:p>
    <w:p w:rsidR="00B10C77" w:rsidRDefault="00B10C77" w:rsidP="00B10C7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D51" w:rsidRPr="00B10C77" w:rsidRDefault="000D0D51" w:rsidP="00B10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C77">
        <w:rPr>
          <w:rFonts w:ascii="Times New Roman" w:hAnsi="Times New Roman" w:cs="Times New Roman"/>
          <w:b/>
          <w:sz w:val="28"/>
          <w:szCs w:val="28"/>
          <w:lang w:val="uk-UA"/>
        </w:rPr>
        <w:t>Стаття 5</w:t>
      </w:r>
    </w:p>
    <w:p w:rsidR="000D0D51" w:rsidRDefault="000D0D51" w:rsidP="00EA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Сторони будуть докладати всіх можливих зусиль для подальшого розвитку співробітництва та забезпечення залучення до нього широкого кола учасників на регіональному та місцевому рівнях.</w:t>
      </w:r>
    </w:p>
    <w:p w:rsidR="000D0D51" w:rsidRDefault="000D0D51" w:rsidP="00EA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D51" w:rsidRPr="00B10C77" w:rsidRDefault="000D0D51" w:rsidP="00B10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C77">
        <w:rPr>
          <w:rFonts w:ascii="Times New Roman" w:hAnsi="Times New Roman" w:cs="Times New Roman"/>
          <w:b/>
          <w:sz w:val="28"/>
          <w:szCs w:val="28"/>
          <w:lang w:val="uk-UA"/>
        </w:rPr>
        <w:t>Стаття 6</w:t>
      </w:r>
    </w:p>
    <w:p w:rsidR="000D0D51" w:rsidRDefault="000D0D51" w:rsidP="00364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Сторони будуть проводити постійні консультації для </w:t>
      </w:r>
      <w:r w:rsidR="00F53EC1">
        <w:rPr>
          <w:rFonts w:ascii="Times New Roman" w:hAnsi="Times New Roman" w:cs="Times New Roman"/>
          <w:sz w:val="28"/>
          <w:szCs w:val="28"/>
          <w:lang w:val="uk-UA"/>
        </w:rPr>
        <w:t>узгодження дій</w:t>
      </w:r>
      <w:r>
        <w:rPr>
          <w:rFonts w:ascii="Times New Roman" w:hAnsi="Times New Roman" w:cs="Times New Roman"/>
          <w:sz w:val="28"/>
          <w:szCs w:val="28"/>
          <w:lang w:val="uk-UA"/>
        </w:rPr>
        <w:t>, спрямованих на покращення якості співпраці.</w:t>
      </w:r>
    </w:p>
    <w:p w:rsidR="007A5612" w:rsidRPr="00B10C77" w:rsidRDefault="007A5612" w:rsidP="00B10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B2C" w:rsidRPr="00B10C77" w:rsidRDefault="00EA6B2C" w:rsidP="00B10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C77">
        <w:rPr>
          <w:rFonts w:ascii="Times New Roman" w:hAnsi="Times New Roman" w:cs="Times New Roman"/>
          <w:b/>
          <w:sz w:val="28"/>
          <w:szCs w:val="28"/>
          <w:lang w:val="uk-UA"/>
        </w:rPr>
        <w:t>Стаття 7</w:t>
      </w:r>
    </w:p>
    <w:p w:rsidR="00EA6B2C" w:rsidRDefault="00EA6B2C" w:rsidP="00EA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зі сторін цього Меморандуму призначає відповідальну особу за здійснення співробітництва між Сторонами.</w:t>
      </w:r>
    </w:p>
    <w:p w:rsidR="00B10C77" w:rsidRDefault="00B10C77" w:rsidP="00EA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B2C" w:rsidRPr="00B10C77" w:rsidRDefault="00EA6B2C" w:rsidP="00B10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C77">
        <w:rPr>
          <w:rFonts w:ascii="Times New Roman" w:hAnsi="Times New Roman" w:cs="Times New Roman"/>
          <w:b/>
          <w:sz w:val="28"/>
          <w:szCs w:val="28"/>
          <w:lang w:val="uk-UA"/>
        </w:rPr>
        <w:t>Стаття 8</w:t>
      </w:r>
    </w:p>
    <w:p w:rsidR="00EA6B2C" w:rsidRDefault="00EA6B2C" w:rsidP="00EA6B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Цей Меморандум набирає чинності з дати його підписання Сторонами.</w:t>
      </w:r>
    </w:p>
    <w:p w:rsidR="00EA6B2C" w:rsidRDefault="00EA6B2C" w:rsidP="00EA6B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Меморандум укладається терміном на один рік.</w:t>
      </w:r>
    </w:p>
    <w:p w:rsidR="00EA6B2C" w:rsidRDefault="00EA6B2C" w:rsidP="00EA6B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 Меморандуму автоматично продовжується на наступний річний термін, якщо кожна зі Сторін письмово не повідомить інші Сторони про свій намір припинити його дію.</w:t>
      </w:r>
    </w:p>
    <w:p w:rsidR="00EA6B2C" w:rsidRDefault="00EA6B2C" w:rsidP="00EA6B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Сторони можуть відмовитися від виконання Меморандуму у будь-який час, письмово повідомивши у місячний термін про це інші Сторони.</w:t>
      </w:r>
    </w:p>
    <w:p w:rsidR="006173EF" w:rsidRPr="006173EF" w:rsidRDefault="008A7EF6" w:rsidP="006173E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3EF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до Меморандуму інших осіб, що на дату підписання не є його Сторонами, можливо лише за умови </w:t>
      </w:r>
      <w:r w:rsidR="006173EF" w:rsidRPr="006173EF">
        <w:rPr>
          <w:rFonts w:ascii="Times New Roman" w:hAnsi="Times New Roman" w:cs="Times New Roman"/>
          <w:sz w:val="28"/>
          <w:szCs w:val="28"/>
          <w:lang w:val="uk-UA"/>
        </w:rPr>
        <w:t>повного визнання всіх положень та умов цього Меморандуму. У разі приєднання до Меморандуму інших Сторін, зміни до тексту Меморандуму не вносяться. Приєднання до Меморандуму відбувається шляхом направлення письмової заяви до  Департаменту зовнішніх зносин, зовнішньоекономічн</w:t>
      </w:r>
      <w:r w:rsidR="006173EF">
        <w:rPr>
          <w:rFonts w:ascii="Times New Roman" w:hAnsi="Times New Roman" w:cs="Times New Roman"/>
          <w:sz w:val="28"/>
          <w:szCs w:val="28"/>
          <w:lang w:val="uk-UA"/>
        </w:rPr>
        <w:t xml:space="preserve">ої та інвестиційної діяльності </w:t>
      </w:r>
      <w:r w:rsidR="006173EF" w:rsidRPr="006173EF"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ОДА на електронну адресу </w:t>
      </w:r>
      <w:r w:rsidR="006173EF" w:rsidRPr="006173EF">
        <w:rPr>
          <w:rFonts w:ascii="Times New Roman" w:hAnsi="Times New Roman" w:cs="Times New Roman"/>
          <w:sz w:val="28"/>
          <w:szCs w:val="28"/>
          <w:lang w:val="pl-PL"/>
        </w:rPr>
        <w:t>depzz</w:t>
      </w:r>
      <w:r w:rsidR="006173EF" w:rsidRPr="006173EF">
        <w:rPr>
          <w:rFonts w:ascii="Times New Roman" w:hAnsi="Times New Roman" w:cs="Times New Roman"/>
          <w:sz w:val="28"/>
          <w:szCs w:val="28"/>
          <w:lang w:val="uk-UA"/>
        </w:rPr>
        <w:t>@</w:t>
      </w:r>
      <w:r w:rsidR="006173EF" w:rsidRPr="006173EF">
        <w:rPr>
          <w:rFonts w:ascii="Times New Roman" w:hAnsi="Times New Roman" w:cs="Times New Roman"/>
          <w:sz w:val="28"/>
          <w:szCs w:val="28"/>
          <w:lang w:val="pl-PL"/>
        </w:rPr>
        <w:t>loga</w:t>
      </w:r>
      <w:r w:rsidR="006173EF" w:rsidRPr="006173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73EF" w:rsidRPr="006173EF">
        <w:rPr>
          <w:rFonts w:ascii="Times New Roman" w:hAnsi="Times New Roman" w:cs="Times New Roman"/>
          <w:sz w:val="28"/>
          <w:szCs w:val="28"/>
          <w:lang w:val="pl-PL"/>
        </w:rPr>
        <w:t>gov</w:t>
      </w:r>
      <w:r w:rsidR="006173EF" w:rsidRPr="006173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73EF" w:rsidRPr="006173EF">
        <w:rPr>
          <w:rFonts w:ascii="Times New Roman" w:hAnsi="Times New Roman" w:cs="Times New Roman"/>
          <w:sz w:val="28"/>
          <w:szCs w:val="28"/>
          <w:lang w:val="pl-PL"/>
        </w:rPr>
        <w:t>ua</w:t>
      </w:r>
      <w:r w:rsidR="006173EF" w:rsidRPr="006173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173EF"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заяв щодо приєднання до Меморандуму </w:t>
      </w:r>
      <w:r w:rsidR="006173EF" w:rsidRPr="006173EF">
        <w:rPr>
          <w:rFonts w:ascii="Times New Roman" w:hAnsi="Times New Roman" w:cs="Times New Roman"/>
          <w:sz w:val="28"/>
          <w:szCs w:val="28"/>
          <w:lang w:val="uk-UA"/>
        </w:rPr>
        <w:t>Департамент зовнішніх зносин, зовнішньоекономічн</w:t>
      </w:r>
      <w:r w:rsidR="006173EF">
        <w:rPr>
          <w:rFonts w:ascii="Times New Roman" w:hAnsi="Times New Roman" w:cs="Times New Roman"/>
          <w:sz w:val="28"/>
          <w:szCs w:val="28"/>
          <w:lang w:val="uk-UA"/>
        </w:rPr>
        <w:t xml:space="preserve">ої та інвестиційної діяльності </w:t>
      </w:r>
      <w:r w:rsidR="006173EF" w:rsidRPr="006173EF">
        <w:rPr>
          <w:rFonts w:ascii="Times New Roman" w:hAnsi="Times New Roman" w:cs="Times New Roman"/>
          <w:sz w:val="28"/>
          <w:szCs w:val="28"/>
          <w:lang w:val="uk-UA"/>
        </w:rPr>
        <w:t>Луганської ОДА</w:t>
      </w:r>
      <w:r w:rsidR="006173EF">
        <w:rPr>
          <w:rFonts w:ascii="Times New Roman" w:hAnsi="Times New Roman" w:cs="Times New Roman"/>
          <w:sz w:val="28"/>
          <w:szCs w:val="28"/>
          <w:lang w:val="uk-UA"/>
        </w:rPr>
        <w:t xml:space="preserve"> інформує інші Сторони Меморандуму.</w:t>
      </w:r>
    </w:p>
    <w:p w:rsidR="00EA6B2C" w:rsidRDefault="00EA6B2C" w:rsidP="00EA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B2C" w:rsidRPr="00B10C77" w:rsidRDefault="00EA6B2C" w:rsidP="00B10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C77">
        <w:rPr>
          <w:rFonts w:ascii="Times New Roman" w:hAnsi="Times New Roman" w:cs="Times New Roman"/>
          <w:b/>
          <w:sz w:val="28"/>
          <w:szCs w:val="28"/>
          <w:lang w:val="uk-UA"/>
        </w:rPr>
        <w:t>Стаття 9</w:t>
      </w:r>
    </w:p>
    <w:p w:rsidR="00EA6B2C" w:rsidRDefault="00EA6B2C" w:rsidP="00EA6B2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Меморандум вчинено у м. Сєвєродонецьку </w:t>
      </w:r>
      <w:r w:rsidR="008B7AC7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AC7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AC7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2018 року у </w:t>
      </w:r>
      <w:r w:rsidR="008B7AC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примірниках українською мовою, по 1 (одному) примірнику для кожної із Сторін, при цьому всі тексти мають однакову силу.</w:t>
      </w:r>
    </w:p>
    <w:p w:rsidR="00EA6B2C" w:rsidRDefault="00EA6B2C" w:rsidP="00EA6B2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цей Меморандум за потребою протоколом можуть бути внесені зміни та доповнення за взаємним письмовим погодженням Сторін.</w:t>
      </w:r>
    </w:p>
    <w:p w:rsidR="00EA6B2C" w:rsidRDefault="00EA6B2C" w:rsidP="00EA6B2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суперечки між Сторонами, що стосуються виконання та тлумачення цього Меморандуму, регулюються шляхом проведення прямих переговорів між Сторонами.</w:t>
      </w:r>
    </w:p>
    <w:p w:rsidR="00D114CA" w:rsidRPr="00B10C77" w:rsidRDefault="00D114CA" w:rsidP="00B10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25A" w:rsidRPr="002B625A" w:rsidRDefault="002B625A" w:rsidP="007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B625A" w:rsidRPr="002B625A" w:rsidSect="00795F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D5" w:rsidRDefault="00B224D5" w:rsidP="00795F2A">
      <w:pPr>
        <w:spacing w:after="0" w:line="240" w:lineRule="auto"/>
      </w:pPr>
      <w:r>
        <w:separator/>
      </w:r>
    </w:p>
  </w:endnote>
  <w:endnote w:type="continuationSeparator" w:id="0">
    <w:p w:rsidR="00B224D5" w:rsidRDefault="00B224D5" w:rsidP="0079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D5" w:rsidRDefault="00B224D5" w:rsidP="00795F2A">
      <w:pPr>
        <w:spacing w:after="0" w:line="240" w:lineRule="auto"/>
      </w:pPr>
      <w:r>
        <w:separator/>
      </w:r>
    </w:p>
  </w:footnote>
  <w:footnote w:type="continuationSeparator" w:id="0">
    <w:p w:rsidR="00B224D5" w:rsidRDefault="00B224D5" w:rsidP="0079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665072"/>
      <w:docPartObj>
        <w:docPartGallery w:val="Page Numbers (Top of Page)"/>
        <w:docPartUnique/>
      </w:docPartObj>
    </w:sdtPr>
    <w:sdtEndPr/>
    <w:sdtContent>
      <w:p w:rsidR="00795F2A" w:rsidRDefault="00795F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562">
          <w:rPr>
            <w:noProof/>
          </w:rPr>
          <w:t>3</w:t>
        </w:r>
        <w:r>
          <w:fldChar w:fldCharType="end"/>
        </w:r>
      </w:p>
    </w:sdtContent>
  </w:sdt>
  <w:p w:rsidR="00795F2A" w:rsidRDefault="00795F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80C29"/>
    <w:multiLevelType w:val="hybridMultilevel"/>
    <w:tmpl w:val="8402B7B8"/>
    <w:lvl w:ilvl="0" w:tplc="0064718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FBE247B"/>
    <w:multiLevelType w:val="hybridMultilevel"/>
    <w:tmpl w:val="AB76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005DC"/>
    <w:multiLevelType w:val="hybridMultilevel"/>
    <w:tmpl w:val="657E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05CB"/>
    <w:multiLevelType w:val="hybridMultilevel"/>
    <w:tmpl w:val="B050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22"/>
    <w:rsid w:val="000546D7"/>
    <w:rsid w:val="00071535"/>
    <w:rsid w:val="00092CF7"/>
    <w:rsid w:val="0009446D"/>
    <w:rsid w:val="000D0D51"/>
    <w:rsid w:val="000E7864"/>
    <w:rsid w:val="001E3222"/>
    <w:rsid w:val="002338AD"/>
    <w:rsid w:val="002B625A"/>
    <w:rsid w:val="002C36B5"/>
    <w:rsid w:val="002C3765"/>
    <w:rsid w:val="00331A94"/>
    <w:rsid w:val="00347259"/>
    <w:rsid w:val="00364E0D"/>
    <w:rsid w:val="003C4D6F"/>
    <w:rsid w:val="0040178B"/>
    <w:rsid w:val="00481861"/>
    <w:rsid w:val="004A689F"/>
    <w:rsid w:val="005174C1"/>
    <w:rsid w:val="00535562"/>
    <w:rsid w:val="006173EF"/>
    <w:rsid w:val="00795F2A"/>
    <w:rsid w:val="007A5612"/>
    <w:rsid w:val="007B713F"/>
    <w:rsid w:val="007F2C2A"/>
    <w:rsid w:val="007F5BE7"/>
    <w:rsid w:val="008A3669"/>
    <w:rsid w:val="008A7EF6"/>
    <w:rsid w:val="008B7AC7"/>
    <w:rsid w:val="008F20B3"/>
    <w:rsid w:val="009077C5"/>
    <w:rsid w:val="0093296B"/>
    <w:rsid w:val="00A2112E"/>
    <w:rsid w:val="00A643B9"/>
    <w:rsid w:val="00B01D79"/>
    <w:rsid w:val="00B10C77"/>
    <w:rsid w:val="00B224D5"/>
    <w:rsid w:val="00D114CA"/>
    <w:rsid w:val="00DB1437"/>
    <w:rsid w:val="00DE3302"/>
    <w:rsid w:val="00E514F6"/>
    <w:rsid w:val="00EA6B2C"/>
    <w:rsid w:val="00F53EC1"/>
    <w:rsid w:val="00F87A18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14B49-B22A-4AA4-96DB-DCB1BFE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C1"/>
    <w:pPr>
      <w:ind w:left="720"/>
      <w:contextualSpacing/>
    </w:pPr>
  </w:style>
  <w:style w:type="table" w:styleId="a4">
    <w:name w:val="Table Grid"/>
    <w:basedOn w:val="a1"/>
    <w:uiPriority w:val="39"/>
    <w:rsid w:val="00B1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561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173E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5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F2A"/>
  </w:style>
  <w:style w:type="paragraph" w:styleId="aa">
    <w:name w:val="footer"/>
    <w:basedOn w:val="a"/>
    <w:link w:val="ab"/>
    <w:uiPriority w:val="99"/>
    <w:unhideWhenUsed/>
    <w:rsid w:val="00795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HP-002</dc:creator>
  <cp:keywords/>
  <dc:description/>
  <cp:lastModifiedBy>HP-002</cp:lastModifiedBy>
  <cp:revision>2</cp:revision>
  <cp:lastPrinted>2018-05-16T11:17:00Z</cp:lastPrinted>
  <dcterms:created xsi:type="dcterms:W3CDTF">2018-05-18T11:23:00Z</dcterms:created>
  <dcterms:modified xsi:type="dcterms:W3CDTF">2018-05-18T11:23:00Z</dcterms:modified>
</cp:coreProperties>
</file>