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F32" w:rsidRPr="00A37154" w:rsidRDefault="00277F32" w:rsidP="00277F32">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lang w:val="uk-UA" w:eastAsia="ru-RU"/>
        </w:rPr>
      </w:pPr>
      <w:r w:rsidRPr="00A37154">
        <w:rPr>
          <w:rFonts w:ascii="Times New Roman" w:eastAsia="Times New Roman" w:hAnsi="Times New Roman" w:cs="Times New Roman"/>
          <w:b/>
          <w:bCs/>
          <w:kern w:val="36"/>
          <w:sz w:val="28"/>
          <w:szCs w:val="28"/>
          <w:lang w:val="uk-UA" w:eastAsia="ru-RU"/>
        </w:rPr>
        <w:t>Створено онлайн-калькулятор тарифів на послуги з постачання теплової енергії і гарячої води</w:t>
      </w:r>
    </w:p>
    <w:p w:rsidR="00277F32" w:rsidRPr="00A37154" w:rsidRDefault="00277F32" w:rsidP="00277F32">
      <w:pPr>
        <w:pStyle w:val="a3"/>
        <w:spacing w:before="0" w:beforeAutospacing="0" w:after="0" w:afterAutospacing="0"/>
        <w:ind w:firstLine="567"/>
        <w:jc w:val="both"/>
        <w:rPr>
          <w:sz w:val="28"/>
          <w:szCs w:val="28"/>
          <w:lang w:val="uk-UA"/>
        </w:rPr>
      </w:pPr>
    </w:p>
    <w:p w:rsidR="00277F32" w:rsidRPr="00A37154" w:rsidRDefault="00277F32" w:rsidP="00277F32">
      <w:pPr>
        <w:pStyle w:val="rvps6"/>
        <w:shd w:val="clear" w:color="auto" w:fill="FFFFFF"/>
        <w:spacing w:before="0" w:beforeAutospacing="0" w:after="0" w:afterAutospacing="0"/>
        <w:ind w:firstLine="567"/>
        <w:jc w:val="both"/>
        <w:rPr>
          <w:sz w:val="28"/>
          <w:szCs w:val="28"/>
          <w:lang w:val="uk-UA"/>
        </w:rPr>
      </w:pPr>
      <w:bookmarkStart w:id="0" w:name="n3"/>
      <w:bookmarkEnd w:id="0"/>
      <w:r w:rsidRPr="00A37154">
        <w:rPr>
          <w:sz w:val="28"/>
          <w:szCs w:val="28"/>
          <w:lang w:val="uk-UA"/>
        </w:rPr>
        <w:t xml:space="preserve">З 04 липня 2019 року набрала чинності постанова Кабінету Міністрів України </w:t>
      </w:r>
      <w:r w:rsidRPr="00A37154">
        <w:rPr>
          <w:rStyle w:val="rvts9"/>
          <w:bCs/>
          <w:sz w:val="28"/>
          <w:szCs w:val="28"/>
          <w:lang w:val="uk-UA"/>
        </w:rPr>
        <w:t>від 26 червня 2019 р. № 560 «</w:t>
      </w:r>
      <w:r w:rsidRPr="00A37154">
        <w:rPr>
          <w:rStyle w:val="rvts23"/>
          <w:bCs/>
          <w:sz w:val="28"/>
          <w:szCs w:val="28"/>
          <w:lang w:val="uk-UA"/>
        </w:rPr>
        <w:t xml:space="preserve">Деякі питання захисту прав споживачів житлово-комунальних послуг», якою </w:t>
      </w:r>
      <w:r w:rsidRPr="00A37154">
        <w:rPr>
          <w:sz w:val="28"/>
          <w:szCs w:val="28"/>
          <w:lang w:val="uk-UA"/>
        </w:rPr>
        <w:t>запроваджено граничні ціни/тарифу на послуги для населення міст обласного значення з постачання теплової енергії та з постачання гарячої води на опалювальний період 2019 - 2020 років, який встановлюється органами місцевого самоврядування. Зокрема, з постачання:</w:t>
      </w:r>
    </w:p>
    <w:p w:rsidR="00277F32" w:rsidRPr="00A37154" w:rsidRDefault="00277F32" w:rsidP="00277F32">
      <w:pPr>
        <w:pStyle w:val="a00"/>
        <w:shd w:val="clear" w:color="auto" w:fill="FFFFFF"/>
        <w:spacing w:before="0" w:beforeAutospacing="0" w:after="0" w:afterAutospacing="0"/>
        <w:ind w:firstLine="567"/>
        <w:jc w:val="both"/>
        <w:rPr>
          <w:sz w:val="28"/>
          <w:szCs w:val="28"/>
          <w:lang w:val="uk-UA"/>
        </w:rPr>
      </w:pPr>
      <w:r w:rsidRPr="00A37154">
        <w:rPr>
          <w:rStyle w:val="a4"/>
          <w:sz w:val="28"/>
          <w:szCs w:val="28"/>
          <w:lang w:val="uk-UA"/>
        </w:rPr>
        <w:t>- теплової енергії</w:t>
      </w:r>
      <w:r w:rsidRPr="00A37154">
        <w:rPr>
          <w:sz w:val="28"/>
          <w:szCs w:val="28"/>
          <w:lang w:val="uk-UA"/>
        </w:rPr>
        <w:t xml:space="preserve">: у разі оснащення приладами обліку - 1400 грн за 1 </w:t>
      </w:r>
      <w:proofErr w:type="spellStart"/>
      <w:r w:rsidRPr="00A37154">
        <w:rPr>
          <w:sz w:val="28"/>
          <w:szCs w:val="28"/>
          <w:lang w:val="uk-UA"/>
        </w:rPr>
        <w:t>Гкал</w:t>
      </w:r>
      <w:proofErr w:type="spellEnd"/>
      <w:r w:rsidRPr="00A37154">
        <w:rPr>
          <w:sz w:val="28"/>
          <w:szCs w:val="28"/>
          <w:lang w:val="uk-UA"/>
        </w:rPr>
        <w:t xml:space="preserve"> (з урахуванням ПДВ); у разі відсутності приладів обліку - 35,21 грн за 1 </w:t>
      </w:r>
      <w:proofErr w:type="spellStart"/>
      <w:r w:rsidRPr="00A37154">
        <w:rPr>
          <w:sz w:val="28"/>
          <w:szCs w:val="28"/>
          <w:lang w:val="uk-UA"/>
        </w:rPr>
        <w:t>кв</w:t>
      </w:r>
      <w:proofErr w:type="spellEnd"/>
      <w:r w:rsidRPr="00A37154">
        <w:rPr>
          <w:sz w:val="28"/>
          <w:szCs w:val="28"/>
          <w:lang w:val="uk-UA"/>
        </w:rPr>
        <w:t>. метр (з урахуванням ПДВ);</w:t>
      </w:r>
    </w:p>
    <w:p w:rsidR="00277F32" w:rsidRPr="00A37154" w:rsidRDefault="00277F32" w:rsidP="00277F32">
      <w:pPr>
        <w:pStyle w:val="a00"/>
        <w:shd w:val="clear" w:color="auto" w:fill="FFFFFF"/>
        <w:spacing w:before="0" w:beforeAutospacing="0" w:after="0" w:afterAutospacing="0"/>
        <w:ind w:firstLine="567"/>
        <w:jc w:val="both"/>
        <w:rPr>
          <w:sz w:val="28"/>
          <w:szCs w:val="28"/>
          <w:lang w:val="uk-UA"/>
        </w:rPr>
      </w:pPr>
      <w:r w:rsidRPr="00A37154">
        <w:rPr>
          <w:rStyle w:val="a4"/>
          <w:sz w:val="28"/>
          <w:szCs w:val="28"/>
          <w:lang w:val="uk-UA"/>
        </w:rPr>
        <w:t>- гарячої води</w:t>
      </w:r>
      <w:r w:rsidRPr="00A37154">
        <w:rPr>
          <w:sz w:val="28"/>
          <w:szCs w:val="28"/>
          <w:lang w:val="uk-UA"/>
        </w:rPr>
        <w:t xml:space="preserve">: за умови підключення </w:t>
      </w:r>
      <w:proofErr w:type="spellStart"/>
      <w:r w:rsidRPr="00A37154">
        <w:rPr>
          <w:sz w:val="28"/>
          <w:szCs w:val="28"/>
          <w:lang w:val="uk-UA"/>
        </w:rPr>
        <w:t>рушникосушильників</w:t>
      </w:r>
      <w:proofErr w:type="spellEnd"/>
      <w:r w:rsidRPr="00A37154">
        <w:rPr>
          <w:sz w:val="28"/>
          <w:szCs w:val="28"/>
          <w:lang w:val="uk-UA"/>
        </w:rPr>
        <w:t xml:space="preserve"> до систем постачання гарячої води - 83,66 грн за 1 куб. метр (з урахуванням ПДВ); у разі відсутності </w:t>
      </w:r>
      <w:proofErr w:type="spellStart"/>
      <w:r w:rsidRPr="00A37154">
        <w:rPr>
          <w:sz w:val="28"/>
          <w:szCs w:val="28"/>
          <w:lang w:val="uk-UA"/>
        </w:rPr>
        <w:t>рушникосушильників</w:t>
      </w:r>
      <w:proofErr w:type="spellEnd"/>
      <w:r w:rsidRPr="00A37154">
        <w:rPr>
          <w:sz w:val="28"/>
          <w:szCs w:val="28"/>
          <w:lang w:val="uk-UA"/>
        </w:rPr>
        <w:t xml:space="preserve"> - 75,74 грн за 1 куб. метр (з урахуванням ПДВ).</w:t>
      </w:r>
    </w:p>
    <w:p w:rsidR="00277F32" w:rsidRPr="00A37154" w:rsidRDefault="00277F32" w:rsidP="00277F32">
      <w:pPr>
        <w:pStyle w:val="a00"/>
        <w:shd w:val="clear" w:color="auto" w:fill="FFFFFF"/>
        <w:spacing w:before="0" w:beforeAutospacing="0" w:after="0" w:afterAutospacing="0"/>
        <w:ind w:firstLine="567"/>
        <w:jc w:val="both"/>
        <w:rPr>
          <w:sz w:val="28"/>
          <w:szCs w:val="28"/>
          <w:lang w:val="uk-UA"/>
        </w:rPr>
      </w:pPr>
      <w:r w:rsidRPr="00A37154">
        <w:rPr>
          <w:sz w:val="28"/>
          <w:szCs w:val="28"/>
          <w:lang w:val="uk-UA"/>
        </w:rPr>
        <w:t xml:space="preserve">Оплата населенням міст обласного значення послуг з постачання теплової енергії і постачання гарячої води здійснюється з урахуванням встановлених відповідними органами місцевого самоврядування цін/тарифів, які </w:t>
      </w:r>
      <w:r w:rsidRPr="00A37154">
        <w:rPr>
          <w:rStyle w:val="a4"/>
          <w:sz w:val="28"/>
          <w:szCs w:val="28"/>
          <w:lang w:val="uk-UA"/>
        </w:rPr>
        <w:t>не перевищують ці граничні ціни/тарифи</w:t>
      </w:r>
      <w:r w:rsidRPr="00A37154">
        <w:rPr>
          <w:sz w:val="28"/>
          <w:szCs w:val="28"/>
          <w:lang w:val="uk-UA"/>
        </w:rPr>
        <w:t>.</w:t>
      </w:r>
    </w:p>
    <w:p w:rsidR="00277F32" w:rsidRPr="00A37154" w:rsidRDefault="00277F32" w:rsidP="00277F32">
      <w:pPr>
        <w:pStyle w:val="a00"/>
        <w:shd w:val="clear" w:color="auto" w:fill="FFFFFF"/>
        <w:spacing w:before="0" w:beforeAutospacing="0" w:after="0" w:afterAutospacing="0"/>
        <w:ind w:firstLine="567"/>
        <w:jc w:val="both"/>
        <w:rPr>
          <w:sz w:val="28"/>
          <w:szCs w:val="28"/>
          <w:lang w:val="uk-UA"/>
        </w:rPr>
      </w:pPr>
      <w:r w:rsidRPr="00A37154">
        <w:rPr>
          <w:sz w:val="28"/>
          <w:szCs w:val="28"/>
          <w:lang w:val="uk-UA"/>
        </w:rPr>
        <w:t xml:space="preserve">Національній комісії, що здійснює державне регулювання у сферах енергетики та комунальних послуг рекомендовано здійснювати </w:t>
      </w:r>
      <w:r w:rsidRPr="00A37154">
        <w:rPr>
          <w:rStyle w:val="a4"/>
          <w:sz w:val="28"/>
          <w:szCs w:val="28"/>
          <w:lang w:val="uk-UA"/>
        </w:rPr>
        <w:t xml:space="preserve">щомісяця </w:t>
      </w:r>
      <w:r w:rsidRPr="00A37154">
        <w:rPr>
          <w:sz w:val="28"/>
          <w:szCs w:val="28"/>
          <w:lang w:val="uk-UA"/>
        </w:rPr>
        <w:t>моніторинг таких граничних цін/тарифів; а органам місцевого самоврядування міст, які є адміністративними центрами районів, міст районного значення, селищ, під час встановлення відповідних цін/тарифів для населення на опалювальний сезон 2019/2020 років використовувати визначені розміри цін/тарифів.</w:t>
      </w:r>
    </w:p>
    <w:p w:rsidR="00277F32" w:rsidRPr="00A37154" w:rsidRDefault="00277F32" w:rsidP="00277F32">
      <w:pPr>
        <w:pStyle w:val="a3"/>
        <w:shd w:val="clear" w:color="auto" w:fill="FFFFFF"/>
        <w:spacing w:before="0" w:beforeAutospacing="0" w:after="0" w:afterAutospacing="0"/>
        <w:ind w:firstLine="567"/>
        <w:jc w:val="both"/>
        <w:rPr>
          <w:sz w:val="28"/>
          <w:szCs w:val="28"/>
          <w:lang w:val="uk-UA"/>
        </w:rPr>
      </w:pPr>
      <w:r w:rsidRPr="00A37154">
        <w:rPr>
          <w:sz w:val="28"/>
          <w:szCs w:val="28"/>
          <w:lang w:val="uk-UA"/>
        </w:rPr>
        <w:t xml:space="preserve">Разом з тим, кожен мешканець області може самостійно вирахувати, скільки він має сплачувати за тепло та гарячу воду. На сайті Урядового порталу працює калькулятор, який розраховує різницю між чесними тарифами та тарифами на місцях. Отже, скориставшись ним, можна дізнатися, чи правомірною є вартість тепла та гарячої води. </w:t>
      </w:r>
    </w:p>
    <w:p w:rsidR="00277F32" w:rsidRPr="00A37154" w:rsidRDefault="00277F32" w:rsidP="00277F32">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A37154">
        <w:rPr>
          <w:rFonts w:ascii="Times New Roman" w:eastAsia="Times New Roman" w:hAnsi="Times New Roman" w:cs="Times New Roman"/>
          <w:sz w:val="28"/>
          <w:szCs w:val="28"/>
          <w:lang w:val="uk-UA" w:eastAsia="ru-RU"/>
        </w:rPr>
        <w:t>Онлайн-калькулятор</w:t>
      </w:r>
      <w:bookmarkStart w:id="1" w:name="_GoBack"/>
      <w:bookmarkEnd w:id="1"/>
      <w:r w:rsidRPr="00A37154">
        <w:rPr>
          <w:rFonts w:ascii="Times New Roman" w:eastAsia="Times New Roman" w:hAnsi="Times New Roman" w:cs="Times New Roman"/>
          <w:sz w:val="28"/>
          <w:szCs w:val="28"/>
          <w:lang w:val="uk-UA" w:eastAsia="ru-RU"/>
        </w:rPr>
        <w:t xml:space="preserve"> знаходиться </w:t>
      </w:r>
      <w:hyperlink r:id="rId4" w:tgtFrame="_blank" w:history="1">
        <w:r w:rsidRPr="00A37154">
          <w:rPr>
            <w:rFonts w:ascii="Times New Roman" w:eastAsia="Times New Roman" w:hAnsi="Times New Roman" w:cs="Times New Roman"/>
            <w:sz w:val="28"/>
            <w:szCs w:val="28"/>
            <w:lang w:val="uk-UA" w:eastAsia="ru-RU"/>
          </w:rPr>
          <w:t>за посиланням</w:t>
        </w:r>
      </w:hyperlink>
      <w:r w:rsidRPr="00A37154">
        <w:rPr>
          <w:rFonts w:ascii="Times New Roman" w:eastAsia="Times New Roman" w:hAnsi="Times New Roman" w:cs="Times New Roman"/>
          <w:sz w:val="28"/>
          <w:szCs w:val="28"/>
          <w:lang w:val="uk-UA" w:eastAsia="ru-RU"/>
        </w:rPr>
        <w:t>: www.kmu.gov.ua/ua/news/kalkulyator-platizhki-na-teplo</w:t>
      </w:r>
    </w:p>
    <w:p w:rsidR="00C6769F" w:rsidRPr="00277F32" w:rsidRDefault="00C6769F">
      <w:pPr>
        <w:rPr>
          <w:lang w:val="uk-UA"/>
        </w:rPr>
      </w:pPr>
    </w:p>
    <w:sectPr w:rsidR="00C6769F" w:rsidRPr="00277F32" w:rsidSect="008D77F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364"/>
    <w:rsid w:val="00277F32"/>
    <w:rsid w:val="00690364"/>
    <w:rsid w:val="00C67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920DD-B339-445C-BF58-CC38E1A6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F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7F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277F32"/>
  </w:style>
  <w:style w:type="paragraph" w:customStyle="1" w:styleId="rvps6">
    <w:name w:val="rvps6"/>
    <w:basedOn w:val="a"/>
    <w:rsid w:val="00277F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277F32"/>
  </w:style>
  <w:style w:type="paragraph" w:customStyle="1" w:styleId="a00">
    <w:name w:val="a0"/>
    <w:basedOn w:val="a"/>
    <w:rsid w:val="00277F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7F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injust.gov.ua/pages/calc-servi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PC5</cp:lastModifiedBy>
  <cp:revision>2</cp:revision>
  <dcterms:created xsi:type="dcterms:W3CDTF">2019-07-17T13:40:00Z</dcterms:created>
  <dcterms:modified xsi:type="dcterms:W3CDTF">2019-07-17T13:41:00Z</dcterms:modified>
</cp:coreProperties>
</file>