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0FEF" w14:textId="6878BF99" w:rsidR="00DC3410" w:rsidRDefault="00A21E6F" w:rsidP="00DC3410">
      <w:pPr>
        <w:rPr>
          <w:noProof/>
          <w:lang w:val="uk-UA"/>
        </w:rPr>
      </w:pPr>
      <w:r>
        <w:rPr>
          <w:noProof/>
        </w:rPr>
        <w:drawing>
          <wp:inline distT="0" distB="0" distL="0" distR="0" wp14:anchorId="4012D828" wp14:editId="5639E604">
            <wp:extent cx="5105400" cy="25241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DC3410">
        <w:rPr>
          <w:noProof/>
          <w:lang w:val="uk-UA"/>
        </w:rPr>
        <w:t xml:space="preserve">       </w:t>
      </w:r>
      <w:r w:rsidR="003503FD">
        <w:rPr>
          <w:noProof/>
        </w:rPr>
        <w:drawing>
          <wp:inline distT="0" distB="0" distL="0" distR="0" wp14:anchorId="630D33B0" wp14:editId="4F2E7000">
            <wp:extent cx="4950460" cy="2647950"/>
            <wp:effectExtent l="0" t="0" r="254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EE1E6CC9-E677-4853-86D7-C0B912B909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B5B4B3D" w14:textId="77777777" w:rsidR="00B435BF" w:rsidRPr="00B435BF" w:rsidRDefault="00B435BF" w:rsidP="00DC3410">
      <w:pPr>
        <w:rPr>
          <w:noProof/>
          <w:lang w:val="uk-UA"/>
        </w:rPr>
      </w:pPr>
    </w:p>
    <w:p w14:paraId="7B27376B" w14:textId="5B5AEC17" w:rsidR="00DC3410" w:rsidRDefault="00A16C90" w:rsidP="00DC3410">
      <w:pPr>
        <w:rPr>
          <w:noProof/>
        </w:rPr>
      </w:pPr>
      <w:r>
        <w:rPr>
          <w:noProof/>
        </w:rPr>
        <w:drawing>
          <wp:inline distT="0" distB="0" distL="0" distR="0" wp14:anchorId="4A201EBF" wp14:editId="1D1D2C2D">
            <wp:extent cx="10115550" cy="38385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26D7075" w14:textId="131D8637" w:rsidR="009E02A1" w:rsidRDefault="009E02A1" w:rsidP="0099630B">
      <w:pPr>
        <w:rPr>
          <w:noProof/>
        </w:rPr>
      </w:pPr>
    </w:p>
    <w:p w14:paraId="6EB2B2A3" w14:textId="234D7DB1" w:rsidR="00872C75" w:rsidRDefault="00334DD7" w:rsidP="0099630B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32C3052" wp14:editId="2E027D12">
            <wp:simplePos x="0" y="0"/>
            <wp:positionH relativeFrom="column">
              <wp:posOffset>1229360</wp:posOffset>
            </wp:positionH>
            <wp:positionV relativeFrom="paragraph">
              <wp:posOffset>286385</wp:posOffset>
            </wp:positionV>
            <wp:extent cx="7886700" cy="6362700"/>
            <wp:effectExtent l="0" t="0" r="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14:paraId="7CD4C275" w14:textId="198520F1" w:rsidR="00872C75" w:rsidRDefault="00872C75" w:rsidP="00872C75">
      <w:pPr>
        <w:jc w:val="center"/>
        <w:rPr>
          <w:noProof/>
        </w:rPr>
      </w:pPr>
    </w:p>
    <w:p w14:paraId="529E80F3" w14:textId="77777777" w:rsidR="00872C75" w:rsidRDefault="00872C75" w:rsidP="0099630B">
      <w:pPr>
        <w:rPr>
          <w:noProof/>
        </w:rPr>
      </w:pPr>
    </w:p>
    <w:p w14:paraId="59DF7C10" w14:textId="53644501" w:rsidR="009E02A1" w:rsidRPr="0024277B" w:rsidRDefault="009E02A1" w:rsidP="0024277B">
      <w:pPr>
        <w:tabs>
          <w:tab w:val="left" w:pos="2952"/>
        </w:tabs>
      </w:pPr>
    </w:p>
    <w:sectPr w:rsidR="009E02A1" w:rsidRPr="0024277B" w:rsidSect="00036077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64"/>
    <w:rsid w:val="00017BA7"/>
    <w:rsid w:val="000319A2"/>
    <w:rsid w:val="00036077"/>
    <w:rsid w:val="000508AA"/>
    <w:rsid w:val="000577DB"/>
    <w:rsid w:val="00066855"/>
    <w:rsid w:val="00073C94"/>
    <w:rsid w:val="000C69DA"/>
    <w:rsid w:val="000F06EC"/>
    <w:rsid w:val="001020AB"/>
    <w:rsid w:val="001025DD"/>
    <w:rsid w:val="00110E42"/>
    <w:rsid w:val="001134EF"/>
    <w:rsid w:val="001263CF"/>
    <w:rsid w:val="001632CF"/>
    <w:rsid w:val="0017435E"/>
    <w:rsid w:val="001B3951"/>
    <w:rsid w:val="00222DF4"/>
    <w:rsid w:val="0024277B"/>
    <w:rsid w:val="00246B7B"/>
    <w:rsid w:val="00273F3D"/>
    <w:rsid w:val="002C13CE"/>
    <w:rsid w:val="00304E56"/>
    <w:rsid w:val="00334DD7"/>
    <w:rsid w:val="003503FD"/>
    <w:rsid w:val="00363813"/>
    <w:rsid w:val="00365846"/>
    <w:rsid w:val="00366AC0"/>
    <w:rsid w:val="003E2149"/>
    <w:rsid w:val="003E21C4"/>
    <w:rsid w:val="0042617A"/>
    <w:rsid w:val="004503EC"/>
    <w:rsid w:val="0045170A"/>
    <w:rsid w:val="00495C9C"/>
    <w:rsid w:val="004D519F"/>
    <w:rsid w:val="004E4C30"/>
    <w:rsid w:val="0054724E"/>
    <w:rsid w:val="00556277"/>
    <w:rsid w:val="005B2372"/>
    <w:rsid w:val="005D384F"/>
    <w:rsid w:val="005E7121"/>
    <w:rsid w:val="00631CE5"/>
    <w:rsid w:val="0063725F"/>
    <w:rsid w:val="00637ADB"/>
    <w:rsid w:val="00654789"/>
    <w:rsid w:val="0069060B"/>
    <w:rsid w:val="006D0B77"/>
    <w:rsid w:val="006D3771"/>
    <w:rsid w:val="00702026"/>
    <w:rsid w:val="00732DF1"/>
    <w:rsid w:val="007436FF"/>
    <w:rsid w:val="007479EE"/>
    <w:rsid w:val="00774A53"/>
    <w:rsid w:val="00774C9B"/>
    <w:rsid w:val="007A49FE"/>
    <w:rsid w:val="007A5E96"/>
    <w:rsid w:val="00802C52"/>
    <w:rsid w:val="008150E6"/>
    <w:rsid w:val="00850154"/>
    <w:rsid w:val="00851529"/>
    <w:rsid w:val="00853C6A"/>
    <w:rsid w:val="00872C75"/>
    <w:rsid w:val="008779B3"/>
    <w:rsid w:val="008954F3"/>
    <w:rsid w:val="008A37D8"/>
    <w:rsid w:val="00973103"/>
    <w:rsid w:val="0099630B"/>
    <w:rsid w:val="009E02A1"/>
    <w:rsid w:val="00A1335B"/>
    <w:rsid w:val="00A16C90"/>
    <w:rsid w:val="00A21E6F"/>
    <w:rsid w:val="00A43566"/>
    <w:rsid w:val="00AE7778"/>
    <w:rsid w:val="00B435BF"/>
    <w:rsid w:val="00B62246"/>
    <w:rsid w:val="00B93A63"/>
    <w:rsid w:val="00BA5B8F"/>
    <w:rsid w:val="00C00E16"/>
    <w:rsid w:val="00C00F72"/>
    <w:rsid w:val="00C20292"/>
    <w:rsid w:val="00C26C76"/>
    <w:rsid w:val="00C35EC0"/>
    <w:rsid w:val="00C374B1"/>
    <w:rsid w:val="00C9668E"/>
    <w:rsid w:val="00CF0467"/>
    <w:rsid w:val="00D43DB0"/>
    <w:rsid w:val="00DA1861"/>
    <w:rsid w:val="00DC3410"/>
    <w:rsid w:val="00E07ECA"/>
    <w:rsid w:val="00EE14D0"/>
    <w:rsid w:val="00F46464"/>
    <w:rsid w:val="00F55348"/>
    <w:rsid w:val="00FA6A41"/>
    <w:rsid w:val="00FD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0846"/>
  <w15:chartTrackingRefBased/>
  <w15:docId w15:val="{B058A33A-BE85-4991-A17A-27657134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1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r>
              <a:rPr lang="ru-RU" sz="140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Всього НАДІЙШЛО</a:t>
            </a:r>
            <a:r>
              <a:rPr lang="ru-RU" sz="140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 </a:t>
            </a:r>
            <a:r>
              <a:rPr lang="uk-UA" sz="140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4720 </a:t>
            </a:r>
            <a:r>
              <a:rPr lang="ru-RU" sz="140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звернень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Iквартал 2019 року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852B-445B-B9F1-1280D441CC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52B-445B-B9F1-1280D441CC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52B-445B-B9F1-1280D441CC9D}"/>
              </c:ext>
            </c:extLst>
          </c:dPt>
          <c:dLbls>
            <c:dLbl>
              <c:idx val="0"/>
              <c:layout>
                <c:manualLayout>
                  <c:x val="2.1144278606965175E-2"/>
                  <c:y val="2.3660389049435397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0F3F171-0EE7-4AA5-9F88-B0F93B6049F9}" type="CATEGORYNAME">
                      <a:rPr lang="uk-UA">
                        <a:latin typeface="Book Antiqua" panose="02040602050305030304" pitchFamily="18" charset="0"/>
                      </a:rPr>
                      <a:pPr>
                        <a:defRPr/>
                      </a:pPr>
                      <a:t>[ИМЯ КАТЕГОРИИ]</a:t>
                    </a:fld>
                    <a:endParaRPr lang="uk-UA" baseline="0">
                      <a:latin typeface="Book Antiqua" panose="02040602050305030304" pitchFamily="18" charset="0"/>
                    </a:endParaRPr>
                  </a:p>
                  <a:p>
                    <a:pPr>
                      <a:defRPr/>
                    </a:pPr>
                    <a:r>
                      <a:rPr lang="uk-UA"/>
                      <a:t>3435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2417694989618836"/>
                      <c:h val="0.3391955628187985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52B-445B-B9F1-1280D441CC9D}"/>
                </c:ext>
              </c:extLst>
            </c:dLbl>
            <c:dLbl>
              <c:idx val="1"/>
              <c:layout>
                <c:manualLayout>
                  <c:x val="0.24253731343283572"/>
                  <c:y val="0.1780910019857618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81ED6B0-6C57-4724-8869-1BC10A85107A}" type="CATEGORYNAME">
                      <a:rPr lang="uk-UA" sz="1000">
                        <a:latin typeface="Book Antiqua" panose="02040602050305030304" pitchFamily="18" charset="0"/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endParaRPr lang="uk-UA" sz="1000" baseline="0">
                      <a:latin typeface="Book Antiqua" panose="02040602050305030304" pitchFamily="18" charset="0"/>
                    </a:endParaRPr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r>
                      <a:rPr lang="uk-UA" sz="1000" baseline="0">
                        <a:latin typeface="Book Antiqua" panose="02040602050305030304" pitchFamily="18" charset="0"/>
                      </a:rPr>
                      <a:t> 1285 (звернення 434, консультації 851)</a:t>
                    </a:r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endParaRPr lang="uk-UA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910306734046304"/>
                      <c:h val="0.4935151785272123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52B-445B-B9F1-1280D441CC9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852B-445B-B9F1-1280D441CC9D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4472C4"/>
                </a:solidFill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Урядова гаряча лінія</c:v>
                </c:pt>
                <c:pt idx="1">
                  <c:v>Гаряча лінія облдержадміністрації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2450</c:v>
                </c:pt>
                <c:pt idx="1">
                  <c:v>1084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2B-445B-B9F1-1280D441CC9D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gapWidth val="15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normalizeH="0" baseline="0">
                <a:solidFill>
                  <a:schemeClr val="accent1">
                    <a:lumMod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kumimoji="0" lang="ru-RU" sz="1400" b="1" i="0" u="none" strike="noStrike" kern="1200" cap="none" spc="0" normalizeH="0" baseline="0" noProof="0">
                <a:ln>
                  <a:noFill/>
                </a:ln>
                <a:solidFill>
                  <a:schemeClr val="accent1">
                    <a:lumMod val="50000"/>
                  </a:schemeClr>
                </a:solidFill>
                <a:effectLst/>
                <a:uLnTx/>
                <a:uFillTx/>
                <a:latin typeface="Book Antiqua" panose="02040602050305030304" pitchFamily="18" charset="0"/>
              </a:rPr>
              <a:t>НАДІСЛАНО НА РОЗГЛЯД  </a:t>
            </a:r>
          </a:p>
          <a:p>
            <a:pPr>
              <a:defRPr sz="1400">
                <a:solidFill>
                  <a:schemeClr val="accent1">
                    <a:lumMod val="50000"/>
                  </a:schemeClr>
                </a:solidFill>
              </a:defRPr>
            </a:pPr>
            <a:r>
              <a:rPr kumimoji="0" lang="uk-UA" sz="1400" b="1" i="0" u="none" strike="noStrike" kern="1200" cap="none" spc="0" normalizeH="0" baseline="0" noProof="0">
                <a:ln>
                  <a:noFill/>
                </a:ln>
                <a:solidFill>
                  <a:schemeClr val="accent1">
                    <a:lumMod val="50000"/>
                  </a:schemeClr>
                </a:solidFill>
                <a:effectLst/>
                <a:uLnTx/>
                <a:uFillTx/>
                <a:latin typeface="Book Antiqua" panose="02040602050305030304" pitchFamily="18" charset="0"/>
              </a:rPr>
              <a:t>3869</a:t>
            </a:r>
            <a:r>
              <a:rPr kumimoji="0" lang="ru-RU" sz="1400" b="1" i="0" u="none" strike="noStrike" kern="1200" cap="none" spc="0" normalizeH="0" baseline="0" noProof="0">
                <a:ln>
                  <a:noFill/>
                </a:ln>
                <a:solidFill>
                  <a:schemeClr val="accent1">
                    <a:lumMod val="50000"/>
                  </a:schemeClr>
                </a:solidFill>
                <a:effectLst/>
                <a:uLnTx/>
                <a:uFillTx/>
                <a:latin typeface="Book Antiqua" panose="02040602050305030304" pitchFamily="18" charset="0"/>
              </a:rPr>
              <a:t> ЗВЕРНЕНЬ</a:t>
            </a:r>
          </a:p>
        </c:rich>
      </c:tx>
      <c:layout>
        <c:manualLayout>
          <c:xMode val="edge"/>
          <c:yMode val="edge"/>
          <c:x val="0.24473442871975534"/>
          <c:y val="2.21320545924013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normalizeH="0" baseline="0">
              <a:solidFill>
                <a:schemeClr val="accent1">
                  <a:lumMod val="50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3B8-4920-A137-B900D1ED2216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3B8-4920-A137-B900D1ED2216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3B8-4920-A137-B900D1ED2216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3B8-4920-A137-B900D1ED2216}"/>
              </c:ext>
            </c:extLst>
          </c:dPt>
          <c:dLbls>
            <c:dLbl>
              <c:idx val="0"/>
              <c:layout>
                <c:manualLayout>
                  <c:x val="0.15474378488077117"/>
                  <c:y val="-7.6586433260393869E-2"/>
                </c:manualLayout>
              </c:layout>
              <c:tx>
                <c:rich>
                  <a:bodyPr/>
                  <a:lstStyle/>
                  <a:p>
                    <a:fld id="{D17E0E8D-5432-4AF3-81AA-0EEC706F69F2}" type="VALUE">
                      <a:rPr lang="en-US"/>
                      <a:pPr/>
                      <a:t>[ЗНАЧЕНИЕ]</a:t>
                    </a:fld>
                    <a:endParaRPr lang="uk-UA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3B8-4920-A137-B900D1ED2216}"/>
                </c:ext>
              </c:extLst>
            </c:dLbl>
            <c:dLbl>
              <c:idx val="1"/>
              <c:layout>
                <c:manualLayout>
                  <c:x val="-8.3713850837138504E-2"/>
                  <c:y val="-8.3880379285193318E-2"/>
                </c:manualLayout>
              </c:layout>
              <c:tx>
                <c:rich>
                  <a:bodyPr/>
                  <a:lstStyle/>
                  <a:p>
                    <a:fld id="{2C8C3D4D-54AC-4077-9732-277357A8CCC9}" type="VALUE">
                      <a:rPr lang="en-US"/>
                      <a:pPr/>
                      <a:t>[ЗНАЧЕНИЕ]</a:t>
                    </a:fld>
                    <a:endParaRPr lang="uk-UA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3B8-4920-A137-B900D1ED2216}"/>
                </c:ext>
              </c:extLst>
            </c:dLbl>
            <c:dLbl>
              <c:idx val="2"/>
              <c:layout>
                <c:manualLayout>
                  <c:x val="-3.2978183663115168E-2"/>
                  <c:y val="-0.12399708242159012"/>
                </c:manualLayout>
              </c:layout>
              <c:tx>
                <c:rich>
                  <a:bodyPr/>
                  <a:lstStyle/>
                  <a:p>
                    <a:fld id="{BCB87448-4183-44E6-B46F-6235F59C80F6}" type="VALUE">
                      <a:rPr lang="en-US"/>
                      <a:pPr/>
                      <a:t>[ЗНАЧЕНИЕ]</a:t>
                    </a:fld>
                    <a:endParaRPr lang="uk-UA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3B8-4920-A137-B900D1ED2216}"/>
                </c:ext>
              </c:extLst>
            </c:dLbl>
            <c:dLbl>
              <c:idx val="3"/>
              <c:layout>
                <c:manualLayout>
                  <c:x val="3.8051750380517502E-2"/>
                  <c:y val="-0.11305616338439098"/>
                </c:manualLayout>
              </c:layout>
              <c:tx>
                <c:rich>
                  <a:bodyPr/>
                  <a:lstStyle/>
                  <a:p>
                    <a:fld id="{05CD47BD-7CEB-4DCA-A345-9653B168B830}" type="VALUE">
                      <a:rPr lang="en-US"/>
                      <a:pPr/>
                      <a:t>[ЗНАЧЕНИЕ]</a:t>
                    </a:fld>
                    <a:endParaRPr lang="uk-UA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B3B8-4920-A137-B900D1ED2216}"/>
                </c:ext>
              </c:extLst>
            </c:dLbl>
            <c:numFmt formatCode="0.00%" sourceLinked="0"/>
            <c:spPr>
              <a:solidFill>
                <a:sysClr val="window" lastClr="FFFFFF">
                  <a:alpha val="75000"/>
                </a:sysClr>
              </a:solidFill>
              <a:ln w="9525"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Лист1!$A$1:$A$4</c:f>
              <c:strCache>
                <c:ptCount val="4"/>
                <c:pt idx="0">
                  <c:v>Місцеві органи виконавчої влади та місцевого самоврядування</c:v>
                </c:pt>
                <c:pt idx="1">
                  <c:v>Структурні підрозділи облдержадміністрації</c:v>
                </c:pt>
                <c:pt idx="2">
                  <c:v>Територіальні підрозділи центральних органів виконавчої влади</c:v>
                </c:pt>
                <c:pt idx="3">
                  <c:v>Підприємства </c:v>
                </c:pt>
              </c:strCache>
            </c:strRef>
          </c:cat>
          <c:val>
            <c:numRef>
              <c:f>Лист1!$B$1:$B$4</c:f>
              <c:numCache>
                <c:formatCode>0.0%</c:formatCode>
                <c:ptCount val="4"/>
                <c:pt idx="0">
                  <c:v>0.85199999999999998</c:v>
                </c:pt>
                <c:pt idx="1">
                  <c:v>8.7999999999999995E-2</c:v>
                </c:pt>
                <c:pt idx="2">
                  <c:v>3.0000000000000001E-3</c:v>
                </c:pt>
                <c:pt idx="3">
                  <c:v>5.7000000000000002E-2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3B8-4920-A137-B900D1ED22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gradFill>
        <a:gsLst>
          <a:gs pos="0">
            <a:schemeClr val="accent1">
              <a:lumMod val="5000"/>
              <a:lumOff val="95000"/>
            </a:schemeClr>
          </a:gs>
          <a:gs pos="74000">
            <a:schemeClr val="accent1">
              <a:lumMod val="45000"/>
              <a:lumOff val="55000"/>
            </a:schemeClr>
          </a:gs>
          <a:gs pos="83000">
            <a:schemeClr val="accent1">
              <a:lumMod val="45000"/>
              <a:lumOff val="55000"/>
            </a:schemeClr>
          </a:gs>
          <a:gs pos="100000">
            <a:schemeClr val="accent1">
              <a:lumMod val="30000"/>
              <a:lumOff val="70000"/>
            </a:schemeClr>
          </a:gs>
        </a:gsLst>
        <a:lin ang="5400000" scaled="1"/>
      </a:gra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r>
              <a:rPr lang="uk-UA" b="1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ГЕОГРАФІЧНИЙ РОЗПОДІЛ ЗВЕРНЕНЬ, НАДІСЛАНИХ НА РОЗГЛЯД </a:t>
            </a:r>
          </a:p>
        </c:rich>
      </c:tx>
      <c:layout>
        <c:manualLayout>
          <c:xMode val="edge"/>
          <c:yMode val="edge"/>
          <c:x val="0.22932890450840537"/>
          <c:y val="4.17506496551454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accent1">
                  <a:lumMod val="50000"/>
                </a:schemeClr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 w="12700"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Лисичанськ</c:v>
                </c:pt>
                <c:pt idx="2">
                  <c:v>Рубіжне</c:v>
                </c:pt>
                <c:pt idx="4">
                  <c:v>Сєвєродонецьк</c:v>
                </c:pt>
                <c:pt idx="6">
                  <c:v>Сєвєродонецький район </c:v>
                </c:pt>
                <c:pt idx="8">
                  <c:v>Сватівський район</c:v>
                </c:pt>
                <c:pt idx="10">
                  <c:v>Старобільський район</c:v>
                </c:pt>
                <c:pt idx="12">
                  <c:v>Щастинський район </c:v>
                </c:pt>
                <c:pt idx="14">
                  <c:v>Інші ТОТ інші області 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880</c:v>
                </c:pt>
                <c:pt idx="2">
                  <c:v>244</c:v>
                </c:pt>
                <c:pt idx="4">
                  <c:v>1260</c:v>
                </c:pt>
                <c:pt idx="6">
                  <c:v>400</c:v>
                </c:pt>
                <c:pt idx="8">
                  <c:v>294</c:v>
                </c:pt>
                <c:pt idx="10">
                  <c:v>366</c:v>
                </c:pt>
                <c:pt idx="12">
                  <c:v>384</c:v>
                </c:pt>
                <c:pt idx="14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F2-43FC-AA47-B66D3AE078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Лисичанськ</c:v>
                </c:pt>
                <c:pt idx="2">
                  <c:v>Рубіжне</c:v>
                </c:pt>
                <c:pt idx="4">
                  <c:v>Сєвєродонецьк</c:v>
                </c:pt>
                <c:pt idx="6">
                  <c:v>Сєвєродонецький район </c:v>
                </c:pt>
                <c:pt idx="8">
                  <c:v>Сватівський район</c:v>
                </c:pt>
                <c:pt idx="10">
                  <c:v>Старобільський район</c:v>
                </c:pt>
                <c:pt idx="12">
                  <c:v>Щастинський район </c:v>
                </c:pt>
                <c:pt idx="14">
                  <c:v>Інші ТОТ інші області 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  <c:extLst>
            <c:ext xmlns:c16="http://schemas.microsoft.com/office/drawing/2014/chart" uri="{C3380CC4-5D6E-409C-BE32-E72D297353CC}">
              <c16:uniqueId val="{00000001-9BF2-43FC-AA47-B66D3AE078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7693472"/>
        <c:axId val="667695112"/>
      </c:barChart>
      <c:catAx>
        <c:axId val="66769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endParaRPr lang="uk-UA"/>
          </a:p>
        </c:txPr>
        <c:crossAx val="667695112"/>
        <c:crosses val="autoZero"/>
        <c:auto val="1"/>
        <c:lblAlgn val="ctr"/>
        <c:lblOffset val="100"/>
        <c:noMultiLvlLbl val="0"/>
      </c:catAx>
      <c:valAx>
        <c:axId val="667695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667693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>
                <a:solidFill>
                  <a:schemeClr val="accent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ТЕМАТИЧНИЙ</a:t>
            </a:r>
            <a:r>
              <a:rPr lang="uk-UA" b="1" baseline="0">
                <a:solidFill>
                  <a:schemeClr val="accent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РОЗПОДІЛ ЗВЕРНЕНЬ, НАДІСЛАНИХ НА РОЗГЛЯД</a:t>
            </a:r>
            <a:endParaRPr lang="uk-UA" b="1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Звернення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98C-4EC8-8576-C9364C2912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98C-4EC8-8576-C9364C2912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98C-4EC8-8576-C9364C2912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98C-4EC8-8576-C9364C2912A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98C-4EC8-8576-C9364C2912A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98C-4EC8-8576-C9364C2912A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98C-4EC8-8576-C9364C2912A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798C-4EC8-8576-C9364C2912A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798C-4EC8-8576-C9364C2912A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798C-4EC8-8576-C9364C2912A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798C-4EC8-8576-C9364C2912A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798C-4EC8-8576-C9364C2912A8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5399-452C-9597-6308D33D3A06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5399-452C-9597-6308D33D3A06}"/>
              </c:ext>
            </c:extLst>
          </c:dPt>
          <c:cat>
            <c:strRef>
              <c:f>Лист1!$A$2:$A$15</c:f>
              <c:strCache>
                <c:ptCount val="14"/>
                <c:pt idx="0">
                  <c:v>Аграрна політика  </c:v>
                </c:pt>
                <c:pt idx="1">
                  <c:v>Будівництво та благоустрій</c:v>
                </c:pt>
                <c:pt idx="2">
                  <c:v>Діяльність ОВВ, ОМС, службових осіб</c:v>
                </c:pt>
                <c:pt idx="3">
                  <c:v>Діяльність підприємств</c:v>
                </c:pt>
                <c:pt idx="4">
                  <c:v>Комунальне господарство</c:v>
                </c:pt>
                <c:pt idx="5">
                  <c:v>Надзвичайні ситуації</c:v>
                </c:pt>
                <c:pt idx="6">
                  <c:v>Коронавірус</c:v>
                </c:pt>
                <c:pt idx="7">
                  <c:v>Охорона здоров'я</c:v>
                </c:pt>
                <c:pt idx="8">
                  <c:v>Соціальний захист </c:v>
                </c:pt>
                <c:pt idx="9">
                  <c:v>Культура</c:v>
                </c:pt>
                <c:pt idx="10">
                  <c:v>Транспортне обслуговування</c:v>
                </c:pt>
                <c:pt idx="11">
                  <c:v>Освіта </c:v>
                </c:pt>
                <c:pt idx="12">
                  <c:v>Інші питання</c:v>
                </c:pt>
                <c:pt idx="13">
                  <c:v>Функціонування мереж зв'язку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50</c:v>
                </c:pt>
                <c:pt idx="1">
                  <c:v>362</c:v>
                </c:pt>
                <c:pt idx="2">
                  <c:v>173</c:v>
                </c:pt>
                <c:pt idx="3">
                  <c:v>30</c:v>
                </c:pt>
                <c:pt idx="4">
                  <c:v>1112</c:v>
                </c:pt>
                <c:pt idx="5">
                  <c:v>36</c:v>
                </c:pt>
                <c:pt idx="6">
                  <c:v>35</c:v>
                </c:pt>
                <c:pt idx="7">
                  <c:v>169</c:v>
                </c:pt>
                <c:pt idx="8">
                  <c:v>1372</c:v>
                </c:pt>
                <c:pt idx="9">
                  <c:v>50</c:v>
                </c:pt>
                <c:pt idx="10">
                  <c:v>72</c:v>
                </c:pt>
                <c:pt idx="11">
                  <c:v>59</c:v>
                </c:pt>
                <c:pt idx="12">
                  <c:v>322</c:v>
                </c:pt>
                <c:pt idx="13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56-4EC4-9775-AE785E47DE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1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gradFill>
        <a:gsLst>
          <a:gs pos="29000">
            <a:schemeClr val="accent1">
              <a:lumMod val="5000"/>
              <a:lumOff val="95000"/>
            </a:schemeClr>
          </a:gs>
          <a:gs pos="74000">
            <a:schemeClr val="accent1">
              <a:lumMod val="45000"/>
              <a:lumOff val="55000"/>
            </a:schemeClr>
          </a:gs>
          <a:gs pos="83000">
            <a:schemeClr val="accent1">
              <a:lumMod val="45000"/>
              <a:lumOff val="55000"/>
            </a:schemeClr>
          </a:gs>
          <a:gs pos="100000">
            <a:schemeClr val="accent1">
              <a:lumMod val="30000"/>
              <a:lumOff val="70000"/>
            </a:schemeClr>
          </a:gs>
        </a:gsLst>
        <a:lin ang="5400000" scaled="1"/>
      </a:gra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B6E8E-9044-438B-8B20-0DC7856B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2021-05-17T13:31:00Z</dcterms:created>
  <dcterms:modified xsi:type="dcterms:W3CDTF">2021-05-17T14:05:00Z</dcterms:modified>
</cp:coreProperties>
</file>