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28" w:rsidRDefault="00C66128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C66128" w:rsidRDefault="00C66128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uk-UA"/>
        </w:rPr>
        <w:t>І</w:t>
      </w:r>
      <w:proofErr w:type="spellStart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нформація</w:t>
      </w:r>
      <w:proofErr w:type="spellEnd"/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про стан </w:t>
      </w:r>
      <w:proofErr w:type="spellStart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погашення</w:t>
      </w:r>
      <w:proofErr w:type="spellEnd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заборгованості</w:t>
      </w:r>
      <w:proofErr w:type="spellEnd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заробітної</w:t>
      </w:r>
      <w:proofErr w:type="spellEnd"/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плати</w:t>
      </w:r>
    </w:p>
    <w:p w:rsidR="0084677E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станом на 01.0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>6</w:t>
      </w:r>
      <w:r w:rsidRPr="00F37C7C">
        <w:rPr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Pr="00F37C7C">
        <w:rPr>
          <w:b/>
          <w:color w:val="000000"/>
          <w:sz w:val="28"/>
          <w:szCs w:val="28"/>
          <w:lang w:val="ru-RU"/>
        </w:rPr>
        <w:t>2021</w:t>
      </w:r>
    </w:p>
    <w:p w:rsidR="0084677E" w:rsidRPr="00F37C7C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ru-RU"/>
        </w:rPr>
      </w:pPr>
    </w:p>
    <w:p w:rsidR="00C66128" w:rsidRDefault="0084677E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219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01.0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  <w:r w:rsidRPr="00D40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>сума заборгованості з виплати заробітної плати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 на активно економічних підприємствах області становить </w:t>
      </w:r>
      <w:r w:rsidRPr="00280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34,5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>млн грн</w:t>
      </w:r>
      <w:r w:rsidRPr="00CB550B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Pr="00CB550B">
        <w:rPr>
          <w:rFonts w:ascii="Times New Roman" w:hAnsi="Times New Roman" w:cs="Times New Roman"/>
          <w:color w:val="FF0000"/>
          <w:sz w:val="28"/>
          <w:szCs w:val="28"/>
          <w:lang w:val="uk-UA"/>
        </w:rPr>
        <w:br/>
      </w:r>
      <w:r w:rsidRPr="002805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96,5 </w:t>
      </w:r>
      <w:r w:rsidRPr="00CB5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млн грн або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3,8 рази </w:t>
      </w:r>
      <w:r w:rsidRPr="0028054A">
        <w:rPr>
          <w:rFonts w:ascii="Times New Roman" w:hAnsi="Times New Roman" w:cs="Times New Roman"/>
          <w:sz w:val="28"/>
          <w:szCs w:val="28"/>
          <w:lang w:val="uk-UA"/>
        </w:rPr>
        <w:t>мен</w:t>
      </w:r>
      <w:r w:rsidRPr="0028054A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CB550B">
        <w:rPr>
          <w:rFonts w:ascii="Times New Roman" w:eastAsia="Times New Roman" w:hAnsi="Times New Roman" w:cs="Times New Roman"/>
          <w:sz w:val="28"/>
          <w:szCs w:val="28"/>
          <w:lang w:val="uk-UA"/>
        </w:rPr>
        <w:t>е ніж у попередньому місяці</w:t>
      </w:r>
      <w:r w:rsidR="00C661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66128" w:rsidRDefault="00C66128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677E" w:rsidRPr="005F6961" w:rsidRDefault="00C66128" w:rsidP="0084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84677E" w:rsidRPr="005F69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ільше ніж половину суми заборгованості припадало на </w:t>
      </w:r>
      <w:r w:rsidR="0084677E" w:rsidRPr="005F69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промисловість 71,7 %), </w:t>
      </w:r>
      <w:r w:rsidR="0084677E" w:rsidRPr="005F6961">
        <w:rPr>
          <w:rFonts w:ascii="Times New Roman" w:hAnsi="Times New Roman" w:cs="Times New Roman"/>
          <w:sz w:val="28"/>
          <w:szCs w:val="28"/>
          <w:lang w:val="uk-UA"/>
        </w:rPr>
        <w:t>з них: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7E91">
        <w:rPr>
          <w:b/>
          <w:sz w:val="28"/>
          <w:szCs w:val="28"/>
          <w:lang w:val="uk-UA"/>
        </w:rPr>
        <w:t>2</w:t>
      </w:r>
      <w:r w:rsidRPr="00CB550B">
        <w:rPr>
          <w:color w:val="FF0000"/>
          <w:sz w:val="28"/>
          <w:szCs w:val="28"/>
          <w:lang w:val="uk-UA"/>
        </w:rPr>
        <w:t xml:space="preserve"> </w:t>
      </w:r>
      <w:r w:rsidRPr="00CB550B">
        <w:rPr>
          <w:sz w:val="28"/>
          <w:szCs w:val="28"/>
          <w:lang w:val="uk-UA"/>
        </w:rPr>
        <w:t>державних підприємства – </w:t>
      </w:r>
      <w:r w:rsidRPr="00F57AD2">
        <w:rPr>
          <w:b/>
          <w:sz w:val="28"/>
          <w:szCs w:val="28"/>
          <w:lang w:val="uk-UA"/>
        </w:rPr>
        <w:t>13</w:t>
      </w:r>
      <w:r w:rsidRPr="00F57AD2">
        <w:rPr>
          <w:sz w:val="28"/>
          <w:szCs w:val="28"/>
          <w:lang w:val="uk-UA"/>
        </w:rPr>
        <w:t xml:space="preserve"> </w:t>
      </w:r>
      <w:r w:rsidRPr="00CB550B">
        <w:rPr>
          <w:b/>
          <w:bCs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>;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905F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3</w:t>
      </w:r>
      <w:r w:rsidRPr="00D905F7">
        <w:rPr>
          <w:sz w:val="28"/>
          <w:szCs w:val="28"/>
          <w:lang w:val="uk-UA"/>
        </w:rPr>
        <w:t xml:space="preserve"> </w:t>
      </w:r>
      <w:r w:rsidRPr="00CB550B">
        <w:rPr>
          <w:sz w:val="28"/>
          <w:szCs w:val="28"/>
          <w:lang w:val="uk-UA"/>
        </w:rPr>
        <w:t>комунальних підприємств – </w:t>
      </w:r>
      <w:r w:rsidRPr="00D905F7">
        <w:rPr>
          <w:b/>
          <w:sz w:val="28"/>
          <w:szCs w:val="28"/>
          <w:lang w:val="uk-UA"/>
        </w:rPr>
        <w:t>7,</w:t>
      </w:r>
      <w:r>
        <w:rPr>
          <w:b/>
          <w:sz w:val="28"/>
          <w:szCs w:val="28"/>
          <w:lang w:val="uk-UA"/>
        </w:rPr>
        <w:t>3</w:t>
      </w:r>
      <w:r w:rsidRPr="00D905F7">
        <w:rPr>
          <w:sz w:val="28"/>
          <w:szCs w:val="28"/>
          <w:lang w:val="uk-UA"/>
        </w:rPr>
        <w:t xml:space="preserve"> </w:t>
      </w:r>
      <w:r w:rsidRPr="00CB550B">
        <w:rPr>
          <w:b/>
          <w:bCs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>;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4B53AC">
        <w:rPr>
          <w:b/>
          <w:sz w:val="28"/>
          <w:szCs w:val="28"/>
          <w:lang w:val="uk-UA"/>
        </w:rPr>
        <w:t xml:space="preserve"> </w:t>
      </w:r>
      <w:r w:rsidRPr="00CB550B">
        <w:rPr>
          <w:color w:val="FF0000"/>
          <w:sz w:val="28"/>
          <w:szCs w:val="28"/>
          <w:lang w:val="uk-UA"/>
        </w:rPr>
        <w:t xml:space="preserve"> </w:t>
      </w:r>
      <w:r w:rsidRPr="00CB550B">
        <w:rPr>
          <w:sz w:val="28"/>
          <w:szCs w:val="28"/>
          <w:lang w:val="uk-UA"/>
        </w:rPr>
        <w:t>підприємств іншої форми власності – </w:t>
      </w:r>
      <w:r w:rsidRPr="004B53AC">
        <w:rPr>
          <w:b/>
          <w:sz w:val="28"/>
          <w:szCs w:val="28"/>
          <w:lang w:val="uk-UA"/>
        </w:rPr>
        <w:t>14,</w:t>
      </w:r>
      <w:r>
        <w:rPr>
          <w:b/>
          <w:sz w:val="28"/>
          <w:szCs w:val="28"/>
          <w:lang w:val="uk-UA"/>
        </w:rPr>
        <w:t>2</w:t>
      </w:r>
      <w:r w:rsidRPr="00CB550B">
        <w:rPr>
          <w:b/>
          <w:bCs/>
          <w:color w:val="FF0000"/>
          <w:sz w:val="28"/>
          <w:szCs w:val="28"/>
          <w:lang w:val="uk-UA"/>
        </w:rPr>
        <w:t xml:space="preserve"> </w:t>
      </w:r>
      <w:r w:rsidRPr="00CB550B">
        <w:rPr>
          <w:b/>
          <w:bCs/>
          <w:sz w:val="28"/>
          <w:szCs w:val="28"/>
          <w:lang w:val="uk-UA"/>
        </w:rPr>
        <w:t>млн грн</w:t>
      </w:r>
      <w:r w:rsidRPr="00CB550B">
        <w:rPr>
          <w:sz w:val="28"/>
          <w:szCs w:val="28"/>
          <w:lang w:val="uk-UA"/>
        </w:rPr>
        <w:t xml:space="preserve">. 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center"/>
        <w:rPr>
          <w:color w:val="FF0000"/>
          <w:sz w:val="28"/>
          <w:szCs w:val="28"/>
          <w:lang w:val="uk-UA"/>
        </w:rPr>
      </w:pP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B550B">
        <w:rPr>
          <w:b/>
          <w:sz w:val="28"/>
          <w:szCs w:val="28"/>
          <w:lang w:val="uk-UA"/>
        </w:rPr>
        <w:t xml:space="preserve">Найбільша заборгованість із заробітної плати </w:t>
      </w:r>
      <w:r w:rsidRPr="00CB550B">
        <w:rPr>
          <w:sz w:val="28"/>
          <w:szCs w:val="28"/>
          <w:lang w:val="uk-UA"/>
        </w:rPr>
        <w:t xml:space="preserve">на території Луганської області спостерігалась на </w:t>
      </w:r>
      <w:r w:rsidRPr="0057100C">
        <w:rPr>
          <w:sz w:val="28"/>
          <w:szCs w:val="28"/>
          <w:lang w:val="uk-UA"/>
        </w:rPr>
        <w:t xml:space="preserve">вугільних підприємствах </w:t>
      </w:r>
      <w:r w:rsidRPr="0057100C">
        <w:rPr>
          <w:b/>
          <w:sz w:val="28"/>
          <w:szCs w:val="28"/>
          <w:lang w:val="uk-UA"/>
        </w:rPr>
        <w:t>Сєвєродонецького району в обсязі 19,4 млн грн</w:t>
      </w:r>
      <w:r w:rsidRPr="00CB550B">
        <w:rPr>
          <w:sz w:val="28"/>
          <w:szCs w:val="28"/>
          <w:lang w:val="uk-UA"/>
        </w:rPr>
        <w:t xml:space="preserve">: 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521364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7100C">
        <w:rPr>
          <w:sz w:val="28"/>
          <w:szCs w:val="28"/>
          <w:lang w:val="uk-UA"/>
        </w:rPr>
        <w:t>Державному підприємстві "</w:t>
      </w:r>
      <w:proofErr w:type="spellStart"/>
      <w:r w:rsidRPr="0057100C">
        <w:rPr>
          <w:sz w:val="28"/>
          <w:szCs w:val="28"/>
          <w:lang w:val="uk-UA"/>
        </w:rPr>
        <w:t>Первомайськвугілля</w:t>
      </w:r>
      <w:proofErr w:type="spellEnd"/>
      <w:r w:rsidRPr="0057100C">
        <w:rPr>
          <w:sz w:val="28"/>
          <w:szCs w:val="28"/>
          <w:lang w:val="uk-UA"/>
        </w:rPr>
        <w:t>" –</w:t>
      </w:r>
      <w:r w:rsidRPr="0057100C">
        <w:rPr>
          <w:b/>
          <w:sz w:val="28"/>
          <w:szCs w:val="28"/>
          <w:lang w:val="uk-UA"/>
        </w:rPr>
        <w:t xml:space="preserve"> 9,7 млн грн; </w:t>
      </w:r>
      <w:r w:rsidRPr="0057100C">
        <w:rPr>
          <w:b/>
          <w:sz w:val="28"/>
          <w:szCs w:val="28"/>
          <w:lang w:val="uk-UA"/>
        </w:rPr>
        <w:br/>
      </w:r>
      <w:r w:rsidRPr="0057100C">
        <w:rPr>
          <w:b/>
          <w:color w:val="FF0000"/>
          <w:sz w:val="28"/>
          <w:szCs w:val="28"/>
          <w:lang w:val="uk-UA"/>
        </w:rPr>
        <w:t xml:space="preserve">      </w:t>
      </w:r>
      <w:r w:rsidR="00D70C4C">
        <w:rPr>
          <w:b/>
          <w:color w:val="FF0000"/>
          <w:sz w:val="28"/>
          <w:szCs w:val="28"/>
          <w:lang w:val="uk-UA"/>
        </w:rPr>
        <w:t xml:space="preserve">  </w:t>
      </w:r>
      <w:r w:rsidRPr="00521364">
        <w:rPr>
          <w:sz w:val="28"/>
          <w:szCs w:val="28"/>
          <w:lang w:val="uk-UA"/>
        </w:rPr>
        <w:t>Публічному акціонерному товаристві "</w:t>
      </w:r>
      <w:proofErr w:type="spellStart"/>
      <w:r w:rsidRPr="00521364">
        <w:rPr>
          <w:sz w:val="28"/>
          <w:szCs w:val="28"/>
          <w:lang w:val="uk-UA"/>
        </w:rPr>
        <w:t>Лисичанськвугілля</w:t>
      </w:r>
      <w:proofErr w:type="spellEnd"/>
      <w:r w:rsidRPr="00521364">
        <w:rPr>
          <w:sz w:val="28"/>
          <w:szCs w:val="28"/>
          <w:lang w:val="uk-UA"/>
        </w:rPr>
        <w:t xml:space="preserve">" – </w:t>
      </w:r>
      <w:r w:rsidRPr="00521364">
        <w:rPr>
          <w:b/>
          <w:sz w:val="28"/>
          <w:szCs w:val="28"/>
          <w:lang w:val="uk-UA"/>
        </w:rPr>
        <w:t xml:space="preserve"> 9,7 млн грн</w:t>
      </w:r>
      <w:r w:rsidRPr="00521364">
        <w:rPr>
          <w:sz w:val="28"/>
          <w:szCs w:val="28"/>
          <w:lang w:val="uk-UA"/>
        </w:rPr>
        <w:t>.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</w:p>
    <w:p w:rsidR="0084677E" w:rsidRPr="0057100C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7100C">
        <w:rPr>
          <w:sz w:val="28"/>
          <w:szCs w:val="28"/>
          <w:lang w:val="uk-UA"/>
        </w:rPr>
        <w:t>Неодноразові звернення облдержадміністрації до уряду України та конструктивна співпраця  з Міністерством енергетики України пришвидшили виділення коштів за бюджетною програмою "Реструктуризація вугільної галузі" по Державному підприємству "</w:t>
      </w:r>
      <w:proofErr w:type="spellStart"/>
      <w:r w:rsidRPr="0057100C">
        <w:rPr>
          <w:sz w:val="28"/>
          <w:szCs w:val="28"/>
          <w:lang w:val="uk-UA"/>
        </w:rPr>
        <w:t>Первомайськвугілля</w:t>
      </w:r>
      <w:proofErr w:type="spellEnd"/>
      <w:r w:rsidRPr="0057100C">
        <w:rPr>
          <w:sz w:val="28"/>
          <w:szCs w:val="28"/>
          <w:lang w:val="uk-UA"/>
        </w:rPr>
        <w:t xml:space="preserve">" </w:t>
      </w:r>
      <w:r w:rsidR="00CA7F7C">
        <w:rPr>
          <w:sz w:val="28"/>
          <w:szCs w:val="28"/>
          <w:lang w:val="uk-UA"/>
        </w:rPr>
        <w:t>т</w:t>
      </w:r>
      <w:r w:rsidRPr="0057100C">
        <w:rPr>
          <w:sz w:val="28"/>
          <w:szCs w:val="28"/>
          <w:lang w:val="uk-UA"/>
        </w:rPr>
        <w:t>а Публічному акціонерному товариству "</w:t>
      </w:r>
      <w:proofErr w:type="spellStart"/>
      <w:r w:rsidRPr="0057100C">
        <w:rPr>
          <w:sz w:val="28"/>
          <w:szCs w:val="28"/>
          <w:lang w:val="uk-UA"/>
        </w:rPr>
        <w:t>Лисичанськвугілля</w:t>
      </w:r>
      <w:proofErr w:type="spellEnd"/>
      <w:r w:rsidRPr="0057100C">
        <w:rPr>
          <w:sz w:val="28"/>
          <w:szCs w:val="28"/>
          <w:lang w:val="uk-UA"/>
        </w:rPr>
        <w:t>". Заборгованість за січень – квітень 2021 року погашена в повному обсязі.</w:t>
      </w:r>
    </w:p>
    <w:p w:rsidR="0084677E" w:rsidRPr="0057100C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4677E" w:rsidRPr="001110E3" w:rsidRDefault="0084677E" w:rsidP="008467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110E3">
        <w:rPr>
          <w:sz w:val="28"/>
          <w:szCs w:val="28"/>
          <w:lang w:val="uk-UA"/>
        </w:rPr>
        <w:t xml:space="preserve"> </w:t>
      </w:r>
      <w:r w:rsidRPr="001110E3">
        <w:rPr>
          <w:b/>
          <w:sz w:val="28"/>
          <w:szCs w:val="28"/>
          <w:lang w:val="uk-UA"/>
        </w:rPr>
        <w:t xml:space="preserve"> Також, у повному обсязі погашена заборгованість </w:t>
      </w:r>
      <w:r>
        <w:rPr>
          <w:b/>
          <w:sz w:val="28"/>
          <w:szCs w:val="28"/>
          <w:lang w:val="uk-UA"/>
        </w:rPr>
        <w:t xml:space="preserve">у </w:t>
      </w:r>
      <w:proofErr w:type="spellStart"/>
      <w:r w:rsidRPr="001110E3">
        <w:rPr>
          <w:sz w:val="28"/>
          <w:szCs w:val="28"/>
          <w:lang w:val="uk-UA"/>
        </w:rPr>
        <w:t>Попаснянськ</w:t>
      </w:r>
      <w:r>
        <w:rPr>
          <w:sz w:val="28"/>
          <w:szCs w:val="28"/>
          <w:lang w:val="uk-UA"/>
        </w:rPr>
        <w:t>ому</w:t>
      </w:r>
      <w:proofErr w:type="spellEnd"/>
      <w:r w:rsidRPr="001110E3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ому</w:t>
      </w:r>
      <w:r w:rsidRPr="001110E3">
        <w:rPr>
          <w:sz w:val="28"/>
          <w:szCs w:val="28"/>
          <w:lang w:val="uk-UA"/>
        </w:rPr>
        <w:t xml:space="preserve"> будинк</w:t>
      </w:r>
      <w:r>
        <w:rPr>
          <w:sz w:val="28"/>
          <w:szCs w:val="28"/>
          <w:lang w:val="uk-UA"/>
        </w:rPr>
        <w:t>у</w:t>
      </w:r>
      <w:r w:rsidRPr="001110E3">
        <w:rPr>
          <w:sz w:val="28"/>
          <w:szCs w:val="28"/>
          <w:lang w:val="uk-UA"/>
        </w:rPr>
        <w:t xml:space="preserve"> культури</w:t>
      </w:r>
      <w:r w:rsidRPr="001110E3">
        <w:rPr>
          <w:b/>
          <w:sz w:val="28"/>
          <w:szCs w:val="28"/>
          <w:lang w:val="uk-UA"/>
        </w:rPr>
        <w:t> </w:t>
      </w:r>
      <w:r w:rsidRPr="001110E3">
        <w:rPr>
          <w:sz w:val="28"/>
          <w:szCs w:val="28"/>
          <w:lang w:val="uk-UA"/>
        </w:rPr>
        <w:t xml:space="preserve">– </w:t>
      </w:r>
      <w:r w:rsidRPr="001110E3">
        <w:rPr>
          <w:b/>
          <w:sz w:val="28"/>
          <w:szCs w:val="28"/>
          <w:lang w:val="uk-UA"/>
        </w:rPr>
        <w:t>152,7 тис. грн</w:t>
      </w:r>
      <w:r w:rsidRPr="001110E3">
        <w:rPr>
          <w:sz w:val="28"/>
          <w:szCs w:val="28"/>
          <w:lang w:val="uk-UA"/>
        </w:rPr>
        <w:t>;</w:t>
      </w:r>
    </w:p>
    <w:p w:rsidR="0084677E" w:rsidRPr="00CB550B" w:rsidRDefault="0084677E" w:rsidP="0084677E">
      <w:pPr>
        <w:pStyle w:val="a3"/>
        <w:tabs>
          <w:tab w:val="left" w:pos="284"/>
        </w:tabs>
        <w:spacing w:before="0" w:beforeAutospacing="0" w:after="0" w:afterAutospacing="0"/>
        <w:ind w:left="709"/>
        <w:jc w:val="both"/>
        <w:rPr>
          <w:rFonts w:eastAsiaTheme="minorHAnsi"/>
          <w:b/>
          <w:color w:val="FF0000"/>
          <w:sz w:val="28"/>
          <w:szCs w:val="28"/>
          <w:lang w:val="uk-UA"/>
        </w:rPr>
      </w:pPr>
      <w:r w:rsidRPr="00CB550B">
        <w:rPr>
          <w:rFonts w:eastAsiaTheme="minorHAnsi"/>
          <w:color w:val="FF0000"/>
          <w:sz w:val="28"/>
          <w:szCs w:val="28"/>
          <w:lang w:val="uk-UA"/>
        </w:rPr>
        <w:t xml:space="preserve">                                                                         </w:t>
      </w:r>
    </w:p>
    <w:p w:rsidR="0084677E" w:rsidRPr="00CB550B" w:rsidRDefault="0084677E" w:rsidP="0084677E">
      <w:pPr>
        <w:pStyle w:val="a3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CB550B">
        <w:rPr>
          <w:rFonts w:eastAsiaTheme="minorHAnsi"/>
          <w:sz w:val="28"/>
          <w:szCs w:val="28"/>
          <w:lang w:val="uk-UA"/>
        </w:rPr>
        <w:t> </w:t>
      </w:r>
      <w:r w:rsidRPr="00CB550B">
        <w:rPr>
          <w:b/>
          <w:sz w:val="28"/>
          <w:szCs w:val="28"/>
          <w:lang w:val="uk-UA"/>
        </w:rPr>
        <w:t>Заборгованість працівникам бюджетних установ в області відсутня.</w:t>
      </w:r>
    </w:p>
    <w:p w:rsidR="0084677E" w:rsidRPr="00CB550B" w:rsidRDefault="0084677E" w:rsidP="0084677E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  <w:lang w:val="uk-UA"/>
        </w:rPr>
      </w:pPr>
    </w:p>
    <w:p w:rsidR="0084677E" w:rsidRPr="00C66128" w:rsidRDefault="0084677E" w:rsidP="0084677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66128">
        <w:rPr>
          <w:b/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p w:rsidR="0084677E" w:rsidRDefault="0084677E" w:rsidP="0084677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F560C4" w:rsidRPr="00C66128" w:rsidRDefault="00F560C4" w:rsidP="00F560C4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5.5pt;height:270pt">
            <v:imagedata r:id="rId6" o:title="додаток 3 - Структура 01.06.2021 - діаграма"/>
          </v:shape>
        </w:pict>
      </w:r>
      <w:bookmarkStart w:id="0" w:name="_GoBack"/>
      <w:r>
        <w:rPr>
          <w:b/>
          <w:sz w:val="28"/>
          <w:szCs w:val="28"/>
          <w:lang w:val="uk-UA"/>
        </w:rPr>
        <w:pict>
          <v:shape id="_x0000_i1025" type="#_x0000_t75" style="width:480pt;height:270pt">
            <v:imagedata r:id="rId7" o:title="додаток 2 - Заборгованість 01.06.2021 - діаграма"/>
          </v:shape>
        </w:pict>
      </w:r>
      <w:bookmarkEnd w:id="0"/>
    </w:p>
    <w:sectPr w:rsidR="00F560C4" w:rsidRPr="00C66128" w:rsidSect="00C86793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1F" w:rsidRDefault="0074551F">
      <w:pPr>
        <w:spacing w:after="0" w:line="240" w:lineRule="auto"/>
      </w:pPr>
      <w:r>
        <w:separator/>
      </w:r>
    </w:p>
  </w:endnote>
  <w:endnote w:type="continuationSeparator" w:id="0">
    <w:p w:rsidR="0074551F" w:rsidRDefault="0074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1F" w:rsidRDefault="0074551F">
      <w:pPr>
        <w:spacing w:after="0" w:line="240" w:lineRule="auto"/>
      </w:pPr>
      <w:r>
        <w:separator/>
      </w:r>
    </w:p>
  </w:footnote>
  <w:footnote w:type="continuationSeparator" w:id="0">
    <w:p w:rsidR="0074551F" w:rsidRDefault="0074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8001"/>
      <w:docPartObj>
        <w:docPartGallery w:val="Page Numbers (Top of Page)"/>
        <w:docPartUnique/>
      </w:docPartObj>
    </w:sdtPr>
    <w:sdtEndPr/>
    <w:sdtContent>
      <w:p w:rsidR="00C86793" w:rsidRDefault="00E97A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0C4">
          <w:rPr>
            <w:noProof/>
          </w:rPr>
          <w:t>2</w:t>
        </w:r>
        <w:r>
          <w:fldChar w:fldCharType="end"/>
        </w:r>
      </w:p>
    </w:sdtContent>
  </w:sdt>
  <w:p w:rsidR="00C86793" w:rsidRDefault="007455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7E"/>
    <w:rsid w:val="00147888"/>
    <w:rsid w:val="00427EC7"/>
    <w:rsid w:val="0074551F"/>
    <w:rsid w:val="0084677E"/>
    <w:rsid w:val="008D2896"/>
    <w:rsid w:val="00C66128"/>
    <w:rsid w:val="00CA7F7C"/>
    <w:rsid w:val="00D70C4C"/>
    <w:rsid w:val="00DB0A8A"/>
    <w:rsid w:val="00E97A15"/>
    <w:rsid w:val="00F5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DBBD"/>
  <w15:chartTrackingRefBased/>
  <w15:docId w15:val="{A2092FAC-8150-4974-AA21-D9E2423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8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77E"/>
  </w:style>
  <w:style w:type="paragraph" w:styleId="a6">
    <w:name w:val="Balloon Text"/>
    <w:basedOn w:val="a"/>
    <w:link w:val="a7"/>
    <w:uiPriority w:val="99"/>
    <w:semiHidden/>
    <w:unhideWhenUsed/>
    <w:rsid w:val="00D7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</cp:lastModifiedBy>
  <cp:revision>6</cp:revision>
  <cp:lastPrinted>2021-07-06T12:02:00Z</cp:lastPrinted>
  <dcterms:created xsi:type="dcterms:W3CDTF">2021-07-06T11:47:00Z</dcterms:created>
  <dcterms:modified xsi:type="dcterms:W3CDTF">2021-07-08T11:35:00Z</dcterms:modified>
</cp:coreProperties>
</file>