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4B" w:rsidRDefault="007C2B4B" w:rsidP="007C2B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noProof/>
          <w:color w:val="1E1D1C"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1028700" cy="1028700"/>
            <wp:effectExtent l="19050" t="0" r="0" b="0"/>
            <wp:docPr id="1" name="Рисунок 1" descr="C:\Users\User\Desktop\Coat_of_Arms_Luhansk_Obla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oat_of_Arms_Luhansk_Oblast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95" cy="102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Pr="007C2B4B" w:rsidRDefault="007C2B4B" w:rsidP="007C2B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  <w:r w:rsidRPr="007C2B4B"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  <w:t>МАТЕРІАЛИ</w:t>
      </w:r>
    </w:p>
    <w:p w:rsidR="007C2B4B" w:rsidRPr="007C2B4B" w:rsidRDefault="007C2B4B" w:rsidP="007C2B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  <w:r w:rsidRPr="007C2B4B"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  <w:t>до Єдиного дня інформування населення області за темою</w:t>
      </w:r>
    </w:p>
    <w:p w:rsidR="007C2B4B" w:rsidRPr="007C2B4B" w:rsidRDefault="007C2B4B" w:rsidP="007C2B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  <w:r w:rsidRPr="007C2B4B"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  <w:t>«30 липня – Всесвітній день протидії торгівлі людьми»</w:t>
      </w: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7C2B4B">
      <w:pPr>
        <w:spacing w:after="0" w:line="240" w:lineRule="auto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7C2B4B" w:rsidRDefault="007C2B4B" w:rsidP="007C2B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  <w:t>Сєвєродонецьк</w:t>
      </w:r>
    </w:p>
    <w:p w:rsidR="007C2B4B" w:rsidRDefault="007C2B4B" w:rsidP="007C2B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  <w:t>2019</w:t>
      </w:r>
    </w:p>
    <w:p w:rsidR="007C2B4B" w:rsidRDefault="007C2B4B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</w:p>
    <w:p w:rsidR="00F718FD" w:rsidRPr="007C2B4B" w:rsidRDefault="00456EB3" w:rsidP="00456EB3">
      <w:pPr>
        <w:spacing w:after="0" w:line="240" w:lineRule="auto"/>
        <w:ind w:left="4678"/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</w:pPr>
      <w:r w:rsidRPr="007C2B4B">
        <w:rPr>
          <w:rFonts w:ascii="Times New Roman" w:hAnsi="Times New Roman" w:cs="Times New Roman"/>
          <w:b/>
          <w:i/>
          <w:color w:val="1E1D1C"/>
          <w:sz w:val="28"/>
          <w:szCs w:val="28"/>
          <w:shd w:val="clear" w:color="auto" w:fill="FFFFFF"/>
          <w:lang w:val="uk-UA"/>
        </w:rPr>
        <w:lastRenderedPageBreak/>
        <w:t>Інформаційний матеріал Департаменту соціального захисту населення облдержадміністрації до єдиного дня інформування населення області за темою «До Всесвітнього дня протидії торгівлі людьми»</w:t>
      </w:r>
    </w:p>
    <w:p w:rsidR="00F718FD" w:rsidRPr="00456EB3" w:rsidRDefault="00F718FD" w:rsidP="00456EB3">
      <w:pPr>
        <w:spacing w:after="0" w:line="240" w:lineRule="auto"/>
        <w:jc w:val="center"/>
        <w:rPr>
          <w:rFonts w:ascii="Times New Roman" w:hAnsi="Times New Roman" w:cs="Times New Roman"/>
          <w:b/>
          <w:color w:val="1E1D1C"/>
          <w:sz w:val="28"/>
          <w:szCs w:val="28"/>
          <w:shd w:val="clear" w:color="auto" w:fill="FFFFFF"/>
          <w:lang w:val="uk-UA"/>
        </w:rPr>
      </w:pPr>
    </w:p>
    <w:p w:rsidR="00545953" w:rsidRPr="00456EB3" w:rsidRDefault="009502BD" w:rsidP="00456E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E1D1C"/>
          <w:sz w:val="28"/>
          <w:szCs w:val="28"/>
          <w:shd w:val="clear" w:color="auto" w:fill="FFFFFF"/>
          <w:lang w:val="uk-UA"/>
        </w:rPr>
      </w:pPr>
      <w:r w:rsidRPr="00456EB3">
        <w:rPr>
          <w:rFonts w:ascii="Times New Roman" w:hAnsi="Times New Roman" w:cs="Times New Roman"/>
          <w:color w:val="1E1D1C"/>
          <w:sz w:val="28"/>
          <w:szCs w:val="28"/>
          <w:shd w:val="clear" w:color="auto" w:fill="FFFFFF"/>
          <w:lang w:val="uk-UA"/>
        </w:rPr>
        <w:t>Щороку, починаючи з 2014 року, 30 липня світова спільнота відзначає Всесвітній день протидії торгівлі людьми, який був проголошений Генеральною Асамблеєю ООН у 2013 році з метою підвищення інформованості громадськості про цю глобальну проблему і привернення уваги до тяжкого становища мільйонів жінок, чоловіків і дітей з усіх куточків світу, які стали жертвами торгівлі людьми, а також заохочення людей активно допомагати і протидіяти цьому злочину.</w:t>
      </w:r>
    </w:p>
    <w:p w:rsidR="009502BD" w:rsidRPr="00456EB3" w:rsidRDefault="009502BD" w:rsidP="00456EB3">
      <w:pPr>
        <w:pStyle w:val="docdata"/>
        <w:widowControl w:val="0"/>
        <w:tabs>
          <w:tab w:val="left" w:pos="8641"/>
          <w:tab w:val="left" w:pos="972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56EB3">
        <w:rPr>
          <w:b/>
          <w:bCs/>
          <w:color w:val="000000"/>
          <w:sz w:val="28"/>
          <w:szCs w:val="28"/>
          <w:lang w:val="uk-UA"/>
        </w:rPr>
        <w:t>Торгівля людьми</w:t>
      </w:r>
      <w:r w:rsidRPr="00456EB3">
        <w:rPr>
          <w:color w:val="000000"/>
          <w:sz w:val="28"/>
          <w:szCs w:val="28"/>
          <w:lang w:val="uk-UA"/>
        </w:rPr>
        <w:t xml:space="preserve"> – це форма сучасного рабства та порушення прав людини, від якої потерпають чоловіки, жінки та діти, та яка не втрачає актуальності </w:t>
      </w:r>
      <w:r w:rsidR="007C2B4B">
        <w:rPr>
          <w:color w:val="000000"/>
          <w:sz w:val="28"/>
          <w:szCs w:val="28"/>
          <w:lang w:val="uk-UA"/>
        </w:rPr>
        <w:br/>
      </w:r>
      <w:r w:rsidRPr="00456EB3">
        <w:rPr>
          <w:color w:val="000000"/>
          <w:sz w:val="28"/>
          <w:szCs w:val="28"/>
          <w:lang w:val="uk-UA"/>
        </w:rPr>
        <w:t>у ХХІ с</w:t>
      </w:r>
      <w:r w:rsidR="00456EB3">
        <w:rPr>
          <w:color w:val="000000"/>
          <w:sz w:val="28"/>
          <w:szCs w:val="28"/>
          <w:lang w:val="uk-UA"/>
        </w:rPr>
        <w:t>толітті</w:t>
      </w:r>
      <w:r w:rsidRPr="00456EB3">
        <w:rPr>
          <w:color w:val="000000"/>
          <w:sz w:val="28"/>
          <w:szCs w:val="28"/>
          <w:lang w:val="uk-UA"/>
        </w:rPr>
        <w:t xml:space="preserve"> для жодної країни світу, включаючи Україну. </w:t>
      </w:r>
    </w:p>
    <w:p w:rsidR="00A21525" w:rsidRPr="00456EB3" w:rsidRDefault="00A21525" w:rsidP="00456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EB3">
        <w:rPr>
          <w:rFonts w:ascii="Times New Roman" w:hAnsi="Times New Roman" w:cs="Times New Roman"/>
          <w:b/>
          <w:sz w:val="28"/>
          <w:szCs w:val="28"/>
          <w:lang w:val="uk-UA"/>
        </w:rPr>
        <w:t>Україна була серед перших країн у Європі, яка у 1998 році встановила кримінальну відповідальність за торгівлю людьми.</w:t>
      </w:r>
      <w:r w:rsidRPr="00456EB3">
        <w:rPr>
          <w:rFonts w:ascii="Times New Roman" w:hAnsi="Times New Roman" w:cs="Times New Roman"/>
          <w:sz w:val="28"/>
          <w:szCs w:val="28"/>
          <w:lang w:val="uk-UA"/>
        </w:rPr>
        <w:t xml:space="preserve"> У Кримінальному кодексі України покарання за торгівлю людьми передбачено статтею 149, яка визначає ці злочинні дії як вербування, переміщення, переховування, передачу або одержання людини, вчинені з метою експлуатації, з використанням обману, шантажу чи уразливого стану особи. </w:t>
      </w:r>
    </w:p>
    <w:p w:rsidR="00A21525" w:rsidRPr="00456EB3" w:rsidRDefault="00A21525" w:rsidP="00456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EB3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законодавства, торгівля людьми</w:t>
      </w:r>
      <w:r w:rsidR="00F718FD" w:rsidRPr="00456EB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56EB3">
        <w:rPr>
          <w:rFonts w:ascii="Times New Roman" w:hAnsi="Times New Roman" w:cs="Times New Roman"/>
          <w:sz w:val="28"/>
          <w:szCs w:val="28"/>
          <w:lang w:val="uk-UA"/>
        </w:rPr>
        <w:t>здійснення незаконної угоди, об'єктом якої є людина, а так само вербування, переміщення, переховування, передача або одержання людини, вчинені з метою експлуатації, у тому числі сексуальної, з використанням обману, шахрайства, шантажу, уразливого стану людини або із застосуванням чи погрозою застосування насильства, з використанням службового становища або матеріальної чи іншої залежності від іншої особи, що відповідно до Кримінального кодексу України визнаються злочином.</w:t>
      </w:r>
    </w:p>
    <w:p w:rsidR="00E55177" w:rsidRPr="00456EB3" w:rsidRDefault="00E55177" w:rsidP="00456E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EB3">
        <w:rPr>
          <w:rFonts w:ascii="Times New Roman" w:hAnsi="Times New Roman" w:cs="Times New Roman"/>
          <w:b/>
          <w:sz w:val="28"/>
          <w:szCs w:val="28"/>
          <w:lang w:val="uk-UA"/>
        </w:rPr>
        <w:t>Метою торгівлі людьми є експлуатація. Які ж форми експлуатації існують?</w:t>
      </w:r>
    </w:p>
    <w:p w:rsidR="00E55177" w:rsidRPr="00456EB3" w:rsidRDefault="00E55177" w:rsidP="00456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EB3">
        <w:rPr>
          <w:rFonts w:ascii="Times New Roman" w:hAnsi="Times New Roman" w:cs="Times New Roman"/>
          <w:sz w:val="28"/>
          <w:szCs w:val="28"/>
          <w:lang w:val="uk-UA"/>
        </w:rPr>
        <w:t xml:space="preserve">По-перше, що слід зазначити, торгівля людьми не тотожна проституції. Ці два явища часто поєднані у публічному дискурсі з тієї простої причини, що більшість поширених сценаріїв торгівлі людьми в Європі належить саме до випадків торгівлі людьми з метою сексуальної експлуатації, продажу жінок за кордон з метою розпусти, використання в порнобізнесі </w:t>
      </w:r>
      <w:r w:rsidR="00F718FD" w:rsidRPr="00456EB3">
        <w:rPr>
          <w:rFonts w:ascii="Times New Roman" w:hAnsi="Times New Roman" w:cs="Times New Roman"/>
          <w:sz w:val="28"/>
          <w:szCs w:val="28"/>
          <w:lang w:val="uk-UA"/>
        </w:rPr>
        <w:t>та інше</w:t>
      </w:r>
      <w:r w:rsidRPr="00456E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5177" w:rsidRPr="00456EB3" w:rsidRDefault="00E55177" w:rsidP="00456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EB3">
        <w:rPr>
          <w:rFonts w:ascii="Times New Roman" w:hAnsi="Times New Roman" w:cs="Times New Roman"/>
          <w:b/>
          <w:sz w:val="28"/>
          <w:szCs w:val="28"/>
          <w:lang w:val="uk-UA"/>
        </w:rPr>
        <w:t>Сексуальна експлуатація</w:t>
      </w:r>
      <w:r w:rsidRPr="00456EB3">
        <w:rPr>
          <w:rFonts w:ascii="Times New Roman" w:hAnsi="Times New Roman" w:cs="Times New Roman"/>
          <w:sz w:val="28"/>
          <w:szCs w:val="28"/>
          <w:lang w:val="uk-UA"/>
        </w:rPr>
        <w:t xml:space="preserve"> – це один з видів експлуатації праці людини, зокрема в галузі проституції (здійснення природних статевих актів, задоволення статевої пристрасті неприродним способом, вчинення будь-яких інших дій сексуального характеру з метою отримання доходів, а не на основі приязні чи особистої симпатії) чи в суміжних з нею сферах. Використання в порнобізнесі – це фактичне використання людини для створення предметів порнографічного характеру, незалежно від її ролі в даному процесі.</w:t>
      </w:r>
    </w:p>
    <w:p w:rsidR="00E55177" w:rsidRPr="00456EB3" w:rsidRDefault="00E55177" w:rsidP="00456E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E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Відомою у боротьбі з торгівлею людьми серед останніх міжнародних документів стала Гаазька Міністерська Декларація європейських рекомендацій щодо ефективних заходів з попередження та боротьби із торгівлею жінками з метою сексуальної експлуатації 1997 року. У цій Декларації запропоновано цілий комплекс заходів у рамках Європи, Європейського Союзу, країн-кандидатів у члени співтовариства. </w:t>
      </w:r>
      <w:r w:rsidRPr="00456EB3">
        <w:rPr>
          <w:rFonts w:ascii="Times New Roman" w:hAnsi="Times New Roman" w:cs="Times New Roman"/>
          <w:b/>
          <w:sz w:val="28"/>
          <w:szCs w:val="28"/>
          <w:lang w:val="uk-UA"/>
        </w:rPr>
        <w:t>Торгівля жінками у цьому документі визначається як “будь-які дії, спрямовані на легальне або нелегальне ввезення, провезення, перебування або вивезення з території країни жінок з метою їх прибуткової сексуальної експлуатації, з використанням примушування, зокрема насильства, погроз або обману, зловживання службовим становищем, або іншого тиску, в наслідок якого особа не має ніякого реального та задовільного вибору як тільки скоритися цьому тиску або вчиненим протиправним діям.</w:t>
      </w:r>
    </w:p>
    <w:p w:rsidR="00E55177" w:rsidRPr="00456EB3" w:rsidRDefault="00E55177" w:rsidP="00456E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EB3">
        <w:rPr>
          <w:rFonts w:ascii="Times New Roman" w:hAnsi="Times New Roman" w:cs="Times New Roman"/>
          <w:sz w:val="28"/>
          <w:szCs w:val="28"/>
          <w:lang w:val="uk-UA"/>
        </w:rPr>
        <w:t xml:space="preserve">Що ж до України то в останні роки збільшується кількість випадків експлуатації </w:t>
      </w:r>
      <w:r w:rsidRPr="00456EB3">
        <w:rPr>
          <w:rFonts w:ascii="Times New Roman" w:hAnsi="Times New Roman" w:cs="Times New Roman"/>
          <w:b/>
          <w:sz w:val="28"/>
          <w:szCs w:val="28"/>
          <w:lang w:val="uk-UA"/>
        </w:rPr>
        <w:t>з метою трудової експлуатації.</w:t>
      </w:r>
      <w:r w:rsidRPr="00456EB3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експлуатації праці кінцевою метою торгівлі людьми є саме примусова праця. Про те, що праця є примусовою, може свідчити:</w:t>
      </w:r>
    </w:p>
    <w:p w:rsidR="00E55177" w:rsidRPr="00456EB3" w:rsidRDefault="00E55177" w:rsidP="00456EB3">
      <w:pPr>
        <w:pStyle w:val="a4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>використання людини, яка працює через погрозу застування насильства;</w:t>
      </w:r>
    </w:p>
    <w:p w:rsidR="00E55177" w:rsidRPr="00456EB3" w:rsidRDefault="00E55177" w:rsidP="00456EB3">
      <w:pPr>
        <w:pStyle w:val="a4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 xml:space="preserve">невиплата винагороди за раніше виконану роботу; </w:t>
      </w:r>
    </w:p>
    <w:p w:rsidR="00E55177" w:rsidRPr="00456EB3" w:rsidRDefault="00E55177" w:rsidP="00456EB3">
      <w:pPr>
        <w:pStyle w:val="a4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 xml:space="preserve">погроза видачі працівника-нелегала органам влади; </w:t>
      </w:r>
    </w:p>
    <w:p w:rsidR="00E55177" w:rsidRPr="00456EB3" w:rsidRDefault="00E55177" w:rsidP="00456EB3">
      <w:pPr>
        <w:pStyle w:val="a4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>обмеження свободи пересування;</w:t>
      </w:r>
    </w:p>
    <w:p w:rsidR="00E55177" w:rsidRPr="00456EB3" w:rsidRDefault="00E55177" w:rsidP="00456EB3">
      <w:pPr>
        <w:pStyle w:val="a4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 xml:space="preserve">неповернення невідібраного паспорту або інші обставини. </w:t>
      </w:r>
    </w:p>
    <w:p w:rsidR="00E55177" w:rsidRPr="00456EB3" w:rsidRDefault="00E55177" w:rsidP="00456EB3">
      <w:pPr>
        <w:pStyle w:val="a4"/>
        <w:spacing w:after="0" w:line="240" w:lineRule="auto"/>
        <w:ind w:left="4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 xml:space="preserve">Поміж іншим, до трудової експлуатації на практиці відносять примусову консумацію та примусове залучення особи до жебрацтва, особливо дітей. Найпоширенішими злочинами щодо неповнолітніх українців є експлуатація в дитячій порностудії, схиляння до проституції, дитяча праця у сфері послуг та жебрацтво. Діти в силу свого віку є найменш захищеною та вразливою категорією громадян. За статистикою, в Україні 30% дівчат і 10% хлопців до 14 років ставали жертвами насилля. Торгівля дітьми відноситься до категорії особливо тяжких злочинів, який є одним з найбільш латентних та складних для розслідування злочинів проти волі, честі та гідності особи.  </w:t>
      </w: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>Експлуатація охоплює широке коло ситуацій, пов’язаних з торгівлею людьми і стосується як дітей, так і дорослих, працю яких можуть використовувати на будівництвах, у сільському господарстві, в приватних господарствах чи на тяжких низькооплачуваних роботах.</w:t>
      </w: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 xml:space="preserve">Інший напрям боротьби з торгівлею людьми спрямовує зусилля на протидію такому явищу як </w:t>
      </w:r>
      <w:r w:rsidRPr="00456EB3">
        <w:rPr>
          <w:rFonts w:ascii="Times New Roman" w:hAnsi="Times New Roman"/>
          <w:b/>
          <w:sz w:val="28"/>
          <w:szCs w:val="28"/>
          <w:lang w:val="uk-UA"/>
        </w:rPr>
        <w:t>втягнення у злочинну діяльність</w:t>
      </w:r>
      <w:r w:rsidRPr="00456EB3">
        <w:rPr>
          <w:rFonts w:ascii="Times New Roman" w:hAnsi="Times New Roman"/>
          <w:sz w:val="28"/>
          <w:szCs w:val="28"/>
          <w:lang w:val="uk-UA"/>
        </w:rPr>
        <w:t>. Втягнення у злочинну діяльність – це дії, пов’язані з безпосереднім психічним чи фізичним впливом на особу та вчиненні з метою викликати унеї прагнення взяти участь в одному з кількох злочинів. При цьому можуть</w:t>
      </w:r>
      <w:r w:rsidR="00456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6EB3">
        <w:rPr>
          <w:rFonts w:ascii="Times New Roman" w:hAnsi="Times New Roman"/>
          <w:sz w:val="28"/>
          <w:szCs w:val="28"/>
          <w:lang w:val="uk-UA"/>
        </w:rPr>
        <w:t xml:space="preserve">використовуватись різноманітні способи впливу. </w:t>
      </w: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 xml:space="preserve">Залучення в боргову кабалу – фактичне поставлення особи в стан повної матеріальної залежності іншої особи. Експлуатація такої особи триває до тих пір, </w:t>
      </w:r>
      <w:r w:rsidRPr="00456EB3">
        <w:rPr>
          <w:rFonts w:ascii="Times New Roman" w:hAnsi="Times New Roman"/>
          <w:sz w:val="28"/>
          <w:szCs w:val="28"/>
          <w:lang w:val="uk-UA"/>
        </w:rPr>
        <w:lastRenderedPageBreak/>
        <w:t>поки вона не відпрацює свій “борг” (у більшості випадків – ціну, яку за неї було сплачено та витрати пов’язані з її утриманням).</w:t>
      </w:r>
      <w:r w:rsidR="00456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6EB3">
        <w:rPr>
          <w:rFonts w:ascii="Times New Roman" w:hAnsi="Times New Roman"/>
          <w:sz w:val="28"/>
          <w:szCs w:val="28"/>
          <w:lang w:val="uk-UA"/>
        </w:rPr>
        <w:t xml:space="preserve">Часто такі борги є сфабрикованими, до яких зараховуються суми грошей, витрачених на проживання, харчування та продовження терміну перебування на території іноземної країни за підробленими візами. Таким чином, людина опиняється в запланованій борговій залежності, яка постійно зростає. До неї додаються надумані штрафи (наприклад в сексуальній експлуатації: спізнення до клієнта чи від нього, відмова вживати з клієнтом алкогольні напої та інше). </w:t>
      </w: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b/>
          <w:sz w:val="28"/>
          <w:szCs w:val="28"/>
          <w:lang w:val="uk-UA"/>
        </w:rPr>
        <w:t>Усиновлення чи удочеріння в комерційних цілях</w:t>
      </w:r>
      <w:r w:rsidRPr="00456EB3">
        <w:rPr>
          <w:rFonts w:ascii="Times New Roman" w:hAnsi="Times New Roman"/>
          <w:sz w:val="28"/>
          <w:szCs w:val="28"/>
          <w:lang w:val="uk-UA"/>
        </w:rPr>
        <w:t xml:space="preserve"> – це оформлення спеціальним юридичним документом встановлення батьківської опіки над дітьми, позбавленими батьківського піклування, з метою подальшого їх використання для отримання доходів (у жебракуванні, занятті азартними іграми чи для подальшого укладення щодо них угод пов’язаних з фактичною передачею права власності). Про недопущення отримання комерційної вигоди із усиновлення та здійснення посередництва вказують міжнародно-правові документи. Так, відповідно до ст. 32 Конвенції про захист дітей та співробітництво в галузі міждержавного усиновлення ніхто не повинен одержувати невиправдану фінансову чи іншу вигоду від діяльності, що стосується міждержавного усиновлення. Тільки витрати та видатки, включаючи розумні професійні гонорари особам, які приймають участь в процесі усиновлення, можуть встановлюватись або виплачуватись. Керівники, адміністратори і службовці органів, що приймають участь в процесі усиновлення, не одержують винагородження за надані послуги, яке є безпідставно ви</w:t>
      </w:r>
      <w:r w:rsidR="00CF21A7">
        <w:rPr>
          <w:rFonts w:ascii="Times New Roman" w:hAnsi="Times New Roman"/>
          <w:sz w:val="28"/>
          <w:szCs w:val="28"/>
          <w:lang w:val="uk-UA"/>
        </w:rPr>
        <w:t>соким. При цьому кожна держава –</w:t>
      </w:r>
      <w:r w:rsidRPr="00456EB3">
        <w:rPr>
          <w:rFonts w:ascii="Times New Roman" w:hAnsi="Times New Roman"/>
          <w:sz w:val="28"/>
          <w:szCs w:val="28"/>
          <w:lang w:val="uk-UA"/>
        </w:rPr>
        <w:t xml:space="preserve"> учасниця Конвенції про права дитини щодо торгівлі дітьми, дитячої проституції і дитячої порнографії забезпечує, щоб, як мінімум, наступні діяння і види діяльності були повною мірою охоплені її кримінальним або карним правом, незалежно від того, чи були ці злочини вчинені на національному або транснаціональному рівні, або в індивідуальному чи організованому порядку, зокрема неправомірне схиляння в якості посередництва до згоди на усиновлення дитини з порушенням застосовних міжнародно-правових актів щодо усиновлення.</w:t>
      </w: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b/>
          <w:sz w:val="28"/>
          <w:szCs w:val="28"/>
          <w:lang w:val="uk-UA"/>
        </w:rPr>
        <w:t>Використання у збройних конфліктах</w:t>
      </w:r>
      <w:r w:rsidR="00CF21A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56EB3">
        <w:rPr>
          <w:rFonts w:ascii="Times New Roman" w:hAnsi="Times New Roman"/>
          <w:sz w:val="28"/>
          <w:szCs w:val="28"/>
          <w:lang w:val="uk-UA"/>
        </w:rPr>
        <w:t xml:space="preserve"> використання особи для виконання нею бойових завдань, пов’язаних з поваленням державної влади або порушенням суверенітету і територіальної цілісності інших держав тощо. Збройні конфлікти стають каталізаторами збільшення фактів торгівлі людьми, що обумовлюється багатьма факторами. Серед них – складна криміногенна обстановка в зоні конфлікту, послаблення державних інститутів, дисфункція</w:t>
      </w:r>
      <w:r w:rsidR="00CF2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6EB3">
        <w:rPr>
          <w:rFonts w:ascii="Times New Roman" w:hAnsi="Times New Roman"/>
          <w:sz w:val="28"/>
          <w:szCs w:val="28"/>
          <w:lang w:val="uk-UA"/>
        </w:rPr>
        <w:t xml:space="preserve">правоохоронних органів у зоні збройних конфліктів, складність правового статусу непідконтрольних територій, зміна гендерного балансу на окремих територіях та інші. </w:t>
      </w:r>
    </w:p>
    <w:p w:rsidR="00E55177" w:rsidRPr="00456EB3" w:rsidRDefault="00E55177" w:rsidP="00456EB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 xml:space="preserve">В умовах збройних конфліктів найбільш розповсюдженими формами торгівлі людьми з метою подальшою експлуатації стають: </w:t>
      </w: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lastRenderedPageBreak/>
        <w:t>- вербування, переміщення, передача, переховування або одержання осіб чоловічої статі з метою поповнення лав</w:t>
      </w:r>
      <w:r w:rsidR="00CF21A7">
        <w:rPr>
          <w:rFonts w:ascii="Times New Roman" w:hAnsi="Times New Roman"/>
          <w:sz w:val="28"/>
          <w:szCs w:val="28"/>
          <w:lang w:val="uk-UA"/>
        </w:rPr>
        <w:t xml:space="preserve"> особового складу збройних сил </w:t>
      </w:r>
      <w:r w:rsidRPr="00456EB3">
        <w:rPr>
          <w:rFonts w:ascii="Times New Roman" w:hAnsi="Times New Roman"/>
          <w:sz w:val="28"/>
          <w:szCs w:val="28"/>
          <w:lang w:val="uk-UA"/>
        </w:rPr>
        <w:t>сторін, що беруть участь у конфлікті;</w:t>
      </w: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>- використання примусової праці і рабства для задоволення потреб озброєних груп;</w:t>
      </w: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>- сексуальна експлуатація (військова проституція, насильницька вагітність);</w:t>
      </w: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 xml:space="preserve">- втягнення у злочинну </w:t>
      </w:r>
      <w:r w:rsidR="007C2B4B">
        <w:rPr>
          <w:rFonts w:ascii="Times New Roman" w:hAnsi="Times New Roman"/>
          <w:sz w:val="28"/>
          <w:szCs w:val="28"/>
          <w:lang w:val="uk-UA"/>
        </w:rPr>
        <w:t>діяльність.</w:t>
      </w: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 xml:space="preserve">Крім того, під час збройного конфлікту факти торгівлі людьми найчастіше супроводжуються вчиненням інших тяжких протиправних дій, як-то сексуальне насильство, катування тощо, або погроза застосування таких дій. </w:t>
      </w: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177" w:rsidRPr="00456EB3" w:rsidRDefault="00E55177" w:rsidP="00456EB3">
      <w:pPr>
        <w:pStyle w:val="a4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6EB3">
        <w:rPr>
          <w:rFonts w:ascii="Times New Roman" w:hAnsi="Times New Roman"/>
          <w:sz w:val="28"/>
          <w:szCs w:val="28"/>
          <w:lang w:val="uk-UA"/>
        </w:rPr>
        <w:t xml:space="preserve">Слід зазначити, що Україна докладає багато зусиль у сфері протидії торгівлі людьми, особливо в частині поширення Національного механізму взаємодії суб’єктів, які здійснюють заходи у сфері протидії торгівлі людьми. </w:t>
      </w:r>
    </w:p>
    <w:p w:rsidR="006A7692" w:rsidRPr="00456EB3" w:rsidRDefault="006A7692" w:rsidP="00456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EB3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соціальної політики</w:t>
      </w:r>
      <w:r w:rsidR="00CF2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  <w:r w:rsidRPr="00456EB3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</w:t>
      </w:r>
      <w:r w:rsidRPr="00456EB3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національним координатором у сфері протидії торгівлі людьми</w:t>
      </w:r>
      <w:r w:rsidRPr="00456EB3">
        <w:rPr>
          <w:rFonts w:ascii="Times New Roman" w:hAnsi="Times New Roman" w:cs="Times New Roman"/>
          <w:sz w:val="28"/>
          <w:szCs w:val="28"/>
          <w:lang w:val="uk-UA"/>
        </w:rPr>
        <w:t xml:space="preserve">, та, відповідно до своїх повноважень, здійснює координацію діяльності органів виконавчої </w:t>
      </w:r>
      <w:r w:rsidR="00CF21A7">
        <w:rPr>
          <w:rFonts w:ascii="Times New Roman" w:hAnsi="Times New Roman" w:cs="Times New Roman"/>
          <w:sz w:val="28"/>
          <w:szCs w:val="28"/>
          <w:lang w:val="uk-UA"/>
        </w:rPr>
        <w:t>влади, проводить інформаційно-</w:t>
      </w:r>
      <w:r w:rsidRPr="00456EB3">
        <w:rPr>
          <w:rFonts w:ascii="Times New Roman" w:hAnsi="Times New Roman" w:cs="Times New Roman"/>
          <w:sz w:val="28"/>
          <w:szCs w:val="28"/>
          <w:lang w:val="uk-UA"/>
        </w:rPr>
        <w:t>просвітницькій акції, забезпечує встановлення статусу особи, яка постраждала від торгівлі людьми та надання допомоги таким особам.</w:t>
      </w:r>
    </w:p>
    <w:p w:rsidR="006A7692" w:rsidRPr="00456EB3" w:rsidRDefault="006A7692" w:rsidP="00456EB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56EB3">
        <w:rPr>
          <w:color w:val="000000"/>
          <w:sz w:val="28"/>
          <w:szCs w:val="28"/>
          <w:lang w:val="uk-UA"/>
        </w:rPr>
        <w:t>На регіональному рівні, згідно із розпорядженням голови обласної державної адміністрації – керівника обласної військово-цивільної адміністрації, Департамент соціального захисту населення визначено структурним підрозділом, відповідальним за проведення процедури встановлення статусу особи, яка постраждала від торгівлі людьми</w:t>
      </w:r>
      <w:r w:rsidR="00F930F6" w:rsidRPr="00456EB3">
        <w:rPr>
          <w:color w:val="000000"/>
          <w:sz w:val="28"/>
          <w:szCs w:val="28"/>
          <w:lang w:val="uk-UA"/>
        </w:rPr>
        <w:t>.</w:t>
      </w:r>
      <w:r w:rsidR="001E18D3" w:rsidRPr="00456EB3">
        <w:rPr>
          <w:color w:val="000000"/>
          <w:sz w:val="28"/>
          <w:szCs w:val="28"/>
          <w:lang w:val="uk-UA"/>
        </w:rPr>
        <w:t xml:space="preserve"> Громадська організація «Регіональний правозахисний соціолого-освітній центр «Жінки Донбасу» </w:t>
      </w:r>
      <w:r w:rsidR="007F4AF2" w:rsidRPr="00456EB3">
        <w:rPr>
          <w:color w:val="000000"/>
          <w:sz w:val="28"/>
          <w:szCs w:val="28"/>
          <w:lang w:val="uk-UA"/>
        </w:rPr>
        <w:t xml:space="preserve">надає </w:t>
      </w:r>
      <w:r w:rsidR="001E18D3" w:rsidRPr="00456EB3">
        <w:rPr>
          <w:color w:val="000000"/>
          <w:sz w:val="28"/>
          <w:szCs w:val="28"/>
          <w:lang w:val="uk-UA"/>
        </w:rPr>
        <w:t>реінтеграційн</w:t>
      </w:r>
      <w:r w:rsidR="007F4AF2" w:rsidRPr="00456EB3">
        <w:rPr>
          <w:color w:val="000000"/>
          <w:sz w:val="28"/>
          <w:szCs w:val="28"/>
          <w:lang w:val="uk-UA"/>
        </w:rPr>
        <w:t>у</w:t>
      </w:r>
      <w:r w:rsidR="001E18D3" w:rsidRPr="00456EB3">
        <w:rPr>
          <w:color w:val="000000"/>
          <w:sz w:val="28"/>
          <w:szCs w:val="28"/>
          <w:lang w:val="uk-UA"/>
        </w:rPr>
        <w:t xml:space="preserve"> допомог</w:t>
      </w:r>
      <w:r w:rsidR="007F4AF2" w:rsidRPr="00456EB3">
        <w:rPr>
          <w:color w:val="000000"/>
          <w:sz w:val="28"/>
          <w:szCs w:val="28"/>
          <w:lang w:val="uk-UA"/>
        </w:rPr>
        <w:t>у постраждалим від торгівлі людьми у Луганській області.</w:t>
      </w:r>
    </w:p>
    <w:p w:rsidR="009502BD" w:rsidRPr="00456EB3" w:rsidRDefault="009502BD" w:rsidP="00456EB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56EB3">
        <w:rPr>
          <w:color w:val="000000"/>
          <w:sz w:val="28"/>
          <w:szCs w:val="28"/>
          <w:lang w:val="uk-UA"/>
        </w:rPr>
        <w:t>При облдержадміністрації діє обласна Координаційна рада з питань сім'ї, ґендерної рівності, демографічного розвитку та протидії торгівлі людьми, яка займається вирішенням зазначених питань.</w:t>
      </w:r>
    </w:p>
    <w:p w:rsidR="009502BD" w:rsidRPr="00456EB3" w:rsidRDefault="009502BD" w:rsidP="00456EB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56EB3">
        <w:rPr>
          <w:color w:val="000000"/>
          <w:sz w:val="28"/>
          <w:szCs w:val="28"/>
          <w:lang w:val="uk-UA"/>
        </w:rPr>
        <w:t>Однак, не дивлячись на значну кількість інформації стосовно цього явища у засобах масової інформації та підвищення обізнаності серед широкого загалу, багато осіб, які постраждали від торгівлі людьми, не свідомі того, що те, що з ними трапилось, є злочином, а вони – потерпілими. Вони не знають про можливості захисту своїх прав та інтересів та відшкодування шкоди, завданої їм цим злочином.</w:t>
      </w:r>
    </w:p>
    <w:p w:rsidR="009502BD" w:rsidRPr="00456EB3" w:rsidRDefault="009502BD" w:rsidP="00456EB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56EB3">
        <w:rPr>
          <w:color w:val="000000"/>
          <w:sz w:val="28"/>
          <w:szCs w:val="28"/>
          <w:lang w:val="uk-UA"/>
        </w:rPr>
        <w:t>Так, за 2016 рік в Луганській області встановлено 6 статусів осіб, які постраждали від торгівлі людьми, за 2017 рік – 13 статусів, за 2018 – 13, з початку 2019 року –</w:t>
      </w:r>
      <w:r w:rsidR="001E18D3" w:rsidRPr="00456EB3">
        <w:rPr>
          <w:color w:val="000000"/>
          <w:sz w:val="28"/>
          <w:szCs w:val="28"/>
          <w:lang w:val="uk-UA"/>
        </w:rPr>
        <w:t xml:space="preserve"> 2</w:t>
      </w:r>
      <w:r w:rsidRPr="00456EB3">
        <w:rPr>
          <w:color w:val="000000"/>
          <w:sz w:val="28"/>
          <w:szCs w:val="28"/>
          <w:lang w:val="uk-UA"/>
        </w:rPr>
        <w:t>.</w:t>
      </w:r>
    </w:p>
    <w:p w:rsidR="009502BD" w:rsidRPr="00456EB3" w:rsidRDefault="009502BD" w:rsidP="007C2B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56EB3">
        <w:rPr>
          <w:sz w:val="28"/>
          <w:szCs w:val="28"/>
          <w:lang w:val="uk-UA"/>
        </w:rPr>
        <w:t>Слід зазначити, що останніми роками спостерігається тенденція до збільшення кількості осіб, які постраждали від торгівлі людьми, тому у разі потрапляння у ситуацію торгівлі людьми</w:t>
      </w:r>
      <w:r w:rsidR="007F4AF2" w:rsidRPr="00456EB3">
        <w:rPr>
          <w:sz w:val="28"/>
          <w:szCs w:val="28"/>
          <w:lang w:val="uk-UA"/>
        </w:rPr>
        <w:t xml:space="preserve"> необхідно</w:t>
      </w:r>
      <w:r w:rsidRPr="00456EB3">
        <w:rPr>
          <w:sz w:val="28"/>
          <w:szCs w:val="28"/>
          <w:lang w:val="uk-UA"/>
        </w:rPr>
        <w:t xml:space="preserve"> звертатись до органів Національної поліції, соціального захисту населення, громадських організацій де вам буде надано кваліфі</w:t>
      </w:r>
      <w:r w:rsidR="007F4AF2" w:rsidRPr="00456EB3">
        <w:rPr>
          <w:sz w:val="28"/>
          <w:szCs w:val="28"/>
          <w:lang w:val="uk-UA"/>
        </w:rPr>
        <w:t xml:space="preserve">ковану консультацію та допомогу, а також за телефонами 527 </w:t>
      </w:r>
      <w:r w:rsidR="007C2B4B">
        <w:rPr>
          <w:sz w:val="28"/>
          <w:szCs w:val="28"/>
          <w:lang w:val="uk-UA"/>
        </w:rPr>
        <w:br/>
      </w:r>
      <w:r w:rsidR="007F4AF2" w:rsidRPr="00456EB3">
        <w:rPr>
          <w:sz w:val="28"/>
          <w:szCs w:val="28"/>
          <w:lang w:val="uk-UA"/>
        </w:rPr>
        <w:t>та 0 800 505 501 –</w:t>
      </w:r>
      <w:r w:rsidR="007C2B4B">
        <w:rPr>
          <w:sz w:val="28"/>
          <w:szCs w:val="28"/>
          <w:lang w:val="uk-UA"/>
        </w:rPr>
        <w:t xml:space="preserve"> </w:t>
      </w:r>
      <w:r w:rsidR="007F4AF2" w:rsidRPr="00456EB3">
        <w:rPr>
          <w:sz w:val="28"/>
          <w:szCs w:val="28"/>
          <w:lang w:val="uk-UA"/>
        </w:rPr>
        <w:t>Національна безкоштовна гаряча лінії з питань протидії торгівлі людьми та консультування мігрантів.</w:t>
      </w:r>
      <w:bookmarkStart w:id="0" w:name="_GoBack"/>
      <w:bookmarkEnd w:id="0"/>
    </w:p>
    <w:sectPr w:rsidR="009502BD" w:rsidRPr="00456EB3" w:rsidSect="00456EB3">
      <w:headerReference w:type="default" r:id="rId8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7C8" w:rsidRDefault="00FC67C8" w:rsidP="00456EB3">
      <w:pPr>
        <w:spacing w:after="0" w:line="240" w:lineRule="auto"/>
      </w:pPr>
      <w:r>
        <w:separator/>
      </w:r>
    </w:p>
  </w:endnote>
  <w:endnote w:type="continuationSeparator" w:id="1">
    <w:p w:rsidR="00FC67C8" w:rsidRDefault="00FC67C8" w:rsidP="0045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7C8" w:rsidRDefault="00FC67C8" w:rsidP="00456EB3">
      <w:pPr>
        <w:spacing w:after="0" w:line="240" w:lineRule="auto"/>
      </w:pPr>
      <w:r>
        <w:separator/>
      </w:r>
    </w:p>
  </w:footnote>
  <w:footnote w:type="continuationSeparator" w:id="1">
    <w:p w:rsidR="00FC67C8" w:rsidRDefault="00FC67C8" w:rsidP="0045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5458"/>
      <w:docPartObj>
        <w:docPartGallery w:val="Page Numbers (Top of Page)"/>
        <w:docPartUnique/>
      </w:docPartObj>
    </w:sdtPr>
    <w:sdtContent>
      <w:p w:rsidR="00456EB3" w:rsidRDefault="00456EB3">
        <w:pPr>
          <w:pStyle w:val="a5"/>
          <w:jc w:val="center"/>
        </w:pPr>
        <w:fldSimple w:instr=" PAGE   \* MERGEFORMAT ">
          <w:r w:rsidR="007C2B4B">
            <w:rPr>
              <w:noProof/>
            </w:rPr>
            <w:t>2</w:t>
          </w:r>
        </w:fldSimple>
      </w:p>
    </w:sdtContent>
  </w:sdt>
  <w:p w:rsidR="00456EB3" w:rsidRDefault="00456E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FAB"/>
    <w:multiLevelType w:val="multilevel"/>
    <w:tmpl w:val="461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E7AC9"/>
    <w:multiLevelType w:val="hybridMultilevel"/>
    <w:tmpl w:val="B56697DA"/>
    <w:lvl w:ilvl="0" w:tplc="9F8C5BD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2BD"/>
    <w:rsid w:val="001E18D3"/>
    <w:rsid w:val="00456EB3"/>
    <w:rsid w:val="00545953"/>
    <w:rsid w:val="00596BD0"/>
    <w:rsid w:val="006A7692"/>
    <w:rsid w:val="006B4F8D"/>
    <w:rsid w:val="007C2B4B"/>
    <w:rsid w:val="007F4AF2"/>
    <w:rsid w:val="009502BD"/>
    <w:rsid w:val="00A07501"/>
    <w:rsid w:val="00A21525"/>
    <w:rsid w:val="00CF21A7"/>
    <w:rsid w:val="00E55177"/>
    <w:rsid w:val="00F718FD"/>
    <w:rsid w:val="00F930F6"/>
    <w:rsid w:val="00FC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328,baiaagaaboqcaaad0y0aaauxnaaaaaaaaaaaaaaaaaaaaaaaaaaaaaaaaaaaaaaaaaaaaaaaaaaaaaaaaaaaaaaaaaaaaaaaaaaaaaaaaaaaaaaaaaaaaaaaaaaaaaaaaaaaaaaaaaaaaaaaaaaaaaaaaaaaaaaaaaaaaaaaaaaaaaaaaaaaaaaaaaaaaaaaaaaaaaaaaaaaaaaaaaaaaaaaaaaaaaaaaaaaaaa"/>
    <w:basedOn w:val="a"/>
    <w:rsid w:val="0095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517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a5">
    <w:name w:val="header"/>
    <w:basedOn w:val="a"/>
    <w:link w:val="a6"/>
    <w:uiPriority w:val="99"/>
    <w:unhideWhenUsed/>
    <w:rsid w:val="00456E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EB3"/>
  </w:style>
  <w:style w:type="paragraph" w:styleId="a7">
    <w:name w:val="footer"/>
    <w:basedOn w:val="a"/>
    <w:link w:val="a8"/>
    <w:uiPriority w:val="99"/>
    <w:semiHidden/>
    <w:unhideWhenUsed/>
    <w:rsid w:val="00456E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EB3"/>
  </w:style>
  <w:style w:type="paragraph" w:styleId="a9">
    <w:name w:val="Balloon Text"/>
    <w:basedOn w:val="a"/>
    <w:link w:val="aa"/>
    <w:uiPriority w:val="99"/>
    <w:semiHidden/>
    <w:unhideWhenUsed/>
    <w:rsid w:val="007C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7299</Words>
  <Characters>4161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User</cp:lastModifiedBy>
  <cp:revision>4</cp:revision>
  <dcterms:created xsi:type="dcterms:W3CDTF">2019-07-22T06:34:00Z</dcterms:created>
  <dcterms:modified xsi:type="dcterms:W3CDTF">2019-07-22T11:52:00Z</dcterms:modified>
</cp:coreProperties>
</file>