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22C4" w14:textId="44E47BE6" w:rsidR="00654C79" w:rsidRDefault="00654C79" w:rsidP="00654C79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8853BF" wp14:editId="2696C8D4">
            <wp:simplePos x="0" y="0"/>
            <wp:positionH relativeFrom="column">
              <wp:posOffset>5264150</wp:posOffset>
            </wp:positionH>
            <wp:positionV relativeFrom="paragraph">
              <wp:posOffset>0</wp:posOffset>
            </wp:positionV>
            <wp:extent cx="4581525" cy="3057525"/>
            <wp:effectExtent l="0" t="0" r="9525" b="9525"/>
            <wp:wrapThrough wrapText="bothSides">
              <wp:wrapPolygon edited="0">
                <wp:start x="0" y="0"/>
                <wp:lineTo x="0" y="21533"/>
                <wp:lineTo x="21555" y="21533"/>
                <wp:lineTo x="21555" y="0"/>
                <wp:lineTo x="0" y="0"/>
              </wp:wrapPolygon>
            </wp:wrapThrough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E1E4CD" wp14:editId="5F1D2024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4981575" cy="3076575"/>
            <wp:effectExtent l="0" t="0" r="9525" b="9525"/>
            <wp:wrapNone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C7F494B-4E4D-479D-A700-BA6FD4F0CA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6A07B" w14:textId="23AE89C5" w:rsidR="00654C79" w:rsidRDefault="00654C79" w:rsidP="00654C79">
      <w:pPr>
        <w:ind w:left="-284"/>
      </w:pPr>
    </w:p>
    <w:p w14:paraId="26764FFA" w14:textId="6C59C2DD" w:rsidR="00654C79" w:rsidRDefault="00654C79" w:rsidP="00654C79">
      <w:pPr>
        <w:ind w:left="-284"/>
      </w:pPr>
    </w:p>
    <w:p w14:paraId="700B817F" w14:textId="79FFB45D" w:rsidR="00654C79" w:rsidRDefault="00654C79" w:rsidP="00654C79">
      <w:pPr>
        <w:ind w:left="-284"/>
      </w:pPr>
    </w:p>
    <w:p w14:paraId="6A522D75" w14:textId="77777777" w:rsidR="00654C79" w:rsidRDefault="00654C79" w:rsidP="00654C79">
      <w:pPr>
        <w:ind w:left="-284"/>
      </w:pPr>
    </w:p>
    <w:p w14:paraId="3447E448" w14:textId="715F4D82" w:rsidR="00654C79" w:rsidRDefault="00654C79" w:rsidP="00654C79">
      <w:pPr>
        <w:ind w:left="-284"/>
      </w:pPr>
    </w:p>
    <w:p w14:paraId="3195F9BD" w14:textId="77777777" w:rsidR="00654C79" w:rsidRDefault="00654C79" w:rsidP="00654C79">
      <w:pPr>
        <w:ind w:left="-284"/>
      </w:pPr>
    </w:p>
    <w:p w14:paraId="046BFA97" w14:textId="26BAAE82" w:rsidR="00654C79" w:rsidRDefault="00654C79" w:rsidP="00654C79">
      <w:pPr>
        <w:ind w:left="-284"/>
      </w:pPr>
    </w:p>
    <w:p w14:paraId="6AD4A727" w14:textId="64E046C4" w:rsidR="00654C79" w:rsidRDefault="00654C79" w:rsidP="00654C79">
      <w:pPr>
        <w:ind w:left="-284"/>
      </w:pPr>
    </w:p>
    <w:p w14:paraId="351AB2B6" w14:textId="768E097E" w:rsidR="00654C79" w:rsidRDefault="00654C79" w:rsidP="00654C79">
      <w:pPr>
        <w:ind w:left="-284"/>
      </w:pPr>
    </w:p>
    <w:p w14:paraId="1EF8B922" w14:textId="61159E45" w:rsidR="00654C79" w:rsidRDefault="00C9006C" w:rsidP="00654C79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9A1F72" wp14:editId="640FFEC0">
            <wp:simplePos x="0" y="0"/>
            <wp:positionH relativeFrom="page">
              <wp:align>center</wp:align>
            </wp:positionH>
            <wp:positionV relativeFrom="paragraph">
              <wp:posOffset>317500</wp:posOffset>
            </wp:positionV>
            <wp:extent cx="10058400" cy="4257040"/>
            <wp:effectExtent l="0" t="0" r="0" b="10160"/>
            <wp:wrapNone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0E1C5142" w14:textId="539DE331" w:rsidR="00654C79" w:rsidRDefault="00654C79" w:rsidP="00654C79">
      <w:pPr>
        <w:ind w:left="-284"/>
      </w:pPr>
    </w:p>
    <w:p w14:paraId="3A830842" w14:textId="39FE7B5D" w:rsidR="00654C79" w:rsidRDefault="00654C79" w:rsidP="00654C79">
      <w:pPr>
        <w:ind w:left="-284"/>
      </w:pPr>
    </w:p>
    <w:p w14:paraId="77042314" w14:textId="77777777" w:rsidR="00654C79" w:rsidRDefault="00654C79" w:rsidP="00654C79">
      <w:pPr>
        <w:ind w:left="-284"/>
      </w:pPr>
    </w:p>
    <w:p w14:paraId="6CFBAA0B" w14:textId="077BCCBF" w:rsidR="00654C79" w:rsidRDefault="00654C79" w:rsidP="00654C79">
      <w:pPr>
        <w:ind w:left="-284"/>
      </w:pPr>
    </w:p>
    <w:p w14:paraId="50B4F7CF" w14:textId="25D878D5" w:rsidR="00654C79" w:rsidRDefault="00654C79" w:rsidP="00654C79">
      <w:pPr>
        <w:ind w:left="-284"/>
      </w:pPr>
    </w:p>
    <w:p w14:paraId="3D6130A0" w14:textId="49C2425C" w:rsidR="00654C79" w:rsidRDefault="00654C79" w:rsidP="00654C79">
      <w:pPr>
        <w:ind w:left="-284"/>
        <w:rPr>
          <w:noProof/>
        </w:rPr>
      </w:pPr>
    </w:p>
    <w:p w14:paraId="3C78A474" w14:textId="3589485F" w:rsidR="00C9006C" w:rsidRDefault="00C9006C" w:rsidP="00654C79">
      <w:pPr>
        <w:ind w:left="-284"/>
        <w:rPr>
          <w:noProof/>
        </w:rPr>
      </w:pPr>
    </w:p>
    <w:p w14:paraId="14464AB2" w14:textId="67AC40F0" w:rsidR="00C9006C" w:rsidRDefault="00C9006C" w:rsidP="00654C79">
      <w:pPr>
        <w:ind w:left="-284"/>
        <w:rPr>
          <w:noProof/>
        </w:rPr>
      </w:pPr>
    </w:p>
    <w:p w14:paraId="564432D1" w14:textId="1A87A6C5" w:rsidR="00C9006C" w:rsidRDefault="00C9006C" w:rsidP="00654C79">
      <w:pPr>
        <w:ind w:left="-284"/>
      </w:pPr>
    </w:p>
    <w:p w14:paraId="30F0C8E9" w14:textId="77777777" w:rsidR="00654C79" w:rsidRDefault="00654C79" w:rsidP="00654C79">
      <w:pPr>
        <w:ind w:left="-284"/>
      </w:pPr>
    </w:p>
    <w:p w14:paraId="7BC7FCE5" w14:textId="7E02D4B9" w:rsidR="00654C79" w:rsidRDefault="00654C79" w:rsidP="00654C79">
      <w:pPr>
        <w:ind w:left="-284"/>
      </w:pPr>
    </w:p>
    <w:p w14:paraId="5B46534C" w14:textId="5D970FDF" w:rsidR="00654C79" w:rsidRDefault="00654C79" w:rsidP="00654C79">
      <w:pPr>
        <w:ind w:left="-284"/>
      </w:pPr>
    </w:p>
    <w:p w14:paraId="0DB20A60" w14:textId="56401E36" w:rsidR="00654C79" w:rsidRDefault="00654C79" w:rsidP="00654C79">
      <w:pPr>
        <w:ind w:left="-284"/>
      </w:pPr>
    </w:p>
    <w:p w14:paraId="4B953426" w14:textId="1127416E" w:rsidR="005E4EE7" w:rsidRDefault="004D6E26" w:rsidP="00654C79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 wp14:anchorId="28C2F6B3" wp14:editId="4B4E300E">
            <wp:extent cx="10191750" cy="6819900"/>
            <wp:effectExtent l="0" t="0" r="0" b="0"/>
            <wp:docPr id="5" name="Рисунок 5" descr="C:\Users\User\Desktop\диаграмма питання 2021 рік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аграмма питання 2021 рік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EE7" w:rsidSect="00C9006C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E09"/>
    <w:rsid w:val="002676BE"/>
    <w:rsid w:val="004D6E26"/>
    <w:rsid w:val="005E4EE7"/>
    <w:rsid w:val="00654C79"/>
    <w:rsid w:val="00A45DD9"/>
    <w:rsid w:val="00A665B6"/>
    <w:rsid w:val="00C9006C"/>
    <w:rsid w:val="00D740EB"/>
    <w:rsid w:val="00E11917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32C3"/>
  <w15:docId w15:val="{18040652-8152-4F88-9F75-A6568EFB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надіслано у 2021 році</a:t>
            </a:r>
            <a:r>
              <a:rPr lang="uk-UA" baseline="0"/>
              <a:t> на розгляд 14205 звернень</a:t>
            </a:r>
            <a:endParaRPr lang="uk-UA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1953265016184904E-2"/>
          <c:y val="0.18343046365324067"/>
          <c:w val="0.45805925635442363"/>
          <c:h val="0.77494282172599838"/>
        </c:manualLayout>
      </c:layout>
      <c:doughnutChart>
        <c:varyColors val="1"/>
        <c:ser>
          <c:idx val="0"/>
          <c:order val="0"/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CAD-486A-8727-2E44B99287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CAD-486A-8727-2E44B99287AB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CAD-486A-8727-2E44B99287AB}"/>
              </c:ext>
            </c:extLst>
          </c:dPt>
          <c:dLbls>
            <c:dLbl>
              <c:idx val="0"/>
              <c:layout>
                <c:manualLayout>
                  <c:x val="-7.8636959370904341E-2"/>
                  <c:y val="-0.20103473762010349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BB40B1-DB53-4020-B557-68C61494C051}" type="PERCENTAGE">
                      <a:rPr lang="en-US" sz="1200"/>
                      <a:pPr>
                        <a:defRPr sz="12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[ПРОЦЕНТ]</a:t>
                    </a:fld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>
                  <a:glow>
                    <a:sysClr val="windowText" lastClr="000000"/>
                  </a:glow>
                </a:effectLst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5.0886850152905193E-2"/>
                      <c:h val="6.499642090193269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CAD-486A-8727-2E44B99287AB}"/>
                </c:ext>
              </c:extLst>
            </c:dLbl>
            <c:dLbl>
              <c:idx val="1"/>
              <c:layout>
                <c:manualLayout>
                  <c:x val="0.19047619047619047"/>
                  <c:y val="-5.764966740576497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>
                  <a:glow>
                    <a:sysClr val="windowText" lastClr="000000"/>
                  </a:glo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3.6906946264744424E-2"/>
                      <c:h val="5.61272413010457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CAD-486A-8727-2E44B99287AB}"/>
                </c:ext>
              </c:extLst>
            </c:dLbl>
            <c:dLbl>
              <c:idx val="2"/>
              <c:layout>
                <c:manualLayout>
                  <c:x val="-9.8733071210135415E-2"/>
                  <c:y val="0.12026165243756948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>
                  <a:glow>
                    <a:sysClr val="windowText" lastClr="000000"/>
                  </a:glo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6.4097859327217135E-2"/>
                      <c:h val="5.90838672882076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CAD-486A-8727-2E44B99287A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>
                <a:glow rad="127000">
                  <a:sysClr val="windowText" lastClr="000000"/>
                </a:glow>
              </a:effectLst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Лист1!$A$12:$A$14</c:f>
              <c:strCache>
                <c:ptCount val="3"/>
                <c:pt idx="0">
                  <c:v>Підприємства</c:v>
                </c:pt>
                <c:pt idx="1">
                  <c:v>Структурні підрозідли облдержадміністрції</c:v>
                </c:pt>
                <c:pt idx="2">
                  <c:v>Місцеві органи виконавчої влади та місцевого самоврядуварння</c:v>
                </c:pt>
              </c:strCache>
            </c:strRef>
          </c:cat>
          <c:val>
            <c:numRef>
              <c:f>Лист1!$B$12:$B$14</c:f>
              <c:numCache>
                <c:formatCode>General</c:formatCode>
                <c:ptCount val="3"/>
                <c:pt idx="0">
                  <c:v>1564</c:v>
                </c:pt>
                <c:pt idx="1">
                  <c:v>543</c:v>
                </c:pt>
                <c:pt idx="2">
                  <c:v>15552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AD-486A-8727-2E44B99287A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.55919615552643076"/>
          <c:y val="0.23831497698301732"/>
          <c:w val="0.39247974737102814"/>
          <c:h val="0.689267626593404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/>
              <a:t>Всього у 2021 році надійшло 17659 звернень </a:t>
            </a:r>
          </a:p>
        </c:rich>
      </c:tx>
      <c:layout>
        <c:manualLayout>
          <c:xMode val="edge"/>
          <c:yMode val="edge"/>
          <c:x val="0.17012751991087155"/>
          <c:y val="2.476780185758514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8527683555609873E-2"/>
          <c:y val="0.21341200054901674"/>
          <c:w val="0.82294463288878028"/>
          <c:h val="0.68723894946401609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8A5-45DF-A637-9818B22A28F4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8A5-45DF-A637-9818B22A28F4}"/>
              </c:ext>
            </c:extLst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8A5-45DF-A637-9818B22A28F4}"/>
              </c:ext>
            </c:extLst>
          </c:dPt>
          <c:dLbls>
            <c:dLbl>
              <c:idx val="0"/>
              <c:layout>
                <c:manualLayout>
                  <c:x val="0.12304050909407978"/>
                  <c:y val="-0.25987002406355497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FF9B174-0B2A-4F86-9CCC-8EBA672359E5}" type="CATEGORYNAME">
                      <a:rPr lang="uk-UA">
                        <a:solidFill>
                          <a:schemeClr val="accent1"/>
                        </a:solidFill>
                      </a:rPr>
                      <a:pPr>
                        <a:defRPr sz="1000" b="1" i="0" u="none" strike="noStrike" kern="120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endParaRPr lang="uk-UA" baseline="0">
                      <a:solidFill>
                        <a:schemeClr val="accent1"/>
                      </a:solidFill>
                    </a:endParaRPr>
                  </a:p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baseline="0">
                        <a:solidFill>
                          <a:schemeClr val="accent1"/>
                        </a:solidFill>
                      </a:rPr>
                      <a:t> </a:t>
                    </a:r>
                    <a:fld id="{C6FADEFD-A3F9-4C34-8ABA-16DE28EAD89C}" type="VALUE">
                      <a:rPr lang="uk-UA" baseline="0">
                        <a:solidFill>
                          <a:schemeClr val="accent1"/>
                        </a:solidFill>
                      </a:rPr>
                      <a:pPr>
                        <a:defRPr sz="1000" b="1" i="0" u="none" strike="noStrike" kern="120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uk-UA" baseline="0">
                      <a:solidFill>
                        <a:schemeClr val="accent1"/>
                      </a:solidFill>
                    </a:endParaRP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tx2">
                      <a:lumMod val="60000"/>
                      <a:lumOff val="40000"/>
                    </a:schemeClr>
                  </a:solidFill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0.25248437866219714"/>
                      <c:h val="0.3047046075852455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8A5-45DF-A637-9818B22A28F4}"/>
                </c:ext>
              </c:extLst>
            </c:dLbl>
            <c:dLbl>
              <c:idx val="1"/>
              <c:layout>
                <c:manualLayout>
                  <c:x val="0.27848232178039733"/>
                  <c:y val="0.10112459708100484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C2CFF3D-DD6D-40AA-87D6-9D962B19F7EF}" type="CATEGORYNAME">
                      <a:rPr lang="uk-UA">
                        <a:solidFill>
                          <a:schemeClr val="accent1"/>
                        </a:solidFill>
                      </a:rPr>
                      <a:pPr>
                        <a:defRPr sz="1000" b="1" i="0" u="none" strike="noStrike" kern="120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uk-UA" baseline="0">
                        <a:solidFill>
                          <a:schemeClr val="accent1"/>
                        </a:solidFill>
                      </a:rPr>
                      <a:t> </a:t>
                    </a:r>
                    <a:fld id="{80EDBA45-45C6-4130-A08D-AEF3E2A59AF0}" type="VALUE">
                      <a:rPr lang="uk-UA" baseline="0">
                        <a:solidFill>
                          <a:schemeClr val="accent1"/>
                        </a:solidFill>
                      </a:rPr>
                      <a:pPr>
                        <a:defRPr sz="1000" b="1" i="0" u="none" strike="noStrike" kern="120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uk-UA" baseline="0">
                        <a:solidFill>
                          <a:schemeClr val="accent1"/>
                        </a:solidFill>
                      </a:rPr>
                      <a:t>,</a:t>
                    </a:r>
                  </a:p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baseline="0">
                        <a:solidFill>
                          <a:schemeClr val="accent1"/>
                        </a:solidFill>
                      </a:rPr>
                      <a:t>(звернень -1569 , консультацій - 3454)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tx2">
                      <a:lumMod val="60000"/>
                      <a:lumOff val="40000"/>
                    </a:schemeClr>
                  </a:solidFill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0.26932727099361148"/>
                      <c:h val="0.4786914019648472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8A5-45DF-A637-9818B22A28F4}"/>
                </c:ext>
              </c:extLst>
            </c:dLbl>
            <c:dLbl>
              <c:idx val="2"/>
              <c:layout>
                <c:manualLayout>
                  <c:x val="-0.16563145454972275"/>
                  <c:y val="0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" b="0" i="0" u="none" strike="noStrike" kern="120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Agency FB" panose="020B0503020202020204" pitchFamily="34" charset="0"/>
                        <a:ea typeface="+mn-ea"/>
                        <a:cs typeface="+mn-cs"/>
                      </a:defRPr>
                    </a:pPr>
                    <a:fld id="{F5727A79-5C4A-4710-86BB-B882286A9A7B}" type="CATEGORYNAME">
                      <a:rPr lang="uk-UA" sz="100" b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 sz="100" b="0" i="0" u="none" strike="noStrike" kern="1200" baseline="0">
                          <a:solidFill>
                            <a:schemeClr val="accent6">
                              <a:lumMod val="75000"/>
                            </a:schemeClr>
                          </a:solidFill>
                          <a:latin typeface="Agency FB" panose="020B0503020202020204" pitchFamily="34" charset="0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uk-UA" sz="100" b="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; </a:t>
                    </a:r>
                    <a:fld id="{EECE48CB-D14B-4D26-B4FC-6AD3A8C111B2}" type="VALUE">
                      <a:rPr lang="uk-UA" sz="100" b="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 sz="100" b="0" i="0" u="none" strike="noStrike" kern="1200" baseline="0">
                          <a:solidFill>
                            <a:schemeClr val="accent6">
                              <a:lumMod val="75000"/>
                            </a:schemeClr>
                          </a:solidFill>
                          <a:latin typeface="Agency FB" panose="020B0503020202020204" pitchFamily="34" charset="0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uk-UA" sz="100" b="0" baseline="0">
                      <a:solidFill>
                        <a:schemeClr val="accent6">
                          <a:lumMod val="75000"/>
                        </a:schemeClr>
                      </a:solidFill>
                    </a:endParaRPr>
                  </a:p>
                </c:rich>
              </c:tx>
              <c:spPr>
                <a:solidFill>
                  <a:schemeClr val="accent6">
                    <a:lumMod val="75000"/>
                  </a:schemeClr>
                </a:solidFill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8A5-45DF-A637-9818B22A28F4}"/>
                </c:ext>
              </c:extLst>
            </c:dLbl>
            <c:spPr>
              <a:ln>
                <a:noFill/>
              </a:ln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</c:ext>
            </c:extLst>
          </c:dLbls>
          <c:cat>
            <c:strRef>
              <c:f>Лист1!$A$1:$A$2</c:f>
              <c:strCache>
                <c:ptCount val="2"/>
                <c:pt idx="0">
                  <c:v>Урядова "гаряча лінія"</c:v>
                </c:pt>
                <c:pt idx="1">
                  <c:v>"Гаряча лінія"  облдержадміністрації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12636</c:v>
                </c:pt>
                <c:pt idx="1">
                  <c:v>5023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8A5-45DF-A637-9818B22A28F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baseline="0">
                <a:effectLst/>
              </a:rPr>
              <a:t>ГЕОГРАФІЧНИЙ РОЗПОДІЛ ЗВЕРНЕНЬ, НАДІСЛАНИХ У 2021 РОЦІ НА РОЗГЛЯД 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Сєвєродонецький район*</c:v>
                </c:pt>
                <c:pt idx="4">
                  <c:v>Сватівський район</c:v>
                </c:pt>
                <c:pt idx="5">
                  <c:v>Старобільський район</c:v>
                </c:pt>
                <c:pt idx="6">
                  <c:v>Щастинський район</c:v>
                </c:pt>
                <c:pt idx="7">
                  <c:v>Луганська область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3300</c:v>
                </c:pt>
                <c:pt idx="1">
                  <c:v>1074</c:v>
                </c:pt>
                <c:pt idx="2">
                  <c:v>4279</c:v>
                </c:pt>
                <c:pt idx="3">
                  <c:v>1302</c:v>
                </c:pt>
                <c:pt idx="4">
                  <c:v>1207</c:v>
                </c:pt>
                <c:pt idx="5">
                  <c:v>1420</c:v>
                </c:pt>
                <c:pt idx="6">
                  <c:v>1466</c:v>
                </c:pt>
                <c:pt idx="7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DE-44D3-A0C5-14994202A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211328"/>
        <c:axId val="146608128"/>
      </c:barChart>
      <c:catAx>
        <c:axId val="14221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608128"/>
        <c:crosses val="autoZero"/>
        <c:auto val="1"/>
        <c:lblAlgn val="ctr"/>
        <c:lblOffset val="100"/>
        <c:noMultiLvlLbl val="0"/>
      </c:catAx>
      <c:valAx>
        <c:axId val="14660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211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96D1-5A32-4897-980D-E99A7B3D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2022-01-12T07:23:00Z</dcterms:created>
  <dcterms:modified xsi:type="dcterms:W3CDTF">2022-01-12T08:46:00Z</dcterms:modified>
</cp:coreProperties>
</file>