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CE" w:rsidRDefault="00EC70CE" w:rsidP="00EC70CE">
      <w:pPr>
        <w:shd w:val="clear" w:color="auto" w:fill="FFFFFF"/>
        <w:tabs>
          <w:tab w:val="left" w:pos="993"/>
          <w:tab w:val="left" w:pos="1134"/>
        </w:tabs>
        <w:ind w:left="71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Стан справ у промисловому комплексі</w:t>
      </w:r>
    </w:p>
    <w:p w:rsidR="00EC70CE" w:rsidRDefault="00EC70CE" w:rsidP="00EC70CE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Луганської області у січні – листопаді 2018 року</w:t>
      </w:r>
    </w:p>
    <w:p w:rsidR="00EC70CE" w:rsidRDefault="00EC70CE" w:rsidP="00EC70CE">
      <w:pPr>
        <w:ind w:firstLine="709"/>
        <w:jc w:val="both"/>
        <w:rPr>
          <w:sz w:val="28"/>
          <w:szCs w:val="28"/>
          <w:lang w:val="uk-UA" w:eastAsia="uk-UA"/>
        </w:rPr>
      </w:pPr>
    </w:p>
    <w:p w:rsidR="00EC70CE" w:rsidRDefault="00EC70CE" w:rsidP="00EC70CE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 сьогодні на 15 підконтрольних українській владі територіях області </w:t>
      </w:r>
      <w:r>
        <w:rPr>
          <w:sz w:val="28"/>
          <w:szCs w:val="28"/>
          <w:lang w:val="uk-UA"/>
        </w:rPr>
        <w:t xml:space="preserve">здійснює виробничу діяльність </w:t>
      </w:r>
      <w:r>
        <w:rPr>
          <w:b/>
          <w:sz w:val="28"/>
          <w:szCs w:val="28"/>
          <w:lang w:val="uk-UA"/>
        </w:rPr>
        <w:t>493</w:t>
      </w:r>
      <w:r>
        <w:rPr>
          <w:sz w:val="28"/>
          <w:szCs w:val="28"/>
          <w:lang w:val="uk-UA"/>
        </w:rPr>
        <w:t xml:space="preserve"> промислових підприємств, з них </w:t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– великих, </w:t>
      </w:r>
      <w:r>
        <w:rPr>
          <w:b/>
          <w:sz w:val="28"/>
          <w:szCs w:val="28"/>
          <w:lang w:val="uk-UA"/>
        </w:rPr>
        <w:t xml:space="preserve">79 </w:t>
      </w:r>
      <w:r>
        <w:rPr>
          <w:sz w:val="28"/>
          <w:szCs w:val="28"/>
          <w:lang w:val="uk-UA"/>
        </w:rPr>
        <w:t xml:space="preserve">– середніх та </w:t>
      </w:r>
      <w:r>
        <w:rPr>
          <w:b/>
          <w:sz w:val="28"/>
          <w:szCs w:val="28"/>
          <w:lang w:val="uk-UA"/>
        </w:rPr>
        <w:t xml:space="preserve">410 </w:t>
      </w:r>
      <w:r>
        <w:rPr>
          <w:sz w:val="28"/>
          <w:szCs w:val="28"/>
          <w:lang w:val="uk-UA"/>
        </w:rPr>
        <w:t xml:space="preserve">малих. Основні підприємства зосереджено у                 містах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>, Рубіжне, Лисичанськ.</w:t>
      </w:r>
      <w:r>
        <w:rPr>
          <w:rFonts w:eastAsia="Calibri"/>
          <w:sz w:val="28"/>
          <w:szCs w:val="28"/>
          <w:lang w:val="uk-UA"/>
        </w:rPr>
        <w:t xml:space="preserve"> Питома вага цих міст у загальному обсязі реалізації промислової продукції області складає майже 50%.  </w:t>
      </w:r>
    </w:p>
    <w:p w:rsidR="00EC70CE" w:rsidRDefault="00EC70CE" w:rsidP="00EC70CE">
      <w:pPr>
        <w:jc w:val="both"/>
        <w:rPr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>
        <w:rPr>
          <w:rFonts w:eastAsia="Calibri"/>
          <w:sz w:val="28"/>
          <w:szCs w:val="28"/>
          <w:lang w:val="uk-UA"/>
        </w:rPr>
        <w:t xml:space="preserve">індекс промислового виробництва </w:t>
      </w:r>
      <w:r>
        <w:rPr>
          <w:bCs/>
          <w:sz w:val="28"/>
          <w:szCs w:val="28"/>
          <w:lang w:val="uk-UA"/>
        </w:rPr>
        <w:t xml:space="preserve">за </w:t>
      </w:r>
      <w:r>
        <w:rPr>
          <w:b/>
          <w:bCs/>
          <w:sz w:val="28"/>
          <w:szCs w:val="28"/>
          <w:lang w:val="uk-UA"/>
        </w:rPr>
        <w:t>11 місяців</w:t>
      </w:r>
      <w:r>
        <w:rPr>
          <w:b/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року склав </w:t>
      </w:r>
      <w:r>
        <w:rPr>
          <w:rFonts w:eastAsia="Calibri"/>
          <w:b/>
          <w:sz w:val="28"/>
          <w:szCs w:val="28"/>
          <w:lang w:val="uk-UA"/>
        </w:rPr>
        <w:t xml:space="preserve">83 % </w:t>
      </w:r>
      <w:r>
        <w:rPr>
          <w:rFonts w:eastAsia="Calibri"/>
          <w:sz w:val="28"/>
          <w:szCs w:val="28"/>
          <w:lang w:val="uk-UA"/>
        </w:rPr>
        <w:t xml:space="preserve">до аналогічного періоду минулого року, </w:t>
      </w:r>
      <w:r>
        <w:rPr>
          <w:sz w:val="28"/>
          <w:szCs w:val="28"/>
          <w:lang w:val="uk-UA"/>
        </w:rPr>
        <w:t xml:space="preserve">реалізація промислової продукції за </w:t>
      </w:r>
      <w:r>
        <w:rPr>
          <w:b/>
          <w:sz w:val="28"/>
          <w:szCs w:val="28"/>
          <w:lang w:val="uk-UA"/>
        </w:rPr>
        <w:t>10 місяців</w:t>
      </w:r>
      <w:r>
        <w:rPr>
          <w:sz w:val="28"/>
          <w:szCs w:val="28"/>
          <w:lang w:val="uk-UA"/>
        </w:rPr>
        <w:t xml:space="preserve">  2018 року </w:t>
      </w:r>
      <w:r>
        <w:rPr>
          <w:rFonts w:eastAsia="Calibri"/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18,9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млрд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що становить </w:t>
      </w:r>
      <w:r>
        <w:rPr>
          <w:b/>
          <w:bCs/>
          <w:sz w:val="28"/>
          <w:szCs w:val="28"/>
          <w:lang w:val="uk-UA"/>
        </w:rPr>
        <w:t>0,9 %</w:t>
      </w:r>
      <w:r>
        <w:rPr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EC70CE" w:rsidRDefault="00EC70CE" w:rsidP="00EC7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Зменшення індексу промислової продукції відбулося через зниження обсягів виробництва у 2-х основних галузях економіки:  </w:t>
      </w:r>
      <w:r>
        <w:rPr>
          <w:b/>
          <w:color w:val="212121"/>
          <w:sz w:val="28"/>
          <w:szCs w:val="28"/>
          <w:lang w:val="uk-UA"/>
        </w:rPr>
        <w:t>«</w:t>
      </w:r>
      <w:r>
        <w:rPr>
          <w:rFonts w:eastAsia="Calibri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b/>
          <w:color w:val="212121"/>
          <w:sz w:val="28"/>
          <w:szCs w:val="28"/>
          <w:lang w:val="uk-UA"/>
        </w:rPr>
        <w:t xml:space="preserve">» </w:t>
      </w:r>
      <w:r>
        <w:rPr>
          <w:color w:val="212121"/>
          <w:sz w:val="28"/>
          <w:szCs w:val="28"/>
          <w:lang w:val="uk-UA"/>
        </w:rPr>
        <w:t>та</w:t>
      </w:r>
      <w:r>
        <w:rPr>
          <w:b/>
          <w:color w:val="212121"/>
          <w:sz w:val="28"/>
          <w:szCs w:val="28"/>
          <w:lang w:val="uk-UA"/>
        </w:rPr>
        <w:t xml:space="preserve"> «</w:t>
      </w:r>
      <w:r>
        <w:rPr>
          <w:rFonts w:eastAsia="Calibri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>
        <w:rPr>
          <w:rFonts w:eastAsia="Calibri"/>
          <w:sz w:val="28"/>
          <w:szCs w:val="28"/>
          <w:lang w:val="uk-UA"/>
        </w:rPr>
        <w:t xml:space="preserve">». </w:t>
      </w:r>
    </w:p>
    <w:p w:rsidR="00EC70CE" w:rsidRDefault="00EC70CE" w:rsidP="00EC70CE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«ЛИНІК» повністю зупинено з 2012 року. Продукція                  підприємства є неконкурентоспроможною через імпорт до України нафтопродуктів із Болгарії, Румунії, Білорусії.</w:t>
      </w:r>
    </w:p>
    <w:p w:rsidR="00EC70CE" w:rsidRDefault="00EC70CE" w:rsidP="00EC70CE">
      <w:pPr>
        <w:tabs>
          <w:tab w:val="left" w:pos="1008"/>
        </w:tabs>
        <w:ind w:firstLine="1009"/>
        <w:jc w:val="both"/>
        <w:rPr>
          <w:rStyle w:val="hps"/>
        </w:rPr>
      </w:pPr>
      <w:r>
        <w:rPr>
          <w:rStyle w:val="hps"/>
          <w:color w:val="222222"/>
          <w:sz w:val="28"/>
          <w:szCs w:val="28"/>
          <w:lang w:val="uk-UA"/>
        </w:rPr>
        <w:t xml:space="preserve">Разом з тим,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«ЛИНІК» підготовлено до запуску виробництва поліпропілену (проведено ремонт технічного обладнання, апаратів, трубопроводів тощо). Запуск виробництва поліпропілену заплановано після встановлення сталого енергозабезпечення в області.</w:t>
      </w:r>
    </w:p>
    <w:p w:rsidR="00EC70CE" w:rsidRDefault="00EC70CE" w:rsidP="00EC7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121"/>
        </w:rPr>
      </w:pPr>
      <w:r>
        <w:rPr>
          <w:color w:val="212121"/>
          <w:sz w:val="28"/>
          <w:szCs w:val="28"/>
          <w:lang w:val="uk-UA"/>
        </w:rPr>
        <w:t xml:space="preserve">З березня 2017 року </w:t>
      </w:r>
      <w:r>
        <w:rPr>
          <w:sz w:val="28"/>
          <w:szCs w:val="28"/>
          <w:lang w:val="uk-UA"/>
        </w:rPr>
        <w:t>через блокування транспортних шляхів на тимчасово окуповану територію, що</w:t>
      </w:r>
      <w:r>
        <w:rPr>
          <w:rFonts w:eastAsia="Calibri"/>
          <w:sz w:val="28"/>
          <w:szCs w:val="28"/>
          <w:lang w:val="uk-UA"/>
        </w:rPr>
        <w:t xml:space="preserve"> унеможливлює отримувати сировину та реалізовувати готову продукцію, зупинив виробничу діяльність ПАТ «Алчевський металургійний комбінат».</w:t>
      </w:r>
    </w:p>
    <w:p w:rsidR="00EC70CE" w:rsidRDefault="00EC70CE" w:rsidP="00EC7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5"/>
          <w:i w:val="0"/>
        </w:rPr>
      </w:pPr>
      <w:r>
        <w:rPr>
          <w:rStyle w:val="a5"/>
          <w:i w:val="0"/>
          <w:sz w:val="28"/>
          <w:szCs w:val="28"/>
          <w:lang w:val="uk-UA"/>
        </w:rPr>
        <w:t>Внаслідок цього питома вага вищевказаних галузей знизилась у 2017 році до 1,1 % (7,7 % - 2016 рік) та 8,1 % (8,1 % - 2016 рік) відповідно.</w:t>
      </w:r>
    </w:p>
    <w:p w:rsidR="00EC70CE" w:rsidRDefault="00EC70CE" w:rsidP="00EC70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5"/>
          <w:i w:val="0"/>
          <w:sz w:val="28"/>
          <w:szCs w:val="28"/>
          <w:lang w:val="uk-UA"/>
        </w:rPr>
      </w:pPr>
      <w:r>
        <w:rPr>
          <w:rStyle w:val="a5"/>
          <w:i w:val="0"/>
          <w:sz w:val="28"/>
          <w:szCs w:val="28"/>
          <w:lang w:val="uk-UA"/>
        </w:rPr>
        <w:t>Також, у лютому 2018 року до облдержадміністрації надійшло повідомлення від Корпорації «</w:t>
      </w:r>
      <w:proofErr w:type="spellStart"/>
      <w:r>
        <w:rPr>
          <w:rStyle w:val="a5"/>
          <w:i w:val="0"/>
          <w:sz w:val="28"/>
          <w:szCs w:val="28"/>
          <w:lang w:val="uk-UA"/>
        </w:rPr>
        <w:t>ІСД</w:t>
      </w:r>
      <w:proofErr w:type="spellEnd"/>
      <w:r>
        <w:rPr>
          <w:rStyle w:val="a5"/>
          <w:i w:val="0"/>
          <w:sz w:val="28"/>
          <w:szCs w:val="28"/>
          <w:lang w:val="uk-UA"/>
        </w:rPr>
        <w:t>» про втрату фактичного контролю над їх головними активами, які знаходяться на окупованій території Луганської області: «Алчевський металургійний комбінат», «Алчевський коксохімічний завод», «</w:t>
      </w:r>
      <w:proofErr w:type="spellStart"/>
      <w:r>
        <w:rPr>
          <w:rStyle w:val="a5"/>
          <w:i w:val="0"/>
          <w:sz w:val="28"/>
          <w:szCs w:val="28"/>
          <w:lang w:val="uk-UA"/>
        </w:rPr>
        <w:t>Екоенергія</w:t>
      </w:r>
      <w:proofErr w:type="spellEnd"/>
      <w:r>
        <w:rPr>
          <w:rStyle w:val="a5"/>
          <w:i w:val="0"/>
          <w:sz w:val="28"/>
          <w:szCs w:val="28"/>
          <w:lang w:val="uk-UA"/>
        </w:rPr>
        <w:t xml:space="preserve">». Ці підприємства з березня 2017 потрапили під так зване «зовнішнє управління» «ЛНР». </w:t>
      </w:r>
    </w:p>
    <w:p w:rsidR="00EC70CE" w:rsidRDefault="00EC70CE" w:rsidP="00EC70CE">
      <w:pPr>
        <w:tabs>
          <w:tab w:val="left" w:pos="3780"/>
        </w:tabs>
        <w:jc w:val="both"/>
        <w:rPr>
          <w:rFonts w:eastAsia="Calibri"/>
          <w:b/>
          <w:u w:val="single"/>
        </w:rPr>
      </w:pPr>
    </w:p>
    <w:p w:rsidR="00EC70CE" w:rsidRDefault="00EC70CE" w:rsidP="00EC70CE">
      <w:pPr>
        <w:tabs>
          <w:tab w:val="left" w:pos="3780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>
        <w:rPr>
          <w:rFonts w:eastAsia="Calibri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EC70CE" w:rsidRDefault="00EC70CE" w:rsidP="00EC70CE">
      <w:pPr>
        <w:tabs>
          <w:tab w:val="left" w:pos="378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>
        <w:rPr>
          <w:rFonts w:eastAsia="Calibri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>
        <w:rPr>
          <w:rFonts w:eastAsia="Calibri"/>
          <w:b/>
          <w:sz w:val="28"/>
          <w:szCs w:val="28"/>
          <w:lang w:val="uk-UA"/>
        </w:rPr>
        <w:t>нафтоперероблення</w:t>
      </w:r>
      <w:proofErr w:type="spellEnd"/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відносяться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«ЛИНІК» та            ПАТ «АМК».</w:t>
      </w:r>
    </w:p>
    <w:p w:rsidR="00EC70CE" w:rsidRDefault="00EC70CE" w:rsidP="00EC70C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Чисельність працюючих у галузі становить 1796 осіб. </w:t>
      </w:r>
    </w:p>
    <w:p w:rsidR="00EC70CE" w:rsidRDefault="00EC70CE" w:rsidP="00EC70C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5652 грн.</w:t>
      </w:r>
    </w:p>
    <w:p w:rsidR="00EC70CE" w:rsidRDefault="00EC70CE" w:rsidP="00EC70CE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ПАТ «АМК» знаходиться на тимчасово окупованій території. </w:t>
      </w:r>
    </w:p>
    <w:p w:rsidR="00EC70CE" w:rsidRDefault="00EC70CE" w:rsidP="00EC70CE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Відповідно до статистичних даних обсяг реалізованої продукції галузі не розраховується.</w:t>
      </w:r>
    </w:p>
    <w:p w:rsidR="00EC70CE" w:rsidRDefault="00EC70CE" w:rsidP="00EC70CE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EC70CE" w:rsidRDefault="00EC70CE" w:rsidP="00EC70CE">
      <w:pPr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Металургійне виробництво, виробництво готових металевих виробів</w:t>
      </w:r>
    </w:p>
    <w:p w:rsidR="00EC70CE" w:rsidRDefault="00EC70CE" w:rsidP="00EC70CE">
      <w:pPr>
        <w:tabs>
          <w:tab w:val="left" w:pos="414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Питома вага підприємств галузі, які залишилися на території, підконтрольній українській владі, у загальному обсязі галузі складає 0,8%.</w:t>
      </w:r>
    </w:p>
    <w:p w:rsidR="00EC70CE" w:rsidRDefault="00EC70CE" w:rsidP="00EC70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працюючих у галузі – 150 особи (у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кварталі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2017 року –    4056 осіб).</w:t>
      </w:r>
    </w:p>
    <w:p w:rsidR="00EC70CE" w:rsidRDefault="00EC70CE" w:rsidP="00EC70C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показника «Кількість працюючих» відбулося через припинення надання статистичної звітності ПАТ «Алчевський металургійний комбінат» до Головного управління статистики у Луганській області.</w:t>
      </w:r>
    </w:p>
    <w:p w:rsidR="00EC70CE" w:rsidRDefault="00EC70CE" w:rsidP="00EC70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у галузі  – 3965 грн.</w:t>
      </w:r>
    </w:p>
    <w:p w:rsidR="00EC70CE" w:rsidRDefault="00EC70CE" w:rsidP="00EC70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промислової продукції області – 0,4 %.</w:t>
      </w:r>
    </w:p>
    <w:p w:rsidR="00EC70CE" w:rsidRDefault="00EC70CE" w:rsidP="00EC70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реалізованої продукції у січні – жовтні 2018 року – 74,8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EC70CE" w:rsidRDefault="00EC70CE" w:rsidP="00EC70CE">
      <w:pPr>
        <w:tabs>
          <w:tab w:val="num" w:pos="0"/>
          <w:tab w:val="left" w:pos="8098"/>
        </w:tabs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EC70CE" w:rsidRDefault="00EC70CE" w:rsidP="00EC70CE">
      <w:pPr>
        <w:tabs>
          <w:tab w:val="left" w:pos="8098"/>
        </w:tabs>
        <w:ind w:firstLine="709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EC70CE" w:rsidRDefault="00EC70CE" w:rsidP="00EC70CE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Фактично все хімічне виробництво зосереджено на території, контрольованій українською владою. Основними підприємствами галузі є: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Сєвєродонецьке</w:t>
      </w:r>
      <w:proofErr w:type="spellEnd"/>
      <w:r>
        <w:rPr>
          <w:rFonts w:eastAsia="Calibri"/>
          <w:sz w:val="28"/>
          <w:szCs w:val="28"/>
          <w:lang w:val="uk-UA"/>
        </w:rPr>
        <w:t xml:space="preserve"> об'єднання «Азот», ТОВ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трубний завод», ТОВ «НВО «Склопластик», ТОВ НВП «Зоря». </w:t>
      </w:r>
    </w:p>
    <w:p w:rsidR="00EC70CE" w:rsidRDefault="00EC70CE" w:rsidP="00EC70CE">
      <w:pPr>
        <w:numPr>
          <w:ilvl w:val="0"/>
          <w:numId w:val="3"/>
        </w:numPr>
        <w:tabs>
          <w:tab w:val="num" w:pos="426"/>
          <w:tab w:val="left" w:pos="784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– 6107 осіб. </w:t>
      </w:r>
    </w:p>
    <w:p w:rsidR="00EC70CE" w:rsidRDefault="00EC70CE" w:rsidP="00EC70CE">
      <w:pPr>
        <w:numPr>
          <w:ilvl w:val="0"/>
          <w:numId w:val="3"/>
        </w:numPr>
        <w:tabs>
          <w:tab w:val="num" w:pos="426"/>
          <w:tab w:val="left" w:pos="784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плата</w:t>
      </w:r>
      <w:r>
        <w:rPr>
          <w:sz w:val="28"/>
          <w:szCs w:val="28"/>
          <w:lang w:val="uk-UA"/>
        </w:rPr>
        <w:t xml:space="preserve"> – 7797 грн.</w:t>
      </w:r>
    </w:p>
    <w:p w:rsidR="00EC70CE" w:rsidRDefault="00EC70CE" w:rsidP="00EC70CE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Реалізовано продукції  у січні – жовтні 2018 року – 2723,8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EC70CE" w:rsidRDefault="00EC70CE" w:rsidP="00EC70CE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Частка в структурі реалізації промислової продукції області – 14,4%.</w:t>
      </w:r>
    </w:p>
    <w:p w:rsidR="00EC70CE" w:rsidRDefault="00EC70CE" w:rsidP="00EC70CE">
      <w:pPr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 xml:space="preserve"> </w:t>
      </w:r>
    </w:p>
    <w:p w:rsidR="00EC70CE" w:rsidRDefault="00EC70CE" w:rsidP="00EC70CE">
      <w:pPr>
        <w:ind w:firstLine="709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t>Машинобудування</w:t>
      </w:r>
    </w:p>
    <w:p w:rsidR="00EC70CE" w:rsidRDefault="00EC70CE" w:rsidP="00EC70CE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Основні підприємства галузі, що працюють на території, підконтрольній українській владі: ТДВ «</w:t>
      </w:r>
      <w:proofErr w:type="spellStart"/>
      <w:r>
        <w:rPr>
          <w:rFonts w:eastAsia="Calibri"/>
          <w:sz w:val="28"/>
          <w:szCs w:val="28"/>
          <w:lang w:val="uk-UA"/>
        </w:rPr>
        <w:t>Попаснянський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«СНВО «Імпульс», ТОВ НВП «</w:t>
      </w:r>
      <w:proofErr w:type="spellStart"/>
      <w:r>
        <w:rPr>
          <w:rFonts w:eastAsia="Calibri"/>
          <w:sz w:val="28"/>
          <w:szCs w:val="28"/>
          <w:lang w:val="uk-UA"/>
        </w:rPr>
        <w:t>Мікротерм</w:t>
      </w:r>
      <w:proofErr w:type="spellEnd"/>
      <w:r>
        <w:rPr>
          <w:rFonts w:eastAsia="Calibri"/>
          <w:sz w:val="28"/>
          <w:szCs w:val="28"/>
          <w:lang w:val="uk-UA"/>
        </w:rPr>
        <w:t>», ТДВ «</w:t>
      </w:r>
      <w:proofErr w:type="spellStart"/>
      <w:r>
        <w:rPr>
          <w:rFonts w:eastAsia="Calibri"/>
          <w:sz w:val="28"/>
          <w:szCs w:val="28"/>
          <w:lang w:val="uk-UA"/>
        </w:rPr>
        <w:t>Сєвєродонецький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завод хімічного </w:t>
      </w:r>
      <w:proofErr w:type="spellStart"/>
      <w:r>
        <w:rPr>
          <w:rFonts w:eastAsia="Calibri"/>
          <w:sz w:val="28"/>
          <w:szCs w:val="28"/>
          <w:lang w:val="uk-UA"/>
        </w:rPr>
        <w:t>нестандартизованого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обладнання». </w:t>
      </w:r>
    </w:p>
    <w:p w:rsidR="00EC70CE" w:rsidRDefault="00EC70CE" w:rsidP="00EC70C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працюючих – 1988 особа.</w:t>
      </w:r>
    </w:p>
    <w:p w:rsidR="00EC70CE" w:rsidRDefault="00EC70CE" w:rsidP="00EC70C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– 7950 грн.</w:t>
      </w:r>
    </w:p>
    <w:p w:rsidR="00EC70CE" w:rsidRDefault="00EC70CE" w:rsidP="00EC70C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жовтні 2018 року склала 3140,7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EC70CE" w:rsidRDefault="00EC70CE" w:rsidP="00EC70CE">
      <w:pPr>
        <w:pStyle w:val="a3"/>
        <w:numPr>
          <w:ilvl w:val="0"/>
          <w:numId w:val="5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Частк</w:t>
      </w:r>
      <w:r>
        <w:rPr>
          <w:rFonts w:ascii="Times New Roman" w:hAnsi="Times New Roman"/>
          <w:sz w:val="28"/>
          <w:szCs w:val="28"/>
          <w:lang w:val="uk-UA"/>
        </w:rPr>
        <w:t>а в структурі реалізації промислової продукції області – 16,6 %.</w:t>
      </w:r>
    </w:p>
    <w:p w:rsidR="00EC70CE" w:rsidRDefault="00EC70CE" w:rsidP="00EC70CE">
      <w:pPr>
        <w:jc w:val="both"/>
        <w:rPr>
          <w:rFonts w:eastAsia="Calibri"/>
          <w:b/>
          <w:sz w:val="28"/>
          <w:szCs w:val="28"/>
          <w:lang w:val="uk-UA"/>
        </w:rPr>
      </w:pPr>
    </w:p>
    <w:p w:rsidR="00EC70CE" w:rsidRDefault="00EC70CE" w:rsidP="00EC70CE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Текстильне виробництво, виробництво одягу, шкіри, виробів зі шкіри та інших матеріалів</w:t>
      </w:r>
    </w:p>
    <w:p w:rsidR="00EC70CE" w:rsidRDefault="00EC70CE" w:rsidP="00EC70CE">
      <w:pPr>
        <w:pStyle w:val="21"/>
        <w:autoSpaceDE w:val="0"/>
        <w:autoSpaceDN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цей час на не окупованій території працюють  ТОВ ВТФ «Шарм»             м. Лисичанськ,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Смалій</w:t>
      </w:r>
      <w:proofErr w:type="spellEnd"/>
      <w:r>
        <w:rPr>
          <w:sz w:val="28"/>
          <w:szCs w:val="28"/>
          <w:lang w:val="uk-UA"/>
        </w:rPr>
        <w:t>, м. Рубіжне, ТОВ «</w:t>
      </w:r>
      <w:proofErr w:type="spellStart"/>
      <w:r>
        <w:rPr>
          <w:sz w:val="28"/>
          <w:szCs w:val="28"/>
          <w:lang w:val="uk-UA"/>
        </w:rPr>
        <w:t>Рубіжанська</w:t>
      </w:r>
      <w:proofErr w:type="spellEnd"/>
      <w:r>
        <w:rPr>
          <w:sz w:val="28"/>
          <w:szCs w:val="28"/>
          <w:lang w:val="uk-UA"/>
        </w:rPr>
        <w:t xml:space="preserve"> панчішна мануфактура», ТОВ «</w:t>
      </w:r>
      <w:proofErr w:type="spellStart"/>
      <w:r>
        <w:rPr>
          <w:sz w:val="28"/>
          <w:szCs w:val="28"/>
          <w:lang w:val="uk-UA"/>
        </w:rPr>
        <w:t>Старобільська</w:t>
      </w:r>
      <w:proofErr w:type="spellEnd"/>
      <w:r>
        <w:rPr>
          <w:sz w:val="28"/>
          <w:szCs w:val="28"/>
          <w:lang w:val="uk-UA"/>
        </w:rPr>
        <w:t xml:space="preserve"> швейна фабрика» та інші малі підприємства, які мають незначний вплив на обсяги виробництва в регіоні.</w:t>
      </w:r>
    </w:p>
    <w:p w:rsidR="00EC70CE" w:rsidRDefault="00EC70CE" w:rsidP="00EC70CE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Кількість працюючих у галузі – </w:t>
      </w:r>
      <w:r>
        <w:rPr>
          <w:rFonts w:eastAsia="Calibri"/>
          <w:bCs/>
          <w:sz w:val="28"/>
          <w:szCs w:val="28"/>
          <w:lang w:val="uk-UA"/>
        </w:rPr>
        <w:t xml:space="preserve">392 особи. </w:t>
      </w:r>
    </w:p>
    <w:p w:rsidR="00EC70CE" w:rsidRDefault="00EC70CE" w:rsidP="00EC70CE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Серед</w:t>
      </w: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плата</w:t>
      </w:r>
      <w:r>
        <w:rPr>
          <w:sz w:val="28"/>
          <w:szCs w:val="28"/>
          <w:lang w:val="uk-UA"/>
        </w:rPr>
        <w:t xml:space="preserve"> – 5382 грн.</w:t>
      </w:r>
    </w:p>
    <w:p w:rsidR="00EC70CE" w:rsidRDefault="00EC70CE" w:rsidP="00EC70CE">
      <w:pPr>
        <w:numPr>
          <w:ilvl w:val="0"/>
          <w:numId w:val="7"/>
        </w:numPr>
        <w:tabs>
          <w:tab w:val="clear" w:pos="928"/>
          <w:tab w:val="num" w:pos="0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Частка в структурі реалізації промислового виробництва – </w:t>
      </w:r>
      <w:r>
        <w:rPr>
          <w:rFonts w:eastAsia="Calibri"/>
          <w:bCs/>
          <w:sz w:val="28"/>
          <w:szCs w:val="28"/>
          <w:lang w:val="uk-UA"/>
        </w:rPr>
        <w:t>0,5 %.</w:t>
      </w:r>
    </w:p>
    <w:p w:rsidR="00EC70CE" w:rsidRDefault="00EC70CE" w:rsidP="00EC70CE">
      <w:pPr>
        <w:numPr>
          <w:ilvl w:val="0"/>
          <w:numId w:val="7"/>
        </w:numPr>
        <w:tabs>
          <w:tab w:val="clear" w:pos="928"/>
          <w:tab w:val="num" w:pos="360"/>
          <w:tab w:val="left" w:pos="994"/>
          <w:tab w:val="num" w:pos="1022"/>
          <w:tab w:val="num" w:pos="1211"/>
        </w:tabs>
        <w:ind w:left="0" w:firstLine="0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>Реалізація продукції</w:t>
      </w:r>
      <w:r>
        <w:rPr>
          <w:rFonts w:eastAsia="Calibri"/>
          <w:i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у січні – жовтні 2018 року склала 87,4 </w:t>
      </w:r>
      <w:proofErr w:type="spellStart"/>
      <w:r>
        <w:rPr>
          <w:rFonts w:eastAsia="Calibri"/>
          <w:sz w:val="28"/>
          <w:szCs w:val="28"/>
          <w:lang w:val="uk-UA"/>
        </w:rPr>
        <w:t>млн</w:t>
      </w:r>
      <w:proofErr w:type="spellEnd"/>
      <w:r>
        <w:rPr>
          <w:rFonts w:eastAsia="Calibri"/>
          <w:sz w:val="28"/>
          <w:szCs w:val="28"/>
          <w:lang w:val="uk-UA"/>
        </w:rPr>
        <w:t xml:space="preserve"> грн.</w:t>
      </w:r>
    </w:p>
    <w:p w:rsidR="00EC70CE" w:rsidRDefault="00EC70CE" w:rsidP="00EC70CE">
      <w:pPr>
        <w:tabs>
          <w:tab w:val="left" w:pos="994"/>
          <w:tab w:val="num" w:pos="1211"/>
        </w:tabs>
        <w:ind w:left="709"/>
        <w:jc w:val="both"/>
        <w:rPr>
          <w:rFonts w:eastAsia="Calibri"/>
          <w:i/>
          <w:sz w:val="28"/>
          <w:szCs w:val="28"/>
          <w:lang w:val="uk-UA"/>
        </w:rPr>
      </w:pPr>
    </w:p>
    <w:p w:rsidR="00EC70CE" w:rsidRDefault="00EC70CE" w:rsidP="00EC70CE">
      <w:pPr>
        <w:ind w:firstLine="708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>
        <w:rPr>
          <w:rFonts w:eastAsia="Calibri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EC70CE" w:rsidRDefault="00EC70CE" w:rsidP="00EC70CE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Основне підприємство галузі,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яке виробляє </w:t>
      </w:r>
      <w:r>
        <w:rPr>
          <w:rFonts w:eastAsia="Calibri"/>
          <w:b/>
          <w:bCs/>
          <w:sz w:val="28"/>
          <w:szCs w:val="28"/>
          <w:lang w:val="uk-UA"/>
        </w:rPr>
        <w:t>95 %</w:t>
      </w:r>
      <w:r>
        <w:rPr>
          <w:rFonts w:eastAsia="Calibri"/>
          <w:sz w:val="28"/>
          <w:szCs w:val="28"/>
          <w:lang w:val="uk-UA"/>
        </w:rPr>
        <w:t xml:space="preserve"> обсягів товарної продукції – </w:t>
      </w:r>
      <w:proofErr w:type="spellStart"/>
      <w:r>
        <w:rPr>
          <w:rFonts w:eastAsia="Calibri"/>
          <w:sz w:val="28"/>
          <w:szCs w:val="28"/>
          <w:lang w:val="uk-UA"/>
        </w:rPr>
        <w:t>ПрАТ</w:t>
      </w:r>
      <w:proofErr w:type="spellEnd"/>
      <w:r>
        <w:rPr>
          <w:rFonts w:eastAsia="Calibri"/>
          <w:sz w:val="28"/>
          <w:szCs w:val="28"/>
          <w:lang w:val="uk-UA"/>
        </w:rPr>
        <w:t xml:space="preserve"> «</w:t>
      </w:r>
      <w:proofErr w:type="spellStart"/>
      <w:r>
        <w:rPr>
          <w:rFonts w:eastAsia="Calibri"/>
          <w:sz w:val="28"/>
          <w:szCs w:val="28"/>
          <w:lang w:val="uk-UA"/>
        </w:rPr>
        <w:t>Рубіжанський</w:t>
      </w:r>
      <w:proofErr w:type="spellEnd"/>
      <w:r>
        <w:rPr>
          <w:rFonts w:eastAsia="Calibri"/>
          <w:sz w:val="28"/>
          <w:szCs w:val="28"/>
          <w:lang w:val="uk-UA"/>
        </w:rPr>
        <w:t xml:space="preserve"> картонно-тарний комбінат».</w:t>
      </w:r>
    </w:p>
    <w:p w:rsidR="00EC70CE" w:rsidRDefault="00EC70CE" w:rsidP="00EC70CE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Кількість працюючих в галузі – 1241 осіб, з них 1152 – працівники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Рубіжанський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картонно-тарний комбінат».</w:t>
      </w:r>
    </w:p>
    <w:p w:rsidR="00EC70CE" w:rsidRDefault="00EC70CE" w:rsidP="00EC70CE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заробітна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</w:t>
      </w:r>
      <w:r>
        <w:rPr>
          <w:rFonts w:ascii="Times New Roman" w:hAnsi="Times New Roman"/>
          <w:sz w:val="28"/>
          <w:szCs w:val="28"/>
          <w:lang w:val="uk-UA"/>
        </w:rPr>
        <w:t xml:space="preserve"> у галузі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13378 грн. </w:t>
      </w:r>
    </w:p>
    <w:p w:rsidR="00EC70CE" w:rsidRDefault="00EC70CE" w:rsidP="00EC70CE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>
        <w:rPr>
          <w:rFonts w:ascii="Times New Roman" w:hAnsi="Times New Roman"/>
          <w:bCs/>
          <w:sz w:val="28"/>
          <w:szCs w:val="28"/>
          <w:lang w:val="uk-UA"/>
        </w:rPr>
        <w:t>20,6 %.</w:t>
      </w:r>
    </w:p>
    <w:p w:rsidR="00EC70CE" w:rsidRDefault="00EC70CE" w:rsidP="00EC70CE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Реалізація продукції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 січні - жовтні 2018 року майже 3887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EC70CE" w:rsidRDefault="00EC70CE" w:rsidP="00EC70CE">
      <w:pPr>
        <w:tabs>
          <w:tab w:val="left" w:pos="960"/>
        </w:tabs>
        <w:ind w:left="720"/>
        <w:jc w:val="both"/>
        <w:rPr>
          <w:rFonts w:eastAsia="Calibri"/>
          <w:b/>
          <w:sz w:val="28"/>
          <w:szCs w:val="28"/>
          <w:u w:val="single"/>
          <w:lang w:val="uk-UA"/>
        </w:rPr>
      </w:pPr>
    </w:p>
    <w:p w:rsidR="00EC70CE" w:rsidRDefault="00EC70CE" w:rsidP="00EC70CE">
      <w:pPr>
        <w:tabs>
          <w:tab w:val="left" w:pos="960"/>
        </w:tabs>
        <w:ind w:firstLine="958"/>
        <w:jc w:val="both"/>
        <w:rPr>
          <w:rFonts w:eastAsia="Calibri"/>
          <w:b/>
          <w:sz w:val="28"/>
          <w:szCs w:val="28"/>
          <w:u w:val="single"/>
          <w:lang w:val="uk-UA"/>
        </w:rPr>
      </w:pPr>
      <w:r>
        <w:rPr>
          <w:rFonts w:eastAsia="Calibri"/>
          <w:b/>
          <w:sz w:val="28"/>
          <w:szCs w:val="28"/>
          <w:u w:val="single"/>
          <w:lang w:val="uk-UA"/>
        </w:rPr>
        <w:t>Добувна промисловість</w:t>
      </w:r>
    </w:p>
    <w:p w:rsidR="00EC70CE" w:rsidRDefault="00EC70CE" w:rsidP="00EC70CE">
      <w:pPr>
        <w:tabs>
          <w:tab w:val="left" w:pos="9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proofErr w:type="spellStart"/>
      <w:r>
        <w:rPr>
          <w:rFonts w:eastAsia="Calibri"/>
          <w:sz w:val="28"/>
          <w:szCs w:val="28"/>
        </w:rPr>
        <w:t>цей</w:t>
      </w:r>
      <w:proofErr w:type="spellEnd"/>
      <w:r>
        <w:rPr>
          <w:rFonts w:eastAsia="Calibri"/>
          <w:sz w:val="28"/>
          <w:szCs w:val="28"/>
        </w:rPr>
        <w:t xml:space="preserve"> час на не </w:t>
      </w:r>
      <w:proofErr w:type="spellStart"/>
      <w:r>
        <w:rPr>
          <w:rFonts w:eastAsia="Calibri"/>
          <w:sz w:val="28"/>
          <w:szCs w:val="28"/>
        </w:rPr>
        <w:t>окупованій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території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працюють</w:t>
      </w:r>
      <w:proofErr w:type="spellEnd"/>
      <w:r>
        <w:rPr>
          <w:rFonts w:eastAsia="Calibri"/>
          <w:sz w:val="28"/>
          <w:szCs w:val="28"/>
        </w:rPr>
        <w:t xml:space="preserve"> 4 </w:t>
      </w:r>
      <w:proofErr w:type="spellStart"/>
      <w:r>
        <w:rPr>
          <w:rFonts w:eastAsia="Calibri"/>
          <w:sz w:val="28"/>
          <w:szCs w:val="28"/>
        </w:rPr>
        <w:t>шахти</w:t>
      </w:r>
      <w:proofErr w:type="spellEnd"/>
      <w:r>
        <w:rPr>
          <w:rFonts w:eastAsia="Calibri"/>
          <w:sz w:val="28"/>
          <w:szCs w:val="28"/>
        </w:rPr>
        <w:t xml:space="preserve"> ПАТ «</w:t>
      </w:r>
      <w:proofErr w:type="spellStart"/>
      <w:r>
        <w:rPr>
          <w:rFonts w:eastAsia="Calibri"/>
          <w:sz w:val="28"/>
          <w:szCs w:val="28"/>
        </w:rPr>
        <w:t>Лисичанськвугілля</w:t>
      </w:r>
      <w:proofErr w:type="spellEnd"/>
      <w:r>
        <w:rPr>
          <w:rFonts w:eastAsia="Calibri"/>
          <w:sz w:val="28"/>
          <w:szCs w:val="28"/>
        </w:rPr>
        <w:t xml:space="preserve">» та 4 </w:t>
      </w:r>
      <w:proofErr w:type="spellStart"/>
      <w:r>
        <w:rPr>
          <w:rFonts w:eastAsia="Calibri"/>
          <w:sz w:val="28"/>
          <w:szCs w:val="28"/>
        </w:rPr>
        <w:t>із</w:t>
      </w:r>
      <w:proofErr w:type="spellEnd"/>
      <w:r>
        <w:rPr>
          <w:rFonts w:eastAsia="Calibri"/>
          <w:sz w:val="28"/>
          <w:szCs w:val="28"/>
        </w:rPr>
        <w:t xml:space="preserve"> 7 шахт ДП «</w:t>
      </w:r>
      <w:proofErr w:type="spellStart"/>
      <w:r>
        <w:rPr>
          <w:rFonts w:eastAsia="Calibri"/>
          <w:sz w:val="28"/>
          <w:szCs w:val="28"/>
        </w:rPr>
        <w:t>Первомайськвугілля</w:t>
      </w:r>
      <w:proofErr w:type="spellEnd"/>
      <w:r>
        <w:rPr>
          <w:rFonts w:eastAsia="Calibri"/>
          <w:sz w:val="28"/>
          <w:szCs w:val="28"/>
        </w:rPr>
        <w:t xml:space="preserve">».  </w:t>
      </w:r>
    </w:p>
    <w:p w:rsidR="00EC70CE" w:rsidRDefault="00EC70CE" w:rsidP="00EC70CE">
      <w:pPr>
        <w:pStyle w:val="a3"/>
        <w:numPr>
          <w:ilvl w:val="0"/>
          <w:numId w:val="9"/>
        </w:numPr>
        <w:tabs>
          <w:tab w:val="left" w:pos="9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Частка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структур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промислової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7,9 </w:t>
      </w:r>
      <w:r>
        <w:rPr>
          <w:rFonts w:ascii="Times New Roman" w:hAnsi="Times New Roman"/>
          <w:sz w:val="28"/>
          <w:szCs w:val="28"/>
        </w:rPr>
        <w:t>%.</w:t>
      </w:r>
    </w:p>
    <w:p w:rsidR="00EC70CE" w:rsidRDefault="00EC70CE" w:rsidP="00EC70CE">
      <w:pPr>
        <w:tabs>
          <w:tab w:val="left" w:pos="9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11 місяців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 xml:space="preserve">8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457,5</w:t>
      </w:r>
      <w:r>
        <w:rPr>
          <w:sz w:val="28"/>
          <w:szCs w:val="28"/>
        </w:rPr>
        <w:t xml:space="preserve"> тис. тонн </w:t>
      </w:r>
      <w:r>
        <w:rPr>
          <w:sz w:val="28"/>
          <w:szCs w:val="28"/>
          <w:lang w:val="uk-UA"/>
        </w:rPr>
        <w:t>вугілля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31</w:t>
      </w:r>
      <w:r>
        <w:rPr>
          <w:sz w:val="28"/>
          <w:szCs w:val="28"/>
        </w:rPr>
        <w:t xml:space="preserve"> % </w:t>
      </w:r>
      <w:r>
        <w:rPr>
          <w:sz w:val="28"/>
          <w:szCs w:val="28"/>
          <w:lang w:val="uk-UA"/>
        </w:rPr>
        <w:t xml:space="preserve">більше ніж </w:t>
      </w:r>
      <w:proofErr w:type="gramStart"/>
      <w:r>
        <w:rPr>
          <w:sz w:val="28"/>
          <w:szCs w:val="28"/>
          <w:lang w:val="uk-UA"/>
        </w:rPr>
        <w:t>у</w:t>
      </w:r>
      <w:proofErr w:type="gramEnd"/>
      <w:r>
        <w:rPr>
          <w:sz w:val="28"/>
          <w:szCs w:val="28"/>
          <w:lang w:val="uk-UA"/>
        </w:rPr>
        <w:t xml:space="preserve"> січні - листопаді 2017 року</w:t>
      </w:r>
      <w:r w:rsidR="000E11AC">
        <w:rPr>
          <w:sz w:val="28"/>
          <w:szCs w:val="28"/>
          <w:lang w:val="uk-UA"/>
        </w:rPr>
        <w:t>.</w:t>
      </w:r>
    </w:p>
    <w:p w:rsidR="0076195B" w:rsidRDefault="00EC70CE" w:rsidP="007619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Станом на 01.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.2018 на складах </w:t>
      </w:r>
      <w:proofErr w:type="spellStart"/>
      <w:r>
        <w:rPr>
          <w:sz w:val="28"/>
          <w:szCs w:val="28"/>
        </w:rPr>
        <w:t>вугледобувних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11,4</w:t>
      </w:r>
      <w:r>
        <w:rPr>
          <w:sz w:val="28"/>
          <w:szCs w:val="28"/>
        </w:rPr>
        <w:t> тис. тонн</w:t>
      </w:r>
      <w:r w:rsidR="000E11AC">
        <w:rPr>
          <w:sz w:val="28"/>
          <w:szCs w:val="28"/>
        </w:rPr>
        <w:t xml:space="preserve"> рядового </w:t>
      </w:r>
      <w:proofErr w:type="spellStart"/>
      <w:r w:rsidR="000E11AC">
        <w:rPr>
          <w:sz w:val="28"/>
          <w:szCs w:val="28"/>
        </w:rPr>
        <w:t>вугілля.</w:t>
      </w:r>
      <w:proofErr w:type="spellEnd"/>
    </w:p>
    <w:p w:rsidR="0076195B" w:rsidRPr="0076195B" w:rsidRDefault="00EC70CE" w:rsidP="0076195B">
      <w:pPr>
        <w:pStyle w:val="a3"/>
        <w:numPr>
          <w:ilvl w:val="0"/>
          <w:numId w:val="12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195B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761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95B">
        <w:rPr>
          <w:rFonts w:ascii="Times New Roman" w:hAnsi="Times New Roman"/>
          <w:sz w:val="28"/>
          <w:szCs w:val="28"/>
        </w:rPr>
        <w:t>працюючих</w:t>
      </w:r>
      <w:proofErr w:type="spellEnd"/>
      <w:r w:rsidRPr="0076195B">
        <w:rPr>
          <w:rFonts w:ascii="Times New Roman" w:hAnsi="Times New Roman"/>
          <w:sz w:val="28"/>
          <w:szCs w:val="28"/>
        </w:rPr>
        <w:t xml:space="preserve"> станом на 01.</w:t>
      </w:r>
      <w:r w:rsidRPr="0076195B">
        <w:rPr>
          <w:rFonts w:ascii="Times New Roman" w:hAnsi="Times New Roman"/>
          <w:sz w:val="28"/>
          <w:szCs w:val="28"/>
          <w:lang w:val="uk-UA"/>
        </w:rPr>
        <w:t>12</w:t>
      </w:r>
      <w:r w:rsidRPr="0076195B">
        <w:rPr>
          <w:rFonts w:ascii="Times New Roman" w:hAnsi="Times New Roman"/>
          <w:sz w:val="28"/>
          <w:szCs w:val="28"/>
        </w:rPr>
        <w:t xml:space="preserve">.2018 становить </w:t>
      </w:r>
      <w:r w:rsidRPr="0076195B">
        <w:rPr>
          <w:rFonts w:ascii="Times New Roman" w:hAnsi="Times New Roman"/>
          <w:sz w:val="28"/>
          <w:szCs w:val="28"/>
          <w:lang w:val="uk-UA"/>
        </w:rPr>
        <w:t xml:space="preserve">8352 </w:t>
      </w:r>
      <w:r w:rsidRPr="0076195B">
        <w:rPr>
          <w:rFonts w:ascii="Times New Roman" w:hAnsi="Times New Roman"/>
          <w:sz w:val="28"/>
          <w:szCs w:val="28"/>
        </w:rPr>
        <w:t>ос</w:t>
      </w:r>
      <w:proofErr w:type="spellStart"/>
      <w:r w:rsidRPr="0076195B">
        <w:rPr>
          <w:rFonts w:ascii="Times New Roman" w:hAnsi="Times New Roman"/>
          <w:sz w:val="28"/>
          <w:szCs w:val="28"/>
          <w:lang w:val="uk-UA"/>
        </w:rPr>
        <w:t>оби</w:t>
      </w:r>
      <w:proofErr w:type="spellEnd"/>
      <w:r w:rsidR="0076195B" w:rsidRPr="0076195B">
        <w:rPr>
          <w:rFonts w:ascii="Times New Roman" w:hAnsi="Times New Roman"/>
          <w:sz w:val="28"/>
          <w:szCs w:val="28"/>
        </w:rPr>
        <w:t>.</w:t>
      </w:r>
      <w:r w:rsidRPr="0076195B">
        <w:rPr>
          <w:rFonts w:ascii="Times New Roman" w:hAnsi="Times New Roman"/>
          <w:sz w:val="28"/>
          <w:szCs w:val="28"/>
        </w:rPr>
        <w:t xml:space="preserve"> </w:t>
      </w:r>
    </w:p>
    <w:p w:rsidR="00EC70CE" w:rsidRPr="0076195B" w:rsidRDefault="00EC70CE" w:rsidP="0076195B">
      <w:pPr>
        <w:pStyle w:val="a3"/>
        <w:numPr>
          <w:ilvl w:val="0"/>
          <w:numId w:val="12"/>
        </w:numPr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195B">
        <w:rPr>
          <w:rFonts w:ascii="Times New Roman" w:hAnsi="Times New Roman"/>
          <w:sz w:val="28"/>
          <w:szCs w:val="28"/>
        </w:rPr>
        <w:t>Середня</w:t>
      </w:r>
      <w:proofErr w:type="spellEnd"/>
      <w:r w:rsidRPr="00761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195B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76195B">
        <w:rPr>
          <w:rFonts w:ascii="Times New Roman" w:hAnsi="Times New Roman"/>
          <w:sz w:val="28"/>
          <w:szCs w:val="28"/>
        </w:rPr>
        <w:t xml:space="preserve"> плата </w:t>
      </w:r>
      <w:r w:rsidRPr="0076195B">
        <w:rPr>
          <w:rFonts w:ascii="Times New Roman" w:hAnsi="Times New Roman"/>
          <w:sz w:val="28"/>
          <w:szCs w:val="28"/>
          <w:lang w:val="uk-UA"/>
        </w:rPr>
        <w:t>– 11014,1</w:t>
      </w:r>
      <w:r w:rsidR="0076195B" w:rsidRPr="00761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95B" w:rsidRPr="0076195B">
        <w:rPr>
          <w:rFonts w:ascii="Times New Roman" w:hAnsi="Times New Roman"/>
          <w:sz w:val="28"/>
          <w:szCs w:val="28"/>
        </w:rPr>
        <w:t>грн</w:t>
      </w:r>
      <w:proofErr w:type="spellEnd"/>
      <w:r w:rsidR="0076195B" w:rsidRPr="0076195B">
        <w:rPr>
          <w:rFonts w:ascii="Times New Roman" w:hAnsi="Times New Roman"/>
          <w:sz w:val="28"/>
          <w:szCs w:val="28"/>
        </w:rPr>
        <w:t>.</w:t>
      </w:r>
      <w:r w:rsidRPr="0076195B">
        <w:rPr>
          <w:rFonts w:ascii="Times New Roman" w:hAnsi="Times New Roman"/>
          <w:sz w:val="28"/>
          <w:szCs w:val="28"/>
        </w:rPr>
        <w:t xml:space="preserve"> </w:t>
      </w:r>
    </w:p>
    <w:p w:rsidR="00EC70CE" w:rsidRDefault="00EC70CE" w:rsidP="00EC70C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70CE" w:rsidRDefault="00EC70CE" w:rsidP="00EC70CE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caps/>
          <w:u w:val="single"/>
          <w:lang w:val="uk-UA"/>
        </w:rPr>
      </w:pPr>
      <w:r>
        <w:rPr>
          <w:rFonts w:ascii="Times New Roman" w:hAnsi="Times New Roman"/>
          <w:i w:val="0"/>
          <w:caps/>
          <w:u w:val="single"/>
          <w:lang w:val="uk-UA"/>
        </w:rPr>
        <w:t>Електроенергетика</w:t>
      </w:r>
    </w:p>
    <w:p w:rsidR="00EC70CE" w:rsidRDefault="00EC70CE" w:rsidP="00EC70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Електроенергетичну галузь області представляють:</w:t>
      </w:r>
    </w:p>
    <w:p w:rsidR="00EC70CE" w:rsidRDefault="00EC70CE" w:rsidP="00EC70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енергогенеруючі підприємства: ВП «Луганська ТЕС» ТОВ ДТЕК «</w:t>
      </w:r>
      <w:proofErr w:type="spellStart"/>
      <w:r>
        <w:rPr>
          <w:sz w:val="28"/>
          <w:szCs w:val="28"/>
          <w:lang w:val="uk-UA"/>
        </w:rPr>
        <w:t>Східенерго</w:t>
      </w:r>
      <w:proofErr w:type="spellEnd"/>
      <w:r>
        <w:rPr>
          <w:sz w:val="28"/>
          <w:szCs w:val="28"/>
          <w:lang w:val="uk-UA"/>
        </w:rPr>
        <w:t xml:space="preserve">»,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ТЕЦ», блок-станції підприємств </w:t>
      </w:r>
      <w:r>
        <w:rPr>
          <w:sz w:val="28"/>
          <w:szCs w:val="28"/>
          <w:lang w:val="uk-UA"/>
        </w:rPr>
        <w:br/>
        <w:t>(ПАТ «</w:t>
      </w:r>
      <w:proofErr w:type="spellStart"/>
      <w:r>
        <w:rPr>
          <w:sz w:val="28"/>
          <w:szCs w:val="28"/>
          <w:lang w:val="uk-UA"/>
        </w:rPr>
        <w:t>Рубіжанський</w:t>
      </w:r>
      <w:proofErr w:type="spellEnd"/>
      <w:r>
        <w:rPr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EC70CE" w:rsidRDefault="00EC70CE" w:rsidP="00EC70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«Регіональні електричні мережі». 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у рамках Оптового ринку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proofErr w:type="spellStart"/>
      <w:r>
        <w:rPr>
          <w:sz w:val="28"/>
          <w:szCs w:val="28"/>
        </w:rPr>
        <w:t>знаходження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Луганської</w:t>
      </w:r>
      <w:proofErr w:type="spellEnd"/>
      <w:r>
        <w:rPr>
          <w:sz w:val="28"/>
          <w:szCs w:val="28"/>
        </w:rPr>
        <w:t xml:space="preserve"> ТЕС в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електромереж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повітряних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 8 – 110 кВт та 12 – 220 кВт. В </w:t>
      </w:r>
      <w:proofErr w:type="spellStart"/>
      <w:r>
        <w:rPr>
          <w:sz w:val="28"/>
          <w:szCs w:val="28"/>
        </w:rPr>
        <w:t>робочому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− 7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220 кВт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110 кВт. На </w:t>
      </w:r>
      <w:proofErr w:type="spellStart"/>
      <w:r>
        <w:rPr>
          <w:sz w:val="28"/>
          <w:szCs w:val="28"/>
        </w:rPr>
        <w:t>теперішній</w:t>
      </w:r>
      <w:proofErr w:type="spellEnd"/>
      <w:r>
        <w:rPr>
          <w:sz w:val="28"/>
          <w:szCs w:val="28"/>
        </w:rPr>
        <w:t xml:space="preserve"> час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робот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220 кВт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           110 кВт. </w:t>
      </w:r>
      <w:proofErr w:type="gramStart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енергоблоків</w:t>
      </w:r>
      <w:proofErr w:type="spellEnd"/>
      <w:r>
        <w:rPr>
          <w:sz w:val="28"/>
          <w:szCs w:val="28"/>
        </w:rPr>
        <w:t xml:space="preserve">, два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 xml:space="preserve"> 350 МВт/</w:t>
      </w:r>
      <w:proofErr w:type="spellStart"/>
      <w:r>
        <w:rPr>
          <w:sz w:val="28"/>
          <w:szCs w:val="28"/>
        </w:rPr>
        <w:t>добу</w:t>
      </w:r>
      <w:proofErr w:type="spellEnd"/>
      <w:r>
        <w:rPr>
          <w:sz w:val="28"/>
          <w:szCs w:val="28"/>
        </w:rPr>
        <w:t>).</w:t>
      </w:r>
      <w:proofErr w:type="gramEnd"/>
    </w:p>
    <w:p w:rsidR="00EC70CE" w:rsidRDefault="00EC70CE" w:rsidP="00EC70CE">
      <w:pPr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Виробництво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споживання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електроенергії</w:t>
      </w:r>
      <w:proofErr w:type="spellEnd"/>
      <w:r>
        <w:rPr>
          <w:b/>
          <w:sz w:val="28"/>
          <w:szCs w:val="28"/>
        </w:rPr>
        <w:t>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січень-листопад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генеруючими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вироблено</w:t>
      </w:r>
      <w:proofErr w:type="spellEnd"/>
      <w:r>
        <w:rPr>
          <w:sz w:val="28"/>
          <w:szCs w:val="28"/>
        </w:rPr>
        <w:t xml:space="preserve">                      2248,56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кВт/год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87,3 %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(2574,87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кВт/год).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</w:t>
      </w:r>
      <w:proofErr w:type="spellStart"/>
      <w:r>
        <w:rPr>
          <w:sz w:val="28"/>
          <w:szCs w:val="28"/>
        </w:rPr>
        <w:t>січень-листопад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ДП «</w:t>
      </w:r>
      <w:proofErr w:type="spellStart"/>
      <w:r>
        <w:rPr>
          <w:sz w:val="28"/>
          <w:szCs w:val="28"/>
        </w:rPr>
        <w:t>Енергоринок</w:t>
      </w:r>
      <w:proofErr w:type="spellEnd"/>
      <w:r>
        <w:rPr>
          <w:sz w:val="28"/>
          <w:szCs w:val="28"/>
        </w:rPr>
        <w:t xml:space="preserve">» одержано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(брутто) 1602,69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кВт/год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постачальників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117 % до </w:t>
      </w:r>
      <w:proofErr w:type="spellStart"/>
      <w:r>
        <w:rPr>
          <w:sz w:val="28"/>
          <w:szCs w:val="28"/>
        </w:rPr>
        <w:t>аналогічного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 року                                (1369,88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кВт/год).</w:t>
      </w:r>
    </w:p>
    <w:p w:rsidR="00EC70CE" w:rsidRDefault="00EC70CE" w:rsidP="00EC70CE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Чисельність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працюючих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–4390 </w:t>
      </w:r>
      <w:proofErr w:type="spellStart"/>
      <w:proofErr w:type="gramStart"/>
      <w:r>
        <w:rPr>
          <w:sz w:val="28"/>
          <w:szCs w:val="28"/>
        </w:rPr>
        <w:t>осіб</w:t>
      </w:r>
      <w:proofErr w:type="spellEnd"/>
      <w:proofErr w:type="gramEnd"/>
      <w:r>
        <w:rPr>
          <w:sz w:val="28"/>
          <w:szCs w:val="28"/>
        </w:rPr>
        <w:t>.</w:t>
      </w:r>
    </w:p>
    <w:p w:rsidR="00EC70CE" w:rsidRDefault="00EC70CE" w:rsidP="00EC70CE">
      <w:pPr>
        <w:tabs>
          <w:tab w:val="left" w:pos="1022"/>
        </w:tabs>
        <w:ind w:firstLine="567"/>
        <w:jc w:val="both"/>
        <w:rPr>
          <w:iCs/>
          <w:sz w:val="28"/>
          <w:szCs w:val="28"/>
        </w:rPr>
      </w:pP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заробітна</w:t>
      </w:r>
      <w:proofErr w:type="spellEnd"/>
      <w:r>
        <w:rPr>
          <w:sz w:val="28"/>
          <w:szCs w:val="28"/>
        </w:rPr>
        <w:t xml:space="preserve"> плата в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 7967,6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EC70CE" w:rsidRDefault="00EC70CE" w:rsidP="00EC70CE">
      <w:pPr>
        <w:suppressAutoHyphens/>
        <w:ind w:firstLine="567"/>
        <w:jc w:val="both"/>
        <w:rPr>
          <w:b/>
          <w:i/>
          <w:sz w:val="28"/>
          <w:szCs w:val="28"/>
          <w:lang w:val="uk-UA"/>
        </w:rPr>
      </w:pPr>
    </w:p>
    <w:p w:rsidR="00EC70CE" w:rsidRPr="0076195B" w:rsidRDefault="00EC70CE" w:rsidP="0076195B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Споживачами ТОВ «Луганське енергетичне об’єднання»</w:t>
      </w:r>
      <w:r>
        <w:rPr>
          <w:sz w:val="28"/>
          <w:szCs w:val="28"/>
          <w:lang w:val="uk-UA"/>
        </w:rPr>
        <w:t xml:space="preserve"> за січень-листопад 2018 року спожито електроенергії 783,28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кВт/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 на суму                1439,52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сплачено 1391,68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рівень розрахунків – 96,68 % (за січень</w:t>
      </w:r>
      <w:r w:rsidR="0076195B">
        <w:rPr>
          <w:sz w:val="28"/>
          <w:szCs w:val="28"/>
          <w:lang w:val="uk-UA"/>
        </w:rPr>
        <w:t>-листопад 2017 року 91 %).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спожиту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електроенергію</w:t>
      </w:r>
      <w:proofErr w:type="spellEnd"/>
      <w:r>
        <w:rPr>
          <w:sz w:val="28"/>
          <w:szCs w:val="28"/>
        </w:rPr>
        <w:t xml:space="preserve"> перед </w:t>
      </w:r>
      <w:proofErr w:type="gramStart"/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«ЛЕО» станом на 01.12.2018 року – 743,48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Луганською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філією</w:t>
      </w:r>
      <w:proofErr w:type="spellEnd"/>
      <w:r>
        <w:rPr>
          <w:b/>
          <w:i/>
          <w:sz w:val="28"/>
          <w:szCs w:val="28"/>
        </w:rPr>
        <w:t xml:space="preserve"> ДП «</w:t>
      </w:r>
      <w:proofErr w:type="spellStart"/>
      <w:r>
        <w:rPr>
          <w:b/>
          <w:i/>
          <w:sz w:val="28"/>
          <w:szCs w:val="28"/>
        </w:rPr>
        <w:t>Регіональні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електричні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мережі</w:t>
      </w:r>
      <w:proofErr w:type="spell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січень-листопад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вугільної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відпущено</w:t>
      </w:r>
      <w:proofErr w:type="spellEnd"/>
      <w:r>
        <w:rPr>
          <w:sz w:val="28"/>
          <w:szCs w:val="28"/>
        </w:rPr>
        <w:t xml:space="preserve"> 153,07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кВт/год </w:t>
      </w:r>
      <w:proofErr w:type="spellStart"/>
      <w:r>
        <w:rPr>
          <w:sz w:val="28"/>
          <w:szCs w:val="28"/>
        </w:rPr>
        <w:t>електроенергії</w:t>
      </w:r>
      <w:proofErr w:type="spellEnd"/>
      <w:r>
        <w:rPr>
          <w:sz w:val="28"/>
          <w:szCs w:val="28"/>
        </w:rPr>
        <w:t xml:space="preserve"> на суму                          318,97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7,14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становить 2,2 % (за </w:t>
      </w:r>
      <w:proofErr w:type="spellStart"/>
      <w:r>
        <w:rPr>
          <w:sz w:val="28"/>
          <w:szCs w:val="28"/>
        </w:rPr>
        <w:t>аналогічний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2017 року –– 2,64 %).</w:t>
      </w:r>
    </w:p>
    <w:p w:rsidR="00EC70CE" w:rsidRDefault="00EC70CE" w:rsidP="00EC70CE">
      <w:pPr>
        <w:ind w:firstLine="567"/>
        <w:jc w:val="both"/>
        <w:rPr>
          <w:b/>
          <w:sz w:val="28"/>
          <w:szCs w:val="28"/>
          <w:u w:val="single"/>
          <w:lang w:val="uk-UA"/>
        </w:rPr>
      </w:pPr>
    </w:p>
    <w:p w:rsidR="00EC70CE" w:rsidRDefault="00EC70CE" w:rsidP="00EC70CE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ГАЗОВА ПРОМИСЛОВІСТЬ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монополії</w:t>
      </w:r>
      <w:proofErr w:type="spellEnd"/>
      <w:r>
        <w:rPr>
          <w:sz w:val="28"/>
          <w:szCs w:val="28"/>
        </w:rPr>
        <w:t xml:space="preserve"> на ринку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газу </w:t>
      </w:r>
      <w:proofErr w:type="spellStart"/>
      <w:r>
        <w:rPr>
          <w:sz w:val="28"/>
          <w:szCs w:val="28"/>
        </w:rPr>
        <w:t>розподільними</w:t>
      </w:r>
      <w:proofErr w:type="spellEnd"/>
      <w:r>
        <w:rPr>
          <w:sz w:val="28"/>
          <w:szCs w:val="28"/>
        </w:rPr>
        <w:t xml:space="preserve"> трубопроводами в межах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Компанія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поставку газу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експлуатацію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газових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>.</w:t>
      </w:r>
    </w:p>
    <w:p w:rsidR="00EC70CE" w:rsidRPr="004B692A" w:rsidRDefault="00EC70CE" w:rsidP="004B692A">
      <w:pPr>
        <w:pStyle w:val="a3"/>
        <w:numPr>
          <w:ilvl w:val="0"/>
          <w:numId w:val="13"/>
        </w:numPr>
        <w:tabs>
          <w:tab w:val="left" w:pos="1008"/>
        </w:tabs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692A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4B6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92A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4B692A">
        <w:rPr>
          <w:rFonts w:ascii="Times New Roman" w:hAnsi="Times New Roman"/>
          <w:sz w:val="28"/>
          <w:szCs w:val="28"/>
        </w:rPr>
        <w:t xml:space="preserve"> – 1419 </w:t>
      </w:r>
      <w:proofErr w:type="spellStart"/>
      <w:proofErr w:type="gramStart"/>
      <w:r w:rsidRPr="004B692A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  <w:r w:rsidR="0076195B" w:rsidRPr="004B692A">
        <w:rPr>
          <w:rFonts w:ascii="Times New Roman" w:hAnsi="Times New Roman"/>
          <w:sz w:val="28"/>
          <w:szCs w:val="28"/>
        </w:rPr>
        <w:t>.</w:t>
      </w:r>
      <w:r w:rsidRPr="004B692A">
        <w:rPr>
          <w:rFonts w:ascii="Times New Roman" w:hAnsi="Times New Roman"/>
          <w:sz w:val="28"/>
          <w:szCs w:val="28"/>
        </w:rPr>
        <w:t xml:space="preserve"> </w:t>
      </w:r>
    </w:p>
    <w:p w:rsidR="00EC70CE" w:rsidRPr="004B692A" w:rsidRDefault="00EC70CE" w:rsidP="004B692A">
      <w:pPr>
        <w:pStyle w:val="a3"/>
        <w:numPr>
          <w:ilvl w:val="0"/>
          <w:numId w:val="13"/>
        </w:numPr>
        <w:tabs>
          <w:tab w:val="left" w:pos="0"/>
        </w:tabs>
        <w:spacing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692A">
        <w:rPr>
          <w:rFonts w:ascii="Times New Roman" w:hAnsi="Times New Roman"/>
          <w:sz w:val="28"/>
          <w:szCs w:val="28"/>
        </w:rPr>
        <w:t>Середня</w:t>
      </w:r>
      <w:proofErr w:type="spellEnd"/>
      <w:r w:rsidRPr="004B69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92A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4B692A">
        <w:rPr>
          <w:rFonts w:ascii="Times New Roman" w:hAnsi="Times New Roman"/>
          <w:sz w:val="28"/>
          <w:szCs w:val="28"/>
        </w:rPr>
        <w:t xml:space="preserve"> плата – 5131,9 </w:t>
      </w:r>
      <w:proofErr w:type="spellStart"/>
      <w:r w:rsidRPr="004B692A">
        <w:rPr>
          <w:rFonts w:ascii="Times New Roman" w:hAnsi="Times New Roman"/>
          <w:sz w:val="28"/>
          <w:szCs w:val="28"/>
        </w:rPr>
        <w:t>грн</w:t>
      </w:r>
      <w:proofErr w:type="spellEnd"/>
      <w:r w:rsidR="0076195B" w:rsidRPr="004B692A">
        <w:rPr>
          <w:rFonts w:ascii="Times New Roman" w:hAnsi="Times New Roman"/>
          <w:sz w:val="28"/>
          <w:szCs w:val="28"/>
        </w:rPr>
        <w:t xml:space="preserve">. </w:t>
      </w:r>
    </w:p>
    <w:p w:rsidR="00EC70CE" w:rsidRDefault="00EC70CE" w:rsidP="004B692A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Видобуток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споживання</w:t>
      </w:r>
      <w:proofErr w:type="spellEnd"/>
      <w:r>
        <w:rPr>
          <w:b/>
          <w:sz w:val="28"/>
          <w:szCs w:val="28"/>
        </w:rPr>
        <w:t>.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січня-листопада</w:t>
      </w:r>
      <w:proofErr w:type="spellEnd"/>
      <w:r>
        <w:rPr>
          <w:sz w:val="28"/>
          <w:szCs w:val="28"/>
        </w:rPr>
        <w:t xml:space="preserve"> 2018 року на </w:t>
      </w:r>
      <w:proofErr w:type="spellStart"/>
      <w:r>
        <w:rPr>
          <w:sz w:val="28"/>
          <w:szCs w:val="28"/>
        </w:rPr>
        <w:t>газоконденсатних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родовищах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видобуто</w:t>
      </w:r>
      <w:proofErr w:type="spellEnd"/>
      <w:r>
        <w:rPr>
          <w:sz w:val="28"/>
          <w:szCs w:val="28"/>
        </w:rPr>
        <w:t xml:space="preserve"> 156,29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природного газу. </w:t>
      </w:r>
    </w:p>
    <w:p w:rsidR="00EC70CE" w:rsidRDefault="00EC70CE" w:rsidP="00EC7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загалом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січень-листопад</w:t>
      </w:r>
      <w:proofErr w:type="spellEnd"/>
      <w:r>
        <w:rPr>
          <w:sz w:val="28"/>
          <w:szCs w:val="28"/>
        </w:rPr>
        <w:t xml:space="preserve"> 2018 року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567,56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 xml:space="preserve">3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по прямим трубам – 172,4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комплексом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252,63 млн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³ природного газу.</w:t>
      </w:r>
    </w:p>
    <w:p w:rsidR="00EC70CE" w:rsidRDefault="00EC70CE" w:rsidP="00EC70CE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Розрахунки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спожитий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природний</w:t>
      </w:r>
      <w:proofErr w:type="spellEnd"/>
      <w:r>
        <w:rPr>
          <w:b/>
          <w:sz w:val="28"/>
          <w:szCs w:val="28"/>
        </w:rPr>
        <w:t xml:space="preserve"> газ.</w:t>
      </w:r>
    </w:p>
    <w:p w:rsidR="00EC70CE" w:rsidRDefault="00EC70CE" w:rsidP="007619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01.12.2018 року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                                     ПАТ «</w:t>
      </w:r>
      <w:proofErr w:type="spellStart"/>
      <w:r>
        <w:rPr>
          <w:sz w:val="28"/>
          <w:szCs w:val="28"/>
        </w:rPr>
        <w:t>Луганськгаз</w:t>
      </w:r>
      <w:proofErr w:type="spellEnd"/>
      <w:r>
        <w:rPr>
          <w:sz w:val="28"/>
          <w:szCs w:val="28"/>
        </w:rPr>
        <w:t xml:space="preserve">»  за </w:t>
      </w:r>
      <w:proofErr w:type="spellStart"/>
      <w:r>
        <w:rPr>
          <w:sz w:val="28"/>
          <w:szCs w:val="28"/>
        </w:rPr>
        <w:t>спожитий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початку року (без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природного газу)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89,53 % (</w:t>
      </w:r>
      <w:proofErr w:type="spellStart"/>
      <w:r>
        <w:rPr>
          <w:sz w:val="28"/>
          <w:szCs w:val="28"/>
        </w:rPr>
        <w:t>нараховано</w:t>
      </w:r>
      <w:proofErr w:type="spellEnd"/>
      <w:r>
        <w:rPr>
          <w:sz w:val="28"/>
          <w:szCs w:val="28"/>
        </w:rPr>
        <w:t xml:space="preserve"> 1495,95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1339,32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="0076195B">
        <w:rPr>
          <w:sz w:val="28"/>
          <w:szCs w:val="28"/>
        </w:rPr>
        <w:t>.</w:t>
      </w:r>
    </w:p>
    <w:p w:rsidR="00951ADC" w:rsidRDefault="00EC70CE" w:rsidP="004B692A">
      <w:pPr>
        <w:ind w:firstLine="567"/>
        <w:jc w:val="both"/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НАК «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станом на 20.12.2018 року </w:t>
      </w:r>
      <w:proofErr w:type="spellStart"/>
      <w:r>
        <w:rPr>
          <w:sz w:val="28"/>
          <w:szCs w:val="28"/>
        </w:rPr>
        <w:t>теплопостачальні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розрахувалися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поставлений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природний</w:t>
      </w:r>
      <w:proofErr w:type="spellEnd"/>
      <w:r>
        <w:rPr>
          <w:sz w:val="28"/>
          <w:szCs w:val="28"/>
        </w:rPr>
        <w:t xml:space="preserve"> газ на 31,05 % (</w:t>
      </w:r>
      <w:proofErr w:type="spellStart"/>
      <w:r>
        <w:rPr>
          <w:sz w:val="28"/>
          <w:szCs w:val="28"/>
        </w:rPr>
        <w:t>спожито</w:t>
      </w:r>
      <w:proofErr w:type="spellEnd"/>
      <w:r>
        <w:rPr>
          <w:sz w:val="28"/>
          <w:szCs w:val="28"/>
        </w:rPr>
        <w:t xml:space="preserve"> 75,81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на суму 510,52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сплачено</w:t>
      </w:r>
      <w:proofErr w:type="spellEnd"/>
      <w:r>
        <w:rPr>
          <w:sz w:val="28"/>
          <w:szCs w:val="28"/>
        </w:rPr>
        <w:t xml:space="preserve"> 158,54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).</w:t>
      </w:r>
    </w:p>
    <w:sectPr w:rsidR="00951ADC" w:rsidSect="00EC70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4A8"/>
    <w:multiLevelType w:val="hybridMultilevel"/>
    <w:tmpl w:val="6F02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A5ADE"/>
    <w:multiLevelType w:val="hybridMultilevel"/>
    <w:tmpl w:val="CC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74BE4"/>
    <w:multiLevelType w:val="hybridMultilevel"/>
    <w:tmpl w:val="437C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42A9D"/>
    <w:multiLevelType w:val="hybridMultilevel"/>
    <w:tmpl w:val="F05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0149B"/>
    <w:multiLevelType w:val="hybridMultilevel"/>
    <w:tmpl w:val="5492B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B3431"/>
    <w:multiLevelType w:val="hybridMultilevel"/>
    <w:tmpl w:val="234A5A1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E62C2"/>
    <w:multiLevelType w:val="hybridMultilevel"/>
    <w:tmpl w:val="EC982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1217FC"/>
    <w:multiLevelType w:val="hybridMultilevel"/>
    <w:tmpl w:val="3A04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6D6B48"/>
    <w:multiLevelType w:val="hybridMultilevel"/>
    <w:tmpl w:val="E4D8F6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08"/>
        </w:tabs>
        <w:ind w:left="6508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70CE"/>
    <w:rsid w:val="000E11AC"/>
    <w:rsid w:val="004B692A"/>
    <w:rsid w:val="0076195B"/>
    <w:rsid w:val="00951ADC"/>
    <w:rsid w:val="00D24D23"/>
    <w:rsid w:val="00DD598E"/>
    <w:rsid w:val="00EC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0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70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unhideWhenUsed/>
    <w:rsid w:val="00EC70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C7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7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бзац списку"/>
    <w:basedOn w:val="a"/>
    <w:qFormat/>
    <w:rsid w:val="00EC70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rsid w:val="00EC70CE"/>
  </w:style>
  <w:style w:type="character" w:styleId="a5">
    <w:name w:val="Emphasis"/>
    <w:basedOn w:val="a0"/>
    <w:uiPriority w:val="20"/>
    <w:qFormat/>
    <w:rsid w:val="00EC70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1431</Words>
  <Characters>8161</Characters>
  <Application>Microsoft Office Word</Application>
  <DocSecurity>0</DocSecurity>
  <Lines>68</Lines>
  <Paragraphs>19</Paragraphs>
  <ScaleCrop>false</ScaleCrop>
  <Company>Microsoft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5</cp:revision>
  <dcterms:created xsi:type="dcterms:W3CDTF">2018-12-29T07:28:00Z</dcterms:created>
  <dcterms:modified xsi:type="dcterms:W3CDTF">2018-12-29T07:37:00Z</dcterms:modified>
</cp:coreProperties>
</file>